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B78" w:rsidRPr="00CD3B78" w:rsidRDefault="00CD3B78" w:rsidP="00CD3B78">
      <w:pPr>
        <w:spacing w:after="0" w:line="462" w:lineRule="atLeast"/>
        <w:ind w:right="68"/>
        <w:outlineLvl w:val="0"/>
        <w:rPr>
          <w:rFonts w:ascii="Georgia" w:eastAsia="Times New Roman" w:hAnsi="Georgia" w:cs="Times New Roman"/>
          <w:b/>
          <w:bCs/>
          <w:color w:val="000000"/>
          <w:kern w:val="36"/>
          <w:sz w:val="44"/>
          <w:szCs w:val="44"/>
        </w:rPr>
      </w:pPr>
      <w:r w:rsidRPr="00CD3B78">
        <w:rPr>
          <w:rFonts w:ascii="Georgia" w:eastAsia="Times New Roman" w:hAnsi="Georgia" w:cs="Times New Roman"/>
          <w:b/>
          <w:bCs/>
          <w:color w:val="000000"/>
          <w:kern w:val="36"/>
          <w:sz w:val="44"/>
          <w:szCs w:val="44"/>
        </w:rPr>
        <w:t>Hawaii Garbage Will Stay in Paradise for the Foreseeable Future, Judge Rules</w:t>
      </w:r>
    </w:p>
    <w:p w:rsidR="00CD3B78" w:rsidRPr="00CD3B78" w:rsidRDefault="00CD3B78" w:rsidP="00CD3B78">
      <w:pPr>
        <w:spacing w:after="0" w:line="245" w:lineRule="atLeast"/>
        <w:rPr>
          <w:rFonts w:ascii="Georgia" w:eastAsia="Times New Roman" w:hAnsi="Georgia" w:cs="Times New Roman"/>
          <w:color w:val="000000"/>
        </w:rPr>
      </w:pPr>
      <w:r w:rsidRPr="00CD3B78">
        <w:rPr>
          <w:rFonts w:ascii="Georgia" w:eastAsia="Times New Roman" w:hAnsi="Georgia" w:cs="Times New Roman"/>
          <w:b/>
          <w:bCs/>
          <w:color w:val="000000"/>
        </w:rPr>
        <w:t>By Nina Shapiro</w:t>
      </w:r>
      <w:r w:rsidRPr="00CD3B78">
        <w:rPr>
          <w:rFonts w:ascii="Georgia" w:eastAsia="Times New Roman" w:hAnsi="Georgia" w:cs="Times New Roman"/>
          <w:color w:val="000000"/>
        </w:rPr>
        <w:br/>
      </w:r>
      <w:r w:rsidRPr="00CD3B78">
        <w:rPr>
          <w:rFonts w:ascii="Georgia" w:eastAsia="Times New Roman" w:hAnsi="Georgia" w:cs="Times New Roman"/>
          <w:color w:val="000000"/>
          <w:sz w:val="16"/>
        </w:rPr>
        <w:t>published: Tue., Aug. 31 2010 @ 8:00AM</w:t>
      </w:r>
    </w:p>
    <w:tbl>
      <w:tblPr>
        <w:tblW w:w="2250" w:type="dxa"/>
        <w:tblCellSpacing w:w="15" w:type="dxa"/>
        <w:tblCellMar>
          <w:top w:w="15" w:type="dxa"/>
          <w:left w:w="15" w:type="dxa"/>
          <w:bottom w:w="15" w:type="dxa"/>
          <w:right w:w="15" w:type="dxa"/>
        </w:tblCellMar>
        <w:tblLook w:val="04A0"/>
      </w:tblPr>
      <w:tblGrid>
        <w:gridCol w:w="2375"/>
      </w:tblGrid>
      <w:tr w:rsidR="00CD3B78" w:rsidRPr="00CD3B78" w:rsidTr="00CD3B78">
        <w:trPr>
          <w:tblCellSpacing w:w="15" w:type="dxa"/>
        </w:trPr>
        <w:tc>
          <w:tcPr>
            <w:tcW w:w="0" w:type="auto"/>
            <w:vAlign w:val="center"/>
            <w:hideMark/>
          </w:tcPr>
          <w:p w:rsidR="00CD3B78" w:rsidRPr="00CD3B78" w:rsidRDefault="00CD3B78" w:rsidP="00CD3B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431925" cy="1958340"/>
                  <wp:effectExtent l="19050" t="0" r="0" b="0"/>
                  <wp:docPr id="1" name="Picture 1" descr="hawaii-trash.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waii-trash.jpg">
                            <a:hlinkClick r:id="rId4"/>
                          </pic:cNvPr>
                          <pic:cNvPicPr>
                            <a:picLocks noChangeAspect="1" noChangeArrowheads="1"/>
                          </pic:cNvPicPr>
                        </pic:nvPicPr>
                        <pic:blipFill>
                          <a:blip r:embed="rId5" cstate="print"/>
                          <a:srcRect/>
                          <a:stretch>
                            <a:fillRect/>
                          </a:stretch>
                        </pic:blipFill>
                        <pic:spPr bwMode="auto">
                          <a:xfrm>
                            <a:off x="0" y="0"/>
                            <a:ext cx="1431925" cy="1958340"/>
                          </a:xfrm>
                          <a:prstGeom prst="rect">
                            <a:avLst/>
                          </a:prstGeom>
                          <a:noFill/>
                          <a:ln w="9525">
                            <a:noFill/>
                            <a:miter lim="800000"/>
                            <a:headEnd/>
                            <a:tailEnd/>
                          </a:ln>
                        </pic:spPr>
                      </pic:pic>
                    </a:graphicData>
                  </a:graphic>
                </wp:inline>
              </w:drawing>
            </w:r>
          </w:p>
        </w:tc>
      </w:tr>
    </w:tbl>
    <w:p w:rsidR="00CD3B78" w:rsidRPr="00CD3B78" w:rsidRDefault="00CD3B78" w:rsidP="00CD3B78">
      <w:pPr>
        <w:spacing w:before="100" w:beforeAutospacing="1" w:after="100" w:afterAutospacing="1" w:line="245" w:lineRule="atLeast"/>
        <w:rPr>
          <w:rFonts w:ascii="Georgia" w:eastAsia="Times New Roman" w:hAnsi="Georgia" w:cs="Times New Roman"/>
          <w:color w:val="000000"/>
        </w:rPr>
      </w:pPr>
      <w:r w:rsidRPr="00CD3B78">
        <w:rPr>
          <w:rFonts w:ascii="Cambria Math" w:eastAsia="Times New Roman" w:hAnsi="Cambria Math" w:cs="Cambria Math"/>
          <w:color w:val="000000"/>
        </w:rPr>
        <w:t>​</w:t>
      </w:r>
      <w:r w:rsidRPr="00CD3B78">
        <w:rPr>
          <w:rFonts w:ascii="Georgia" w:eastAsia="Times New Roman" w:hAnsi="Georgia" w:cs="Times New Roman"/>
          <w:color w:val="000000"/>
        </w:rPr>
        <w:t>A federal judge granted a preliminary injunction yesterday that prevents Honolulu's garbage from coming to a Washington state landfill any time soon. U.S. District Court Judge Edward Shea made the ruling at the </w:t>
      </w:r>
      <w:hyperlink r:id="rId6" w:tgtFrame="_blank" w:history="1">
        <w:r w:rsidRPr="00CD3B78">
          <w:rPr>
            <w:rFonts w:ascii="Georgia" w:eastAsia="Times New Roman" w:hAnsi="Georgia" w:cs="Times New Roman"/>
            <w:color w:val="0000FF"/>
            <w:u w:val="single"/>
          </w:rPr>
          <w:t>request of the Yakama Nation </w:t>
        </w:r>
      </w:hyperlink>
      <w:r w:rsidRPr="00CD3B78">
        <w:rPr>
          <w:rFonts w:ascii="Georgia" w:eastAsia="Times New Roman" w:hAnsi="Georgia" w:cs="Times New Roman"/>
          <w:color w:val="000000"/>
        </w:rPr>
        <w:t>and several environmental groups, which say that the trash would likely carry "exotic" plants and animals that could harm the local ecosystem.</w:t>
      </w:r>
    </w:p>
    <w:p w:rsidR="00CD3B78" w:rsidRPr="00CD3B78" w:rsidRDefault="00CD3B78" w:rsidP="00CD3B78">
      <w:pPr>
        <w:spacing w:before="100" w:beforeAutospacing="1" w:after="100" w:afterAutospacing="1" w:line="245" w:lineRule="atLeast"/>
        <w:rPr>
          <w:rFonts w:ascii="Georgia" w:eastAsia="Times New Roman" w:hAnsi="Georgia" w:cs="Times New Roman"/>
          <w:color w:val="000000"/>
        </w:rPr>
      </w:pPr>
      <w:bookmarkStart w:id="0" w:name="more"/>
      <w:bookmarkEnd w:id="0"/>
      <w:r w:rsidRPr="00CD3B78">
        <w:rPr>
          <w:rFonts w:ascii="Georgia" w:eastAsia="Times New Roman" w:hAnsi="Georgia" w:cs="Times New Roman"/>
          <w:color w:val="000000"/>
        </w:rPr>
        <w:t>"I think this is probably the end of the story," says Michael Lang, conservation director of </w:t>
      </w:r>
      <w:hyperlink r:id="rId7" w:tgtFrame="_blank" w:history="1">
        <w:r w:rsidRPr="00CD3B78">
          <w:rPr>
            <w:rFonts w:ascii="Georgia" w:eastAsia="Times New Roman" w:hAnsi="Georgia" w:cs="Times New Roman"/>
            <w:color w:val="0000FF"/>
            <w:u w:val="single"/>
          </w:rPr>
          <w:t>Friends of the Columbia Gorge</w:t>
        </w:r>
      </w:hyperlink>
      <w:r w:rsidRPr="00CD3B78">
        <w:rPr>
          <w:rFonts w:ascii="Georgia" w:eastAsia="Times New Roman" w:hAnsi="Georgia" w:cs="Times New Roman"/>
          <w:color w:val="000000"/>
        </w:rPr>
        <w:t>, one of the groups that sued over the matter.</w:t>
      </w:r>
    </w:p>
    <w:p w:rsidR="00CD3B78" w:rsidRPr="00CD3B78" w:rsidRDefault="00CD3B78" w:rsidP="00CD3B78">
      <w:pPr>
        <w:spacing w:before="100" w:beforeAutospacing="1" w:after="100" w:afterAutospacing="1" w:line="245" w:lineRule="atLeast"/>
        <w:rPr>
          <w:rFonts w:ascii="Georgia" w:eastAsia="Times New Roman" w:hAnsi="Georgia" w:cs="Times New Roman"/>
          <w:color w:val="000000"/>
        </w:rPr>
      </w:pPr>
      <w:r w:rsidRPr="00CD3B78">
        <w:rPr>
          <w:rFonts w:ascii="Georgia" w:eastAsia="Times New Roman" w:hAnsi="Georgia" w:cs="Times New Roman"/>
          <w:color w:val="000000"/>
        </w:rPr>
        <w:t xml:space="preserve">Actually, one might have thought that the end of the story was last week. That's when the Hawaiian press reported that the city </w:t>
      </w:r>
      <w:proofErr w:type="spellStart"/>
      <w:r w:rsidRPr="00CD3B78">
        <w:rPr>
          <w:rFonts w:ascii="Georgia" w:eastAsia="Times New Roman" w:hAnsi="Georgia" w:cs="Times New Roman"/>
          <w:color w:val="000000"/>
        </w:rPr>
        <w:t>of</w:t>
      </w:r>
      <w:hyperlink r:id="rId8" w:tgtFrame="_blank" w:history="1">
        <w:r w:rsidRPr="00CD3B78">
          <w:rPr>
            <w:rFonts w:ascii="Georgia" w:eastAsia="Times New Roman" w:hAnsi="Georgia" w:cs="Times New Roman"/>
            <w:color w:val="0000FF"/>
            <w:u w:val="single"/>
          </w:rPr>
          <w:t>Honolulu</w:t>
        </w:r>
        <w:proofErr w:type="spellEnd"/>
        <w:r w:rsidRPr="00CD3B78">
          <w:rPr>
            <w:rFonts w:ascii="Georgia" w:eastAsia="Times New Roman" w:hAnsi="Georgia" w:cs="Times New Roman"/>
            <w:color w:val="0000FF"/>
            <w:u w:val="single"/>
          </w:rPr>
          <w:t xml:space="preserve"> was drastically altering its contract with Hawaiian Waste Systems</w:t>
        </w:r>
      </w:hyperlink>
      <w:r w:rsidRPr="00CD3B78">
        <w:rPr>
          <w:rFonts w:ascii="Georgia" w:eastAsia="Times New Roman" w:hAnsi="Georgia" w:cs="Times New Roman"/>
          <w:color w:val="000000"/>
        </w:rPr>
        <w:t>, the Seattle-based company that was supposed to ship the city's garbage across the Pacific. Due to constant delays, those plans were off, the press announced. Instead, </w:t>
      </w:r>
      <w:hyperlink r:id="rId9" w:tgtFrame="_blank" w:history="1">
        <w:r w:rsidRPr="00CD3B78">
          <w:rPr>
            <w:rFonts w:ascii="Georgia" w:eastAsia="Times New Roman" w:hAnsi="Georgia" w:cs="Times New Roman"/>
            <w:color w:val="0000FF"/>
            <w:u w:val="single"/>
          </w:rPr>
          <w:t>Hawaiian Waste Systems</w:t>
        </w:r>
      </w:hyperlink>
      <w:r w:rsidRPr="00CD3B78">
        <w:rPr>
          <w:rFonts w:ascii="Georgia" w:eastAsia="Times New Roman" w:hAnsi="Georgia" w:cs="Times New Roman"/>
          <w:color w:val="000000"/>
        </w:rPr>
        <w:t> would take the city's garbage to a local incinerator and landfill. (Apparently, both have room for more trash after all, despite concerns to the contrary.)</w:t>
      </w:r>
    </w:p>
    <w:p w:rsidR="00CD3B78" w:rsidRPr="00CD3B78" w:rsidRDefault="00CD3B78" w:rsidP="00CD3B78">
      <w:pPr>
        <w:spacing w:before="100" w:beforeAutospacing="1" w:after="100" w:afterAutospacing="1" w:line="245" w:lineRule="atLeast"/>
        <w:rPr>
          <w:rFonts w:ascii="Georgia" w:eastAsia="Times New Roman" w:hAnsi="Georgia" w:cs="Times New Roman"/>
          <w:color w:val="000000"/>
        </w:rPr>
      </w:pPr>
      <w:r w:rsidRPr="00CD3B78">
        <w:rPr>
          <w:rFonts w:ascii="Georgia" w:eastAsia="Times New Roman" w:hAnsi="Georgia" w:cs="Times New Roman"/>
          <w:color w:val="000000"/>
        </w:rPr>
        <w:t>Still, Lang's group and its allies pressed on. Their suit, filed against the U.S. Department of Agriculture, accuses the federal agency of doing a shoddy job when it evaluated the </w:t>
      </w:r>
      <w:hyperlink r:id="rId10" w:anchor="documentDetail?R=0900006480a7f5ac" w:tgtFrame="_blank" w:history="1">
        <w:r w:rsidRPr="00CD3B78">
          <w:rPr>
            <w:rFonts w:ascii="Georgia" w:eastAsia="Times New Roman" w:hAnsi="Georgia" w:cs="Times New Roman"/>
            <w:color w:val="0000FF"/>
            <w:u w:val="single"/>
          </w:rPr>
          <w:t>environmental impact of importing trash from paradise</w:t>
        </w:r>
      </w:hyperlink>
      <w:r w:rsidRPr="00CD3B78">
        <w:rPr>
          <w:rFonts w:ascii="Georgia" w:eastAsia="Times New Roman" w:hAnsi="Georgia" w:cs="Times New Roman"/>
          <w:color w:val="000000"/>
        </w:rPr>
        <w:t>. The USDA's assessment--which took years--found that such garbage would not harm the area around the </w:t>
      </w:r>
      <w:hyperlink r:id="rId11" w:tgtFrame="_blank" w:history="1">
        <w:r w:rsidRPr="00CD3B78">
          <w:rPr>
            <w:rFonts w:ascii="Georgia" w:eastAsia="Times New Roman" w:hAnsi="Georgia" w:cs="Times New Roman"/>
            <w:color w:val="0000FF"/>
            <w:u w:val="single"/>
          </w:rPr>
          <w:t>Roosevelt Regional Landfill</w:t>
        </w:r>
      </w:hyperlink>
      <w:r w:rsidRPr="00CD3B78">
        <w:rPr>
          <w:rFonts w:ascii="Georgia" w:eastAsia="Times New Roman" w:hAnsi="Georgia" w:cs="Times New Roman"/>
          <w:color w:val="000000"/>
        </w:rPr>
        <w:t>, located along the Columbia River near the Oregon border. With that assessment still on record, Lang says, Honolulu could at any time have changed its mind and decided to ship garbage to the mainland after all.</w:t>
      </w:r>
    </w:p>
    <w:p w:rsidR="00CD3B78" w:rsidRPr="00CD3B78" w:rsidRDefault="00CD3B78" w:rsidP="00CD3B78">
      <w:pPr>
        <w:spacing w:before="100" w:beforeAutospacing="1" w:after="100" w:afterAutospacing="1" w:line="245" w:lineRule="atLeast"/>
        <w:rPr>
          <w:rFonts w:ascii="Georgia" w:eastAsia="Times New Roman" w:hAnsi="Georgia" w:cs="Times New Roman"/>
          <w:color w:val="000000"/>
        </w:rPr>
      </w:pPr>
      <w:r w:rsidRPr="00CD3B78">
        <w:rPr>
          <w:rFonts w:ascii="Georgia" w:eastAsia="Times New Roman" w:hAnsi="Georgia" w:cs="Times New Roman"/>
          <w:color w:val="000000"/>
        </w:rPr>
        <w:t>Late last month, the Richland-based Shea issued a </w:t>
      </w:r>
      <w:hyperlink r:id="rId12" w:tgtFrame="_blank" w:history="1">
        <w:r w:rsidRPr="00CD3B78">
          <w:rPr>
            <w:rFonts w:ascii="Georgia" w:eastAsia="Times New Roman" w:hAnsi="Georgia" w:cs="Times New Roman"/>
            <w:color w:val="0000FF"/>
            <w:u w:val="single"/>
          </w:rPr>
          <w:t>temporary restraining order</w:t>
        </w:r>
      </w:hyperlink>
      <w:r w:rsidRPr="00CD3B78">
        <w:rPr>
          <w:rFonts w:ascii="Georgia" w:eastAsia="Times New Roman" w:hAnsi="Georgia" w:cs="Times New Roman"/>
          <w:color w:val="000000"/>
        </w:rPr>
        <w:t xml:space="preserve"> preventing any shipment of trash until today. His latest ruling now renders such shipment impossible until a final decision is reached about whether the USDA's environmental assessment is valid. Shea did not set a date for a full hearing on that question, but said it would be no sooner than January, according to attorney Tom </w:t>
      </w:r>
      <w:proofErr w:type="spellStart"/>
      <w:r w:rsidRPr="00CD3B78">
        <w:rPr>
          <w:rFonts w:ascii="Georgia" w:eastAsia="Times New Roman" w:hAnsi="Georgia" w:cs="Times New Roman"/>
          <w:color w:val="000000"/>
        </w:rPr>
        <w:t>Buchele</w:t>
      </w:r>
      <w:proofErr w:type="spellEnd"/>
      <w:r w:rsidRPr="00CD3B78">
        <w:rPr>
          <w:rFonts w:ascii="Georgia" w:eastAsia="Times New Roman" w:hAnsi="Georgia" w:cs="Times New Roman"/>
          <w:color w:val="000000"/>
        </w:rPr>
        <w:t>, who represents the environmental groups that are suing.</w:t>
      </w:r>
    </w:p>
    <w:p w:rsidR="00CD3B78" w:rsidRPr="00CD3B78" w:rsidRDefault="00CD3B78" w:rsidP="00CD3B78">
      <w:pPr>
        <w:spacing w:before="100" w:beforeAutospacing="1" w:after="100" w:afterAutospacing="1" w:line="245" w:lineRule="atLeast"/>
        <w:rPr>
          <w:rFonts w:ascii="Georgia" w:eastAsia="Times New Roman" w:hAnsi="Georgia" w:cs="Times New Roman"/>
          <w:color w:val="000000"/>
        </w:rPr>
      </w:pPr>
      <w:r w:rsidRPr="00CD3B78">
        <w:rPr>
          <w:rFonts w:ascii="Georgia" w:eastAsia="Times New Roman" w:hAnsi="Georgia" w:cs="Times New Roman"/>
          <w:color w:val="000000"/>
        </w:rPr>
        <w:lastRenderedPageBreak/>
        <w:t xml:space="preserve">Issuing the injunction by telephone, Shea also indicated that the plaintiffs had a good chance of success, according to </w:t>
      </w:r>
      <w:proofErr w:type="spellStart"/>
      <w:r w:rsidRPr="00CD3B78">
        <w:rPr>
          <w:rFonts w:ascii="Georgia" w:eastAsia="Times New Roman" w:hAnsi="Georgia" w:cs="Times New Roman"/>
          <w:color w:val="000000"/>
        </w:rPr>
        <w:t>Buchele</w:t>
      </w:r>
      <w:proofErr w:type="spellEnd"/>
      <w:r w:rsidRPr="00CD3B78">
        <w:rPr>
          <w:rFonts w:ascii="Georgia" w:eastAsia="Times New Roman" w:hAnsi="Georgia" w:cs="Times New Roman"/>
          <w:color w:val="000000"/>
        </w:rPr>
        <w:t xml:space="preserve">. (He later issued written findings. See </w:t>
      </w:r>
      <w:proofErr w:type="spellStart"/>
      <w:r w:rsidRPr="00CD3B78">
        <w:rPr>
          <w:rFonts w:ascii="Georgia" w:eastAsia="Times New Roman" w:hAnsi="Georgia" w:cs="Times New Roman"/>
          <w:color w:val="000000"/>
        </w:rPr>
        <w:t>pdf</w:t>
      </w:r>
      <w:proofErr w:type="spellEnd"/>
      <w:r w:rsidRPr="00CD3B78">
        <w:rPr>
          <w:rFonts w:ascii="Georgia" w:eastAsia="Times New Roman" w:hAnsi="Georgia" w:cs="Times New Roman"/>
          <w:color w:val="000000"/>
        </w:rPr>
        <w:t xml:space="preserve"> of </w:t>
      </w:r>
      <w:proofErr w:type="spellStart"/>
      <w:r w:rsidRPr="00CD3B78">
        <w:rPr>
          <w:rFonts w:ascii="Georgia" w:eastAsia="Times New Roman" w:hAnsi="Georgia" w:cs="Times New Roman"/>
          <w:color w:val="000000"/>
        </w:rPr>
        <w:fldChar w:fldCharType="begin"/>
      </w:r>
      <w:r w:rsidRPr="00CD3B78">
        <w:rPr>
          <w:rFonts w:ascii="Georgia" w:eastAsia="Times New Roman" w:hAnsi="Georgia" w:cs="Times New Roman"/>
          <w:color w:val="000000"/>
        </w:rPr>
        <w:instrText xml:space="preserve"> HYPERLINK "http://media.seattleweekly.com/5278360.0.pdf" \t "_blank" </w:instrText>
      </w:r>
      <w:r w:rsidRPr="00CD3B78">
        <w:rPr>
          <w:rFonts w:ascii="Georgia" w:eastAsia="Times New Roman" w:hAnsi="Georgia" w:cs="Times New Roman"/>
          <w:color w:val="000000"/>
        </w:rPr>
        <w:fldChar w:fldCharType="separate"/>
      </w:r>
      <w:r w:rsidRPr="00CD3B78">
        <w:rPr>
          <w:rFonts w:ascii="Georgia" w:eastAsia="Times New Roman" w:hAnsi="Georgia" w:cs="Times New Roman"/>
          <w:color w:val="0000FF"/>
          <w:u w:val="single"/>
        </w:rPr>
        <w:t>Shea's</w:t>
      </w:r>
      <w:proofErr w:type="spellEnd"/>
      <w:r w:rsidRPr="00CD3B78">
        <w:rPr>
          <w:rFonts w:ascii="Georgia" w:eastAsia="Times New Roman" w:hAnsi="Georgia" w:cs="Times New Roman"/>
          <w:color w:val="0000FF"/>
          <w:u w:val="single"/>
        </w:rPr>
        <w:t xml:space="preserve"> order</w:t>
      </w:r>
      <w:r w:rsidRPr="00CD3B78">
        <w:rPr>
          <w:rFonts w:ascii="Georgia" w:eastAsia="Times New Roman" w:hAnsi="Georgia" w:cs="Times New Roman"/>
          <w:color w:val="000000"/>
        </w:rPr>
        <w:fldChar w:fldCharType="end"/>
      </w:r>
      <w:r w:rsidRPr="00CD3B78">
        <w:rPr>
          <w:rFonts w:ascii="Georgia" w:eastAsia="Times New Roman" w:hAnsi="Georgia" w:cs="Times New Roman"/>
          <w:color w:val="000000"/>
        </w:rPr>
        <w:t xml:space="preserve">.) Thus, Lang is crowing, premature as it might </w:t>
      </w:r>
      <w:proofErr w:type="gramStart"/>
      <w:r w:rsidRPr="00CD3B78">
        <w:rPr>
          <w:rFonts w:ascii="Georgia" w:eastAsia="Times New Roman" w:hAnsi="Georgia" w:cs="Times New Roman"/>
          <w:color w:val="000000"/>
        </w:rPr>
        <w:t>seem,</w:t>
      </w:r>
      <w:proofErr w:type="gramEnd"/>
      <w:r w:rsidRPr="00CD3B78">
        <w:rPr>
          <w:rFonts w:ascii="Georgia" w:eastAsia="Times New Roman" w:hAnsi="Georgia" w:cs="Times New Roman"/>
          <w:color w:val="000000"/>
        </w:rPr>
        <w:t xml:space="preserve"> that the case is as good as over. The USDA could not be reached immediately for comment.</w:t>
      </w:r>
    </w:p>
    <w:p w:rsidR="004A7DA2" w:rsidRDefault="00CD3B78">
      <w:r>
        <w:t>Seattle Weekly</w:t>
      </w:r>
    </w:p>
    <w:sectPr w:rsidR="004A7DA2" w:rsidSect="00EA6B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CD3B78"/>
    <w:rsid w:val="00836C1C"/>
    <w:rsid w:val="00CA1169"/>
    <w:rsid w:val="00CD3B78"/>
    <w:rsid w:val="00EA6B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B3E"/>
  </w:style>
  <w:style w:type="paragraph" w:styleId="Heading1">
    <w:name w:val="heading 1"/>
    <w:basedOn w:val="Normal"/>
    <w:link w:val="Heading1Char"/>
    <w:uiPriority w:val="9"/>
    <w:qFormat/>
    <w:rsid w:val="00CD3B7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3B78"/>
    <w:rPr>
      <w:rFonts w:ascii="Times New Roman" w:eastAsia="Times New Roman" w:hAnsi="Times New Roman" w:cs="Times New Roman"/>
      <w:b/>
      <w:bCs/>
      <w:kern w:val="36"/>
      <w:sz w:val="48"/>
      <w:szCs w:val="48"/>
    </w:rPr>
  </w:style>
  <w:style w:type="character" w:customStyle="1" w:styleId="bylineauthor">
    <w:name w:val="bylineauthor"/>
    <w:basedOn w:val="DefaultParagraphFont"/>
    <w:rsid w:val="00CD3B78"/>
  </w:style>
  <w:style w:type="character" w:customStyle="1" w:styleId="bylinedate">
    <w:name w:val="bylinedate"/>
    <w:basedOn w:val="DefaultParagraphFont"/>
    <w:rsid w:val="00CD3B78"/>
  </w:style>
  <w:style w:type="paragraph" w:styleId="NormalWeb">
    <w:name w:val="Normal (Web)"/>
    <w:basedOn w:val="Normal"/>
    <w:uiPriority w:val="99"/>
    <w:semiHidden/>
    <w:unhideWhenUsed/>
    <w:rsid w:val="00CD3B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t-enclosure">
    <w:name w:val="mt-enclosure"/>
    <w:basedOn w:val="DefaultParagraphFont"/>
    <w:rsid w:val="00CD3B78"/>
  </w:style>
  <w:style w:type="character" w:styleId="Hyperlink">
    <w:name w:val="Hyperlink"/>
    <w:basedOn w:val="DefaultParagraphFont"/>
    <w:uiPriority w:val="99"/>
    <w:semiHidden/>
    <w:unhideWhenUsed/>
    <w:rsid w:val="00CD3B78"/>
    <w:rPr>
      <w:color w:val="0000FF"/>
      <w:u w:val="single"/>
    </w:rPr>
  </w:style>
  <w:style w:type="character" w:customStyle="1" w:styleId="apple-converted-space">
    <w:name w:val="apple-converted-space"/>
    <w:basedOn w:val="DefaultParagraphFont"/>
    <w:rsid w:val="00CD3B78"/>
  </w:style>
  <w:style w:type="paragraph" w:styleId="BalloonText">
    <w:name w:val="Balloon Text"/>
    <w:basedOn w:val="Normal"/>
    <w:link w:val="BalloonTextChar"/>
    <w:uiPriority w:val="99"/>
    <w:semiHidden/>
    <w:unhideWhenUsed/>
    <w:rsid w:val="00CD3B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3B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72985866">
      <w:bodyDiv w:val="1"/>
      <w:marLeft w:val="0"/>
      <w:marRight w:val="0"/>
      <w:marTop w:val="0"/>
      <w:marBottom w:val="0"/>
      <w:divBdr>
        <w:top w:val="none" w:sz="0" w:space="0" w:color="auto"/>
        <w:left w:val="none" w:sz="0" w:space="0" w:color="auto"/>
        <w:bottom w:val="none" w:sz="0" w:space="0" w:color="auto"/>
        <w:right w:val="none" w:sz="0" w:space="0" w:color="auto"/>
      </w:divBdr>
      <w:divsChild>
        <w:div w:id="788863637">
          <w:marLeft w:val="0"/>
          <w:marRight w:val="0"/>
          <w:marTop w:val="0"/>
          <w:marBottom w:val="0"/>
          <w:divBdr>
            <w:top w:val="none" w:sz="0" w:space="0" w:color="auto"/>
            <w:left w:val="none" w:sz="0" w:space="0" w:color="auto"/>
            <w:bottom w:val="none" w:sz="0" w:space="0" w:color="auto"/>
            <w:right w:val="none" w:sz="0" w:space="0" w:color="auto"/>
          </w:divBdr>
        </w:div>
        <w:div w:id="12621779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itv.com/news/24735891/detail.htm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gorgefriends.org/" TargetMode="External"/><Relationship Id="rId12" Type="http://schemas.openxmlformats.org/officeDocument/2006/relationships/hyperlink" Target="http://blogs.seattleweekly.com/dailyweekly/2010/07/federal_judge_says_keeps_hawai.ph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logs.seattleweekly.com/dailyweekly/2010/07/hawaii_garbage_faces_new_obsta.php" TargetMode="External"/><Relationship Id="rId11" Type="http://schemas.openxmlformats.org/officeDocument/2006/relationships/hyperlink" Target="http://www.rabanco.com/regional_landfill/default.aspx" TargetMode="External"/><Relationship Id="rId5" Type="http://schemas.openxmlformats.org/officeDocument/2006/relationships/image" Target="media/image1.jpeg"/><Relationship Id="rId10" Type="http://schemas.openxmlformats.org/officeDocument/2006/relationships/hyperlink" Target="http://www.regulations.gov/search/Regs/home.html" TargetMode="External"/><Relationship Id="rId4" Type="http://schemas.openxmlformats.org/officeDocument/2006/relationships/hyperlink" Target="http://blogs.seattleweekly.com/dailyweekly/hawaii-trash.jpg" TargetMode="External"/><Relationship Id="rId9" Type="http://schemas.openxmlformats.org/officeDocument/2006/relationships/hyperlink" Target="http://blogs.seattleweekly.com/dailyweekly/2010/08/www.hawaiianwastesystem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502</Words>
  <Characters>2865</Characters>
  <Application>Microsoft Office Word</Application>
  <DocSecurity>0</DocSecurity>
  <Lines>23</Lines>
  <Paragraphs>6</Paragraphs>
  <ScaleCrop>false</ScaleCrop>
  <Company>Lewis &amp; Clark Law School</Company>
  <LinksUpToDate>false</LinksUpToDate>
  <CharactersWithSpaces>3361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Halah Ilias</dc:creator>
  <cp:keywords/>
  <dc:description/>
  <cp:lastModifiedBy>Halah Ilias</cp:lastModifiedBy>
  <cp:revision>1</cp:revision>
  <dcterms:created xsi:type="dcterms:W3CDTF">2010-11-19T17:12:00Z</dcterms:created>
  <dcterms:modified xsi:type="dcterms:W3CDTF">2010-11-19T17:14:00Z</dcterms:modified>
</cp:coreProperties>
</file>