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7D" w:rsidRPr="00FB1D4E" w:rsidRDefault="002E6750" w:rsidP="009B203B">
      <w:pPr>
        <w:pStyle w:val="BasicParagraph"/>
        <w:spacing w:line="240" w:lineRule="auto"/>
        <w:jc w:val="center"/>
        <w:rPr>
          <w:rFonts w:asciiTheme="minorHAnsi" w:hAnsiTheme="minorHAnsi" w:cs="Lucida Bright"/>
          <w:b/>
          <w:iCs/>
          <w:color w:val="365F91" w:themeColor="accent1" w:themeShade="BF"/>
          <w:sz w:val="32"/>
          <w:szCs w:val="32"/>
        </w:rPr>
      </w:pPr>
      <w:r>
        <w:rPr>
          <w:rFonts w:asciiTheme="minorHAnsi" w:hAnsiTheme="minorHAnsi" w:cs="Lucida Bright"/>
          <w:b/>
          <w:iCs/>
          <w:color w:val="365F91" w:themeColor="accent1" w:themeShade="BF"/>
          <w:sz w:val="32"/>
          <w:szCs w:val="32"/>
        </w:rPr>
        <w:t>7</w:t>
      </w:r>
      <w:r w:rsidR="001B1F5E">
        <w:rPr>
          <w:rFonts w:asciiTheme="minorHAnsi" w:hAnsiTheme="minorHAnsi" w:cs="Lucida Bright"/>
          <w:b/>
          <w:iCs/>
          <w:color w:val="365F91" w:themeColor="accent1" w:themeShade="BF"/>
          <w:sz w:val="32"/>
          <w:szCs w:val="32"/>
        </w:rPr>
        <w:t>th</w:t>
      </w:r>
      <w:r w:rsidR="0024357D" w:rsidRPr="00FB1D4E">
        <w:rPr>
          <w:rFonts w:asciiTheme="minorHAnsi" w:hAnsiTheme="minorHAnsi" w:cs="Lucida Bright"/>
          <w:b/>
          <w:iCs/>
          <w:color w:val="365F91" w:themeColor="accent1" w:themeShade="BF"/>
          <w:sz w:val="32"/>
          <w:szCs w:val="32"/>
        </w:rPr>
        <w:t xml:space="preserve"> Annual Law Student Victims’ Rights Writing Competition</w:t>
      </w:r>
    </w:p>
    <w:p w:rsidR="00FB1D4E" w:rsidRDefault="00FB1D4E" w:rsidP="009B203B">
      <w:pPr>
        <w:pStyle w:val="BasicParagraph"/>
        <w:spacing w:line="240" w:lineRule="auto"/>
        <w:jc w:val="center"/>
        <w:rPr>
          <w:rFonts w:asciiTheme="minorHAnsi" w:hAnsiTheme="minorHAnsi" w:cs="Lucida Bright"/>
          <w:i/>
          <w:iCs/>
          <w:color w:val="365F91" w:themeColor="accent1" w:themeShade="BF"/>
          <w:sz w:val="28"/>
          <w:szCs w:val="28"/>
        </w:rPr>
      </w:pPr>
    </w:p>
    <w:p w:rsidR="005932F5" w:rsidRPr="00A61AD7" w:rsidRDefault="005932F5" w:rsidP="009B203B">
      <w:pPr>
        <w:pStyle w:val="BasicParagraph"/>
        <w:spacing w:line="240" w:lineRule="auto"/>
        <w:jc w:val="center"/>
        <w:rPr>
          <w:rFonts w:asciiTheme="minorHAnsi" w:hAnsiTheme="minorHAnsi" w:cs="Lucida Bright"/>
          <w:i/>
          <w:iCs/>
          <w:color w:val="365F91" w:themeColor="accent1" w:themeShade="BF"/>
          <w:sz w:val="28"/>
          <w:szCs w:val="28"/>
        </w:rPr>
      </w:pPr>
      <w:r w:rsidRPr="00A61AD7">
        <w:rPr>
          <w:rFonts w:asciiTheme="minorHAnsi" w:hAnsiTheme="minorHAnsi" w:cs="Lucida Bright"/>
          <w:i/>
          <w:iCs/>
          <w:color w:val="365F91" w:themeColor="accent1" w:themeShade="BF"/>
          <w:sz w:val="28"/>
          <w:szCs w:val="28"/>
        </w:rPr>
        <w:t>S</w:t>
      </w:r>
      <w:r w:rsidR="0024357D" w:rsidRPr="00A61AD7">
        <w:rPr>
          <w:rFonts w:asciiTheme="minorHAnsi" w:hAnsiTheme="minorHAnsi" w:cs="Lucida Bright"/>
          <w:i/>
          <w:iCs/>
          <w:color w:val="365F91" w:themeColor="accent1" w:themeShade="BF"/>
          <w:sz w:val="28"/>
          <w:szCs w:val="28"/>
        </w:rPr>
        <w:t xml:space="preserve">tudents are invited to submit </w:t>
      </w:r>
      <w:proofErr w:type="gramStart"/>
      <w:r w:rsidR="0024357D" w:rsidRPr="00A61AD7">
        <w:rPr>
          <w:rFonts w:asciiTheme="minorHAnsi" w:hAnsiTheme="minorHAnsi" w:cs="Lucida Bright"/>
          <w:i/>
          <w:iCs/>
          <w:color w:val="365F91" w:themeColor="accent1" w:themeShade="BF"/>
          <w:sz w:val="28"/>
          <w:szCs w:val="28"/>
        </w:rPr>
        <w:t xml:space="preserve">a completed paper </w:t>
      </w:r>
      <w:r w:rsidR="0062145A" w:rsidRPr="00A61AD7">
        <w:rPr>
          <w:rFonts w:asciiTheme="minorHAnsi" w:hAnsiTheme="minorHAnsi" w:cs="Lucida Bright"/>
          <w:i/>
          <w:iCs/>
          <w:color w:val="365F91" w:themeColor="accent1" w:themeShade="BF"/>
          <w:sz w:val="28"/>
          <w:szCs w:val="28"/>
        </w:rPr>
        <w:t>(</w:t>
      </w:r>
      <w:r w:rsidR="0024357D" w:rsidRPr="00A61AD7">
        <w:rPr>
          <w:rFonts w:asciiTheme="minorHAnsi" w:hAnsiTheme="minorHAnsi" w:cs="Lucida Bright"/>
          <w:i/>
          <w:iCs/>
          <w:color w:val="365F91" w:themeColor="accent1" w:themeShade="BF"/>
          <w:sz w:val="28"/>
          <w:szCs w:val="28"/>
        </w:rPr>
        <w:t>or abst</w:t>
      </w:r>
      <w:r w:rsidRPr="00A61AD7">
        <w:rPr>
          <w:rFonts w:asciiTheme="minorHAnsi" w:hAnsiTheme="minorHAnsi" w:cs="Lucida Bright"/>
          <w:i/>
          <w:iCs/>
          <w:color w:val="365F91" w:themeColor="accent1" w:themeShade="BF"/>
          <w:sz w:val="28"/>
          <w:szCs w:val="28"/>
        </w:rPr>
        <w:t>ract</w:t>
      </w:r>
      <w:r w:rsidR="0062145A" w:rsidRPr="00A61AD7">
        <w:rPr>
          <w:rFonts w:asciiTheme="minorHAnsi" w:hAnsiTheme="minorHAnsi" w:cs="Lucida Bright"/>
          <w:i/>
          <w:iCs/>
          <w:color w:val="365F91" w:themeColor="accent1" w:themeShade="BF"/>
          <w:sz w:val="28"/>
          <w:szCs w:val="28"/>
        </w:rPr>
        <w:t>)</w:t>
      </w:r>
      <w:r w:rsidRPr="00A61AD7">
        <w:rPr>
          <w:rFonts w:asciiTheme="minorHAnsi" w:hAnsiTheme="minorHAnsi" w:cs="Lucida Bright"/>
          <w:i/>
          <w:iCs/>
          <w:color w:val="365F91" w:themeColor="accent1" w:themeShade="BF"/>
          <w:sz w:val="28"/>
          <w:szCs w:val="28"/>
        </w:rPr>
        <w:t xml:space="preserve"> addressing victims</w:t>
      </w:r>
      <w:proofErr w:type="gramEnd"/>
      <w:r w:rsidRPr="00A61AD7">
        <w:rPr>
          <w:rFonts w:asciiTheme="minorHAnsi" w:hAnsiTheme="minorHAnsi" w:cs="Lucida Bright"/>
          <w:i/>
          <w:iCs/>
          <w:color w:val="365F91" w:themeColor="accent1" w:themeShade="BF"/>
          <w:sz w:val="28"/>
          <w:szCs w:val="28"/>
        </w:rPr>
        <w:t>’ rights</w:t>
      </w:r>
      <w:r w:rsidR="001B1F5E">
        <w:rPr>
          <w:rFonts w:asciiTheme="minorHAnsi" w:hAnsiTheme="minorHAnsi" w:cs="Lucida Bright"/>
          <w:i/>
          <w:iCs/>
          <w:color w:val="365F91" w:themeColor="accent1" w:themeShade="BF"/>
          <w:sz w:val="28"/>
          <w:szCs w:val="28"/>
        </w:rPr>
        <w:t>.</w:t>
      </w:r>
    </w:p>
    <w:p w:rsidR="0024357D" w:rsidRPr="00A61AD7" w:rsidRDefault="0024357D" w:rsidP="009B203B">
      <w:pPr>
        <w:pStyle w:val="ListParagraph"/>
        <w:ind w:left="0"/>
        <w:jc w:val="center"/>
        <w:rPr>
          <w:rFonts w:asciiTheme="minorHAnsi" w:hAnsiTheme="minorHAnsi" w:cs="Lucida Bright"/>
          <w:b/>
        </w:rPr>
      </w:pPr>
    </w:p>
    <w:p w:rsidR="0024357D" w:rsidRPr="00A61AD7" w:rsidRDefault="0024357D" w:rsidP="009B203B">
      <w:pPr>
        <w:pStyle w:val="ListParagraph"/>
        <w:ind w:left="0"/>
        <w:jc w:val="center"/>
        <w:rPr>
          <w:rFonts w:asciiTheme="minorHAnsi" w:hAnsiTheme="minorHAnsi" w:cs="Lucida Bright"/>
          <w:b/>
          <w:u w:val="single"/>
        </w:rPr>
      </w:pPr>
      <w:r w:rsidRPr="00A61AD7">
        <w:rPr>
          <w:rFonts w:asciiTheme="minorHAnsi" w:hAnsiTheme="minorHAnsi" w:cs="Lucida Bright"/>
          <w:b/>
          <w:u w:val="single"/>
        </w:rPr>
        <w:t>RECOGNITION</w:t>
      </w:r>
    </w:p>
    <w:p w:rsidR="0024357D" w:rsidRPr="00A61AD7" w:rsidRDefault="0024357D" w:rsidP="009B203B">
      <w:pPr>
        <w:pStyle w:val="BasicParagraph"/>
        <w:spacing w:line="240" w:lineRule="auto"/>
        <w:jc w:val="center"/>
        <w:rPr>
          <w:rFonts w:asciiTheme="minorHAnsi" w:hAnsiTheme="minorHAnsi" w:cs="Lucida Bright"/>
          <w:b/>
          <w:i/>
          <w:iCs/>
          <w:color w:val="auto"/>
        </w:rPr>
      </w:pPr>
    </w:p>
    <w:p w:rsidR="0024357D" w:rsidRPr="00A61AD7" w:rsidRDefault="0024357D" w:rsidP="009B203B">
      <w:pPr>
        <w:pStyle w:val="BasicParagraph"/>
        <w:numPr>
          <w:ilvl w:val="0"/>
          <w:numId w:val="4"/>
        </w:numPr>
        <w:spacing w:line="240" w:lineRule="auto"/>
        <w:rPr>
          <w:rFonts w:asciiTheme="minorHAnsi" w:hAnsiTheme="minorHAnsi" w:cs="Lucida Bright"/>
          <w:color w:val="auto"/>
        </w:rPr>
      </w:pPr>
      <w:r w:rsidRPr="00A61AD7">
        <w:rPr>
          <w:rFonts w:asciiTheme="minorHAnsi" w:hAnsiTheme="minorHAnsi" w:cs="Lucida Bright"/>
          <w:color w:val="auto"/>
        </w:rPr>
        <w:t xml:space="preserve">Up to 3 </w:t>
      </w:r>
      <w:r w:rsidR="005932F5" w:rsidRPr="00A61AD7">
        <w:rPr>
          <w:rFonts w:asciiTheme="minorHAnsi" w:hAnsiTheme="minorHAnsi" w:cs="Lucida Bright"/>
          <w:color w:val="auto"/>
        </w:rPr>
        <w:t xml:space="preserve">papers </w:t>
      </w:r>
      <w:r w:rsidRPr="00A61AD7">
        <w:rPr>
          <w:rFonts w:asciiTheme="minorHAnsi" w:hAnsiTheme="minorHAnsi" w:cs="Lucida Bright"/>
          <w:color w:val="auto"/>
        </w:rPr>
        <w:t>from acro</w:t>
      </w:r>
      <w:r w:rsidR="005932F5" w:rsidRPr="00A61AD7">
        <w:rPr>
          <w:rFonts w:asciiTheme="minorHAnsi" w:hAnsiTheme="minorHAnsi" w:cs="Lucida Bright"/>
          <w:color w:val="auto"/>
        </w:rPr>
        <w:t xml:space="preserve">ss the country will be selected. </w:t>
      </w:r>
    </w:p>
    <w:p w:rsidR="0024357D" w:rsidRPr="00A61AD7" w:rsidRDefault="0024357D" w:rsidP="009B203B">
      <w:pPr>
        <w:pStyle w:val="BasicParagraph"/>
        <w:numPr>
          <w:ilvl w:val="0"/>
          <w:numId w:val="4"/>
        </w:numPr>
        <w:spacing w:line="240" w:lineRule="auto"/>
        <w:rPr>
          <w:rFonts w:asciiTheme="minorHAnsi" w:hAnsiTheme="minorHAnsi" w:cs="Lucida Bright"/>
          <w:color w:val="auto"/>
        </w:rPr>
      </w:pPr>
      <w:r w:rsidRPr="00A61AD7">
        <w:rPr>
          <w:rFonts w:asciiTheme="minorHAnsi" w:hAnsiTheme="minorHAnsi" w:cs="Lucida Bright"/>
          <w:color w:val="auto"/>
        </w:rPr>
        <w:t>The top paper will receive a $200 prize; second and third place papers will receive $100 prize.</w:t>
      </w:r>
    </w:p>
    <w:p w:rsidR="005932F5" w:rsidRPr="00A61AD7" w:rsidRDefault="005932F5" w:rsidP="009B203B">
      <w:pPr>
        <w:pStyle w:val="BasicParagraph"/>
        <w:numPr>
          <w:ilvl w:val="0"/>
          <w:numId w:val="4"/>
        </w:numPr>
        <w:spacing w:line="240" w:lineRule="auto"/>
        <w:rPr>
          <w:rFonts w:asciiTheme="minorHAnsi" w:hAnsiTheme="minorHAnsi" w:cs="Lucida Bright"/>
          <w:color w:val="auto"/>
        </w:rPr>
      </w:pPr>
      <w:r w:rsidRPr="00A61AD7">
        <w:rPr>
          <w:rFonts w:asciiTheme="minorHAnsi" w:hAnsiTheme="minorHAnsi" w:cs="Lucida Bright"/>
          <w:color w:val="auto"/>
        </w:rPr>
        <w:t xml:space="preserve">Authors of selected papers will be invited to </w:t>
      </w:r>
      <w:r w:rsidR="00785DD4">
        <w:rPr>
          <w:rFonts w:asciiTheme="minorHAnsi" w:hAnsiTheme="minorHAnsi" w:cs="Lucida Bright"/>
          <w:color w:val="auto"/>
        </w:rPr>
        <w:t xml:space="preserve">attend and may be invited to </w:t>
      </w:r>
      <w:r w:rsidRPr="00A61AD7">
        <w:rPr>
          <w:rFonts w:asciiTheme="minorHAnsi" w:hAnsiTheme="minorHAnsi" w:cs="Lucida Bright"/>
          <w:color w:val="auto"/>
        </w:rPr>
        <w:t xml:space="preserve">present at </w:t>
      </w:r>
      <w:r w:rsidR="00A61AD7">
        <w:rPr>
          <w:rFonts w:asciiTheme="minorHAnsi" w:hAnsiTheme="minorHAnsi" w:cs="Lucida Bright"/>
          <w:color w:val="auto"/>
        </w:rPr>
        <w:t xml:space="preserve">the </w:t>
      </w:r>
      <w:r w:rsidRPr="00A61AD7">
        <w:rPr>
          <w:rFonts w:asciiTheme="minorHAnsi" w:hAnsiTheme="minorHAnsi" w:cs="Lucida Bright"/>
          <w:color w:val="auto"/>
        </w:rPr>
        <w:t xml:space="preserve">Crime Victim Law Conference in Portland, Oregon </w:t>
      </w:r>
      <w:r w:rsidR="002E6750">
        <w:rPr>
          <w:rFonts w:asciiTheme="minorHAnsi" w:hAnsiTheme="minorHAnsi" w:cs="Lucida Bright"/>
          <w:color w:val="auto"/>
        </w:rPr>
        <w:t>May 11-12, 2017</w:t>
      </w:r>
      <w:r w:rsidRPr="00A61AD7">
        <w:rPr>
          <w:rFonts w:asciiTheme="minorHAnsi" w:hAnsiTheme="minorHAnsi" w:cs="Lucida Bright"/>
          <w:color w:val="auto"/>
        </w:rPr>
        <w:t>.</w:t>
      </w:r>
    </w:p>
    <w:p w:rsidR="005932F5" w:rsidRPr="00A61AD7" w:rsidRDefault="005932F5" w:rsidP="009B203B">
      <w:pPr>
        <w:pStyle w:val="BasicParagraph"/>
        <w:numPr>
          <w:ilvl w:val="0"/>
          <w:numId w:val="4"/>
        </w:numPr>
        <w:spacing w:line="240" w:lineRule="auto"/>
        <w:rPr>
          <w:rFonts w:asciiTheme="minorHAnsi" w:hAnsiTheme="minorHAnsi" w:cs="Lucida Bright"/>
          <w:color w:val="auto"/>
        </w:rPr>
      </w:pPr>
      <w:r w:rsidRPr="00A61AD7">
        <w:rPr>
          <w:rFonts w:asciiTheme="minorHAnsi" w:hAnsiTheme="minorHAnsi" w:cs="Lucida Bright"/>
          <w:color w:val="auto"/>
        </w:rPr>
        <w:t>Conference tuition will be covered for those selected.</w:t>
      </w:r>
    </w:p>
    <w:p w:rsidR="0024357D" w:rsidRPr="00A61AD7" w:rsidRDefault="0024357D" w:rsidP="009B203B">
      <w:pPr>
        <w:pStyle w:val="BasicParagraph"/>
        <w:numPr>
          <w:ilvl w:val="0"/>
          <w:numId w:val="4"/>
        </w:numPr>
        <w:spacing w:line="240" w:lineRule="auto"/>
        <w:rPr>
          <w:rFonts w:asciiTheme="minorHAnsi" w:hAnsiTheme="minorHAnsi" w:cs="Lucida Bright"/>
          <w:color w:val="auto"/>
        </w:rPr>
      </w:pPr>
      <w:r w:rsidRPr="00A61AD7">
        <w:rPr>
          <w:rFonts w:asciiTheme="minorHAnsi" w:hAnsiTheme="minorHAnsi" w:cs="Lucida Bright"/>
          <w:color w:val="auto"/>
        </w:rPr>
        <w:t xml:space="preserve">Selected </w:t>
      </w:r>
      <w:r w:rsidR="005932F5" w:rsidRPr="00A61AD7">
        <w:rPr>
          <w:rFonts w:asciiTheme="minorHAnsi" w:hAnsiTheme="minorHAnsi" w:cs="Lucida Bright"/>
          <w:color w:val="auto"/>
        </w:rPr>
        <w:t xml:space="preserve">papers </w:t>
      </w:r>
      <w:r w:rsidRPr="00A61AD7">
        <w:rPr>
          <w:rFonts w:asciiTheme="minorHAnsi" w:hAnsiTheme="minorHAnsi" w:cs="Lucida Bright"/>
          <w:color w:val="auto"/>
        </w:rPr>
        <w:t xml:space="preserve">may </w:t>
      </w:r>
      <w:r w:rsidR="005932F5" w:rsidRPr="00A61AD7">
        <w:rPr>
          <w:rFonts w:asciiTheme="minorHAnsi" w:hAnsiTheme="minorHAnsi" w:cs="Lucida Bright"/>
          <w:color w:val="auto"/>
        </w:rPr>
        <w:t xml:space="preserve">also be </w:t>
      </w:r>
      <w:r w:rsidR="00ED5AA9">
        <w:rPr>
          <w:rFonts w:asciiTheme="minorHAnsi" w:hAnsiTheme="minorHAnsi" w:cs="Lucida Bright"/>
          <w:color w:val="auto"/>
        </w:rPr>
        <w:t>included</w:t>
      </w:r>
      <w:r w:rsidR="00ED5AA9" w:rsidRPr="00A61AD7">
        <w:rPr>
          <w:rFonts w:asciiTheme="minorHAnsi" w:hAnsiTheme="minorHAnsi" w:cs="Lucida Bright"/>
          <w:color w:val="auto"/>
        </w:rPr>
        <w:t xml:space="preserve"> </w:t>
      </w:r>
      <w:r w:rsidRPr="00A61AD7">
        <w:rPr>
          <w:rFonts w:asciiTheme="minorHAnsi" w:hAnsiTheme="minorHAnsi" w:cs="Lucida Bright"/>
          <w:color w:val="auto"/>
        </w:rPr>
        <w:t>in one of NCVLI’s nationally distributed publications.</w:t>
      </w:r>
    </w:p>
    <w:p w:rsidR="0024357D" w:rsidRPr="00A61AD7" w:rsidRDefault="0024357D" w:rsidP="009B203B">
      <w:pPr>
        <w:pStyle w:val="ListParagraph"/>
        <w:ind w:left="0"/>
        <w:jc w:val="center"/>
        <w:rPr>
          <w:rFonts w:asciiTheme="minorHAnsi" w:hAnsiTheme="minorHAnsi" w:cs="Lucida Bright"/>
          <w:b/>
          <w:u w:val="single"/>
        </w:rPr>
      </w:pPr>
    </w:p>
    <w:p w:rsidR="0024357D" w:rsidRPr="00A61AD7" w:rsidRDefault="0024357D" w:rsidP="009B203B">
      <w:pPr>
        <w:pStyle w:val="ListParagraph"/>
        <w:ind w:left="0"/>
        <w:jc w:val="center"/>
        <w:rPr>
          <w:rFonts w:asciiTheme="minorHAnsi" w:hAnsiTheme="minorHAnsi" w:cs="Lucida Bright"/>
          <w:b/>
          <w:u w:val="single"/>
        </w:rPr>
      </w:pPr>
      <w:r w:rsidRPr="00A61AD7">
        <w:rPr>
          <w:rFonts w:asciiTheme="minorHAnsi" w:hAnsiTheme="minorHAnsi" w:cs="Lucida Bright"/>
          <w:b/>
          <w:u w:val="single"/>
        </w:rPr>
        <w:t>DEADLINE</w:t>
      </w:r>
    </w:p>
    <w:p w:rsidR="0024357D" w:rsidRPr="00A61AD7" w:rsidRDefault="0024357D" w:rsidP="009B203B">
      <w:pPr>
        <w:pStyle w:val="ListParagraph"/>
        <w:rPr>
          <w:rFonts w:asciiTheme="minorHAnsi" w:hAnsiTheme="minorHAnsi" w:cs="Lucida Bright"/>
          <w:u w:val="single"/>
        </w:rPr>
      </w:pPr>
    </w:p>
    <w:p w:rsidR="0024357D" w:rsidRPr="00A61AD7" w:rsidRDefault="00CD2630" w:rsidP="009B203B">
      <w:pPr>
        <w:ind w:left="360"/>
        <w:rPr>
          <w:rFonts w:asciiTheme="minorHAnsi" w:hAnsiTheme="minorHAnsi" w:cs="Lucida Bright"/>
        </w:rPr>
      </w:pPr>
      <w:r>
        <w:rPr>
          <w:rFonts w:asciiTheme="minorHAnsi" w:hAnsiTheme="minorHAnsi" w:cs="Lucida Bright"/>
        </w:rPr>
        <w:t>Monday</w:t>
      </w:r>
      <w:r w:rsidR="00432509">
        <w:rPr>
          <w:rFonts w:asciiTheme="minorHAnsi" w:hAnsiTheme="minorHAnsi" w:cs="Lucida Bright"/>
        </w:rPr>
        <w:t xml:space="preserve">, </w:t>
      </w:r>
      <w:r>
        <w:rPr>
          <w:rFonts w:asciiTheme="minorHAnsi" w:hAnsiTheme="minorHAnsi" w:cs="Lucida Bright"/>
        </w:rPr>
        <w:t>May 1</w:t>
      </w:r>
      <w:r w:rsidR="0024357D" w:rsidRPr="00A61AD7">
        <w:rPr>
          <w:rFonts w:asciiTheme="minorHAnsi" w:hAnsiTheme="minorHAnsi" w:cs="Lucida Bright"/>
        </w:rPr>
        <w:t xml:space="preserve">, </w:t>
      </w:r>
      <w:r w:rsidR="005932F5" w:rsidRPr="00A61AD7">
        <w:rPr>
          <w:rFonts w:asciiTheme="minorHAnsi" w:hAnsiTheme="minorHAnsi" w:cs="Lucida Bright"/>
        </w:rPr>
        <w:t>201</w:t>
      </w:r>
      <w:r w:rsidR="002E6750">
        <w:rPr>
          <w:rFonts w:asciiTheme="minorHAnsi" w:hAnsiTheme="minorHAnsi" w:cs="Lucida Bright"/>
        </w:rPr>
        <w:t>7</w:t>
      </w:r>
      <w:r w:rsidR="0024357D" w:rsidRPr="00A61AD7">
        <w:rPr>
          <w:rFonts w:asciiTheme="minorHAnsi" w:hAnsiTheme="minorHAnsi" w:cs="Lucida Bright"/>
        </w:rPr>
        <w:t xml:space="preserve"> 5:00 p.m. </w:t>
      </w:r>
      <w:r w:rsidR="002C568F">
        <w:rPr>
          <w:rFonts w:asciiTheme="minorHAnsi" w:hAnsiTheme="minorHAnsi" w:cs="Lucida Bright"/>
        </w:rPr>
        <w:t>(pacific)</w:t>
      </w:r>
      <w:r w:rsidR="002C568F" w:rsidRPr="00A61AD7">
        <w:rPr>
          <w:rFonts w:asciiTheme="minorHAnsi" w:hAnsiTheme="minorHAnsi" w:cs="Lucida Bright"/>
        </w:rPr>
        <w:t xml:space="preserve"> </w:t>
      </w:r>
      <w:r w:rsidR="0024357D" w:rsidRPr="00A61AD7">
        <w:rPr>
          <w:rFonts w:asciiTheme="minorHAnsi" w:hAnsiTheme="minorHAnsi" w:cs="Lucida Bright"/>
        </w:rPr>
        <w:t xml:space="preserve">in electronic format to </w:t>
      </w:r>
      <w:hyperlink r:id="rId8" w:history="1">
        <w:r w:rsidR="0024357D" w:rsidRPr="00A61AD7">
          <w:rPr>
            <w:rStyle w:val="Hyperlink"/>
            <w:rFonts w:asciiTheme="minorHAnsi" w:hAnsiTheme="minorHAnsi" w:cs="Lucida Bright"/>
          </w:rPr>
          <w:t>ncvliconference@lclark.edu</w:t>
        </w:r>
      </w:hyperlink>
    </w:p>
    <w:p w:rsidR="0024357D" w:rsidRPr="00A61AD7" w:rsidRDefault="0024357D" w:rsidP="009B203B">
      <w:pPr>
        <w:pStyle w:val="Default"/>
        <w:rPr>
          <w:rFonts w:asciiTheme="minorHAnsi" w:hAnsiTheme="minorHAnsi"/>
        </w:rPr>
      </w:pPr>
    </w:p>
    <w:p w:rsidR="0062145A" w:rsidRPr="00A61AD7" w:rsidRDefault="0062145A" w:rsidP="009B203B">
      <w:pPr>
        <w:pStyle w:val="ListParagraph"/>
        <w:ind w:left="0"/>
        <w:jc w:val="center"/>
        <w:rPr>
          <w:rFonts w:asciiTheme="minorHAnsi" w:hAnsiTheme="minorHAnsi" w:cs="Lucida Bright"/>
          <w:b/>
          <w:u w:val="single"/>
        </w:rPr>
      </w:pPr>
      <w:r w:rsidRPr="00A61AD7">
        <w:rPr>
          <w:rFonts w:asciiTheme="minorHAnsi" w:hAnsiTheme="minorHAnsi" w:cs="Lucida Bright"/>
          <w:b/>
          <w:u w:val="single"/>
        </w:rPr>
        <w:t>ABOUT THE CONFERENCE</w:t>
      </w:r>
    </w:p>
    <w:p w:rsidR="0062145A" w:rsidRPr="00A61AD7" w:rsidRDefault="0062145A" w:rsidP="009B203B">
      <w:pPr>
        <w:pStyle w:val="BasicParagraph"/>
        <w:spacing w:line="240" w:lineRule="auto"/>
        <w:ind w:left="720"/>
        <w:rPr>
          <w:rFonts w:asciiTheme="minorHAnsi" w:hAnsiTheme="minorHAnsi"/>
        </w:rPr>
      </w:pPr>
    </w:p>
    <w:p w:rsidR="0062145A" w:rsidRPr="00A61AD7" w:rsidRDefault="00A61AD7" w:rsidP="009B203B">
      <w:pPr>
        <w:pStyle w:val="BasicParagraph"/>
        <w:spacing w:line="240" w:lineRule="auto"/>
        <w:ind w:left="360"/>
        <w:rPr>
          <w:rFonts w:asciiTheme="minorHAnsi" w:hAnsiTheme="minorHAnsi" w:cs="Lucida Bright"/>
        </w:rPr>
      </w:pPr>
      <w:r>
        <w:rPr>
          <w:rFonts w:asciiTheme="minorHAnsi" w:hAnsiTheme="minorHAnsi"/>
        </w:rPr>
        <w:t>The</w:t>
      </w:r>
      <w:r w:rsidR="001B1F5E">
        <w:rPr>
          <w:rFonts w:asciiTheme="minorHAnsi" w:hAnsiTheme="minorHAnsi"/>
        </w:rPr>
        <w:t xml:space="preserve"> </w:t>
      </w:r>
      <w:r w:rsidR="00FD3622">
        <w:rPr>
          <w:rFonts w:asciiTheme="minorHAnsi" w:hAnsiTheme="minorHAnsi"/>
        </w:rPr>
        <w:t xml:space="preserve">2017 </w:t>
      </w:r>
      <w:r>
        <w:rPr>
          <w:rFonts w:asciiTheme="minorHAnsi" w:hAnsiTheme="minorHAnsi"/>
        </w:rPr>
        <w:t>Crime Victim La</w:t>
      </w:r>
      <w:r w:rsidR="004B215A">
        <w:rPr>
          <w:rFonts w:asciiTheme="minorHAnsi" w:hAnsiTheme="minorHAnsi"/>
        </w:rPr>
        <w:t>w Conference</w:t>
      </w:r>
      <w:r>
        <w:rPr>
          <w:rFonts w:asciiTheme="minorHAnsi" w:hAnsiTheme="minorHAnsi"/>
        </w:rPr>
        <w:t xml:space="preserve"> in Portland, Oregon will be the 1</w:t>
      </w:r>
      <w:r w:rsidR="002E6750">
        <w:rPr>
          <w:rFonts w:asciiTheme="minorHAnsi" w:hAnsiTheme="minorHAnsi"/>
        </w:rPr>
        <w:t>6</w:t>
      </w:r>
      <w:r w:rsidRPr="00A61AD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such conference.  It is </w:t>
      </w:r>
      <w:r w:rsidR="0024357D" w:rsidRPr="00A61AD7">
        <w:rPr>
          <w:rFonts w:asciiTheme="minorHAnsi" w:hAnsiTheme="minorHAnsi" w:cs="Lucida Bright"/>
          <w:b/>
          <w:i/>
        </w:rPr>
        <w:t>the only</w:t>
      </w:r>
      <w:r w:rsidR="0024357D" w:rsidRPr="00A61AD7">
        <w:rPr>
          <w:rFonts w:asciiTheme="minorHAnsi" w:hAnsiTheme="minorHAnsi" w:cs="Lucida Bright"/>
        </w:rPr>
        <w:t xml:space="preserve"> national conference focusing on </w:t>
      </w:r>
      <w:r w:rsidR="005932F5" w:rsidRPr="00A61AD7">
        <w:rPr>
          <w:rFonts w:asciiTheme="minorHAnsi" w:hAnsiTheme="minorHAnsi" w:cs="Lucida Bright"/>
        </w:rPr>
        <w:t>victim law</w:t>
      </w:r>
      <w:r w:rsidR="0024357D" w:rsidRPr="00A61AD7">
        <w:rPr>
          <w:rFonts w:asciiTheme="minorHAnsi" w:hAnsiTheme="minorHAnsi" w:cs="Lucida Bright"/>
        </w:rPr>
        <w:t xml:space="preserve">. The Conference brings together the leading academics and practitioners in the field of </w:t>
      </w:r>
      <w:r w:rsidR="005932F5" w:rsidRPr="00A61AD7">
        <w:rPr>
          <w:rFonts w:asciiTheme="minorHAnsi" w:hAnsiTheme="minorHAnsi" w:cs="Lucida Bright"/>
        </w:rPr>
        <w:t>victim law</w:t>
      </w:r>
      <w:r w:rsidR="0024357D" w:rsidRPr="00A61AD7">
        <w:rPr>
          <w:rFonts w:asciiTheme="minorHAnsi" w:hAnsiTheme="minorHAnsi" w:cs="Lucida Bright"/>
        </w:rPr>
        <w:t>.  For more information</w:t>
      </w:r>
      <w:r w:rsidR="0062145A" w:rsidRPr="00A61AD7">
        <w:rPr>
          <w:rFonts w:asciiTheme="minorHAnsi" w:hAnsiTheme="minorHAnsi" w:cs="Lucida Bright"/>
        </w:rPr>
        <w:t xml:space="preserve"> </w:t>
      </w:r>
      <w:r w:rsidR="0024357D" w:rsidRPr="00A61AD7">
        <w:rPr>
          <w:rFonts w:asciiTheme="minorHAnsi" w:hAnsiTheme="minorHAnsi" w:cs="Lucida Bright"/>
        </w:rPr>
        <w:t>visit</w:t>
      </w:r>
      <w:r w:rsidR="0062145A" w:rsidRPr="00A61AD7">
        <w:rPr>
          <w:rFonts w:asciiTheme="minorHAnsi" w:hAnsiTheme="minorHAnsi" w:cs="Lucida Bright"/>
        </w:rPr>
        <w:t>:</w:t>
      </w:r>
      <w:r w:rsidR="0024357D" w:rsidRPr="00A61AD7">
        <w:rPr>
          <w:rFonts w:asciiTheme="minorHAnsi" w:hAnsiTheme="minorHAnsi" w:cs="Lucida Bright"/>
        </w:rPr>
        <w:t xml:space="preserve"> </w:t>
      </w:r>
      <w:hyperlink r:id="rId9" w:history="1">
        <w:r w:rsidRPr="00B77264">
          <w:rPr>
            <w:rStyle w:val="Hyperlink"/>
            <w:rFonts w:asciiTheme="minorHAnsi" w:hAnsiTheme="minorHAnsi" w:cs="Lucida Bright"/>
          </w:rPr>
          <w:t>www.ncvli.org</w:t>
        </w:r>
      </w:hyperlink>
      <w:r w:rsidR="0024357D" w:rsidRPr="00A61AD7">
        <w:rPr>
          <w:rFonts w:asciiTheme="minorHAnsi" w:hAnsiTheme="minorHAnsi" w:cs="Lucida Bright"/>
        </w:rPr>
        <w:t>.</w:t>
      </w:r>
      <w:r>
        <w:rPr>
          <w:rFonts w:asciiTheme="minorHAnsi" w:hAnsiTheme="minorHAnsi" w:cs="Lucida Bright"/>
        </w:rPr>
        <w:t xml:space="preserve"> </w:t>
      </w:r>
      <w:r w:rsidR="0024357D" w:rsidRPr="00A61AD7">
        <w:rPr>
          <w:rFonts w:asciiTheme="minorHAnsi" w:hAnsiTheme="minorHAnsi" w:cs="Lucida Bright"/>
        </w:rPr>
        <w:t xml:space="preserve">  </w:t>
      </w:r>
    </w:p>
    <w:p w:rsidR="0062145A" w:rsidRPr="00A61AD7" w:rsidRDefault="0062145A" w:rsidP="009B203B">
      <w:pPr>
        <w:pStyle w:val="NormalWeb"/>
        <w:spacing w:before="0" w:beforeAutospacing="0" w:after="0" w:afterAutospacing="0"/>
        <w:rPr>
          <w:rFonts w:asciiTheme="minorHAnsi" w:hAnsiTheme="minorHAnsi" w:cs="Lucida Bright"/>
        </w:rPr>
      </w:pPr>
    </w:p>
    <w:p w:rsidR="0024357D" w:rsidRPr="00A61AD7" w:rsidRDefault="0024357D" w:rsidP="009B203B">
      <w:pPr>
        <w:jc w:val="center"/>
        <w:rPr>
          <w:rFonts w:asciiTheme="minorHAnsi" w:hAnsiTheme="minorHAnsi" w:cs="Lucida Bright"/>
          <w:b/>
          <w:u w:val="single"/>
        </w:rPr>
      </w:pPr>
      <w:r w:rsidRPr="00A61AD7">
        <w:rPr>
          <w:rFonts w:asciiTheme="minorHAnsi" w:hAnsiTheme="minorHAnsi" w:cs="Lucida Bright"/>
          <w:b/>
          <w:u w:val="single"/>
        </w:rPr>
        <w:t>GUIDELINES</w:t>
      </w:r>
    </w:p>
    <w:p w:rsidR="0024357D" w:rsidRPr="00A61AD7" w:rsidRDefault="0024357D" w:rsidP="009B203B">
      <w:pPr>
        <w:jc w:val="center"/>
        <w:rPr>
          <w:rFonts w:asciiTheme="minorHAnsi" w:hAnsiTheme="minorHAnsi" w:cs="Lucida Bright"/>
        </w:rPr>
      </w:pPr>
    </w:p>
    <w:p w:rsidR="0062145A" w:rsidRPr="00A61AD7" w:rsidRDefault="0024357D" w:rsidP="009B203B">
      <w:pPr>
        <w:pStyle w:val="BasicParagraph"/>
        <w:numPr>
          <w:ilvl w:val="0"/>
          <w:numId w:val="4"/>
        </w:numPr>
        <w:spacing w:line="240" w:lineRule="auto"/>
        <w:rPr>
          <w:rFonts w:asciiTheme="minorHAnsi" w:hAnsiTheme="minorHAnsi" w:cs="Lucida Bright"/>
          <w:color w:val="auto"/>
        </w:rPr>
      </w:pPr>
      <w:r w:rsidRPr="00A61AD7">
        <w:rPr>
          <w:rFonts w:asciiTheme="minorHAnsi" w:hAnsiTheme="minorHAnsi" w:cs="Lucida Bright"/>
          <w:color w:val="auto"/>
        </w:rPr>
        <w:t>Submissions must</w:t>
      </w:r>
      <w:r w:rsidR="004B215A">
        <w:rPr>
          <w:rFonts w:asciiTheme="minorHAnsi" w:hAnsiTheme="minorHAnsi" w:cs="Lucida Bright"/>
          <w:color w:val="auto"/>
        </w:rPr>
        <w:t xml:space="preserve"> be</w:t>
      </w:r>
      <w:r w:rsidRPr="00A61AD7">
        <w:rPr>
          <w:rFonts w:asciiTheme="minorHAnsi" w:hAnsiTheme="minorHAnsi" w:cs="Lucida Bright"/>
          <w:color w:val="auto"/>
        </w:rPr>
        <w:t xml:space="preserve"> </w:t>
      </w:r>
      <w:r w:rsidR="0062145A" w:rsidRPr="00A61AD7">
        <w:rPr>
          <w:rFonts w:asciiTheme="minorHAnsi" w:hAnsiTheme="minorHAnsi" w:cs="Lucida Bright"/>
          <w:color w:val="auto"/>
        </w:rPr>
        <w:t xml:space="preserve">original papers that </w:t>
      </w:r>
      <w:r w:rsidRPr="00A61AD7">
        <w:rPr>
          <w:rFonts w:asciiTheme="minorHAnsi" w:hAnsiTheme="minorHAnsi" w:cs="Lucida Bright"/>
          <w:color w:val="auto"/>
        </w:rPr>
        <w:t>analyze the legal rights of crime victims</w:t>
      </w:r>
      <w:r w:rsidR="0062145A" w:rsidRPr="00A61AD7">
        <w:rPr>
          <w:rFonts w:asciiTheme="minorHAnsi" w:hAnsiTheme="minorHAnsi" w:cs="Lucida Bright"/>
          <w:color w:val="auto"/>
        </w:rPr>
        <w:t>.</w:t>
      </w:r>
    </w:p>
    <w:p w:rsidR="00A61AD7" w:rsidRDefault="0062145A" w:rsidP="009B203B">
      <w:pPr>
        <w:pStyle w:val="BasicParagraph"/>
        <w:numPr>
          <w:ilvl w:val="0"/>
          <w:numId w:val="4"/>
        </w:numPr>
        <w:spacing w:line="240" w:lineRule="auto"/>
        <w:rPr>
          <w:rFonts w:asciiTheme="minorHAnsi" w:hAnsiTheme="minorHAnsi" w:cs="Lucida Bright"/>
          <w:color w:val="auto"/>
        </w:rPr>
      </w:pPr>
      <w:r w:rsidRPr="00A61AD7">
        <w:rPr>
          <w:rFonts w:asciiTheme="minorHAnsi" w:hAnsiTheme="minorHAnsi" w:cs="Lucida Bright"/>
          <w:color w:val="auto"/>
        </w:rPr>
        <w:t>Preference given to papers focus</w:t>
      </w:r>
      <w:r w:rsidR="00A61AD7">
        <w:rPr>
          <w:rFonts w:asciiTheme="minorHAnsi" w:hAnsiTheme="minorHAnsi" w:cs="Lucida Bright"/>
          <w:color w:val="auto"/>
        </w:rPr>
        <w:t>ing</w:t>
      </w:r>
      <w:r w:rsidRPr="00A61AD7">
        <w:rPr>
          <w:rFonts w:asciiTheme="minorHAnsi" w:hAnsiTheme="minorHAnsi" w:cs="Lucida Bright"/>
          <w:color w:val="auto"/>
        </w:rPr>
        <w:t xml:space="preserve"> on rights </w:t>
      </w:r>
      <w:r w:rsidR="002C568F">
        <w:rPr>
          <w:rFonts w:asciiTheme="minorHAnsi" w:hAnsiTheme="minorHAnsi" w:cs="Lucida Bright"/>
          <w:color w:val="auto"/>
        </w:rPr>
        <w:t xml:space="preserve">enforcement </w:t>
      </w:r>
      <w:r w:rsidRPr="00A61AD7">
        <w:rPr>
          <w:rFonts w:asciiTheme="minorHAnsi" w:hAnsiTheme="minorHAnsi" w:cs="Lucida Bright"/>
          <w:color w:val="auto"/>
        </w:rPr>
        <w:t xml:space="preserve">in </w:t>
      </w:r>
      <w:r w:rsidR="0024357D" w:rsidRPr="00A61AD7">
        <w:rPr>
          <w:rFonts w:asciiTheme="minorHAnsi" w:hAnsiTheme="minorHAnsi" w:cs="Lucida Bright"/>
          <w:color w:val="auto"/>
        </w:rPr>
        <w:t xml:space="preserve">the context of criminal </w:t>
      </w:r>
      <w:r w:rsidR="00A61AD7">
        <w:rPr>
          <w:rFonts w:asciiTheme="minorHAnsi" w:hAnsiTheme="minorHAnsi" w:cs="Lucida Bright"/>
          <w:color w:val="auto"/>
        </w:rPr>
        <w:t>justice systems</w:t>
      </w:r>
      <w:r w:rsidR="002C568F">
        <w:rPr>
          <w:rFonts w:asciiTheme="minorHAnsi" w:hAnsiTheme="minorHAnsi" w:cs="Lucida Bright"/>
          <w:color w:val="auto"/>
        </w:rPr>
        <w:t xml:space="preserve"> because this is an area of victim law that receives the least attention.</w:t>
      </w:r>
      <w:r w:rsidR="0024357D" w:rsidRPr="00A61AD7">
        <w:rPr>
          <w:rFonts w:asciiTheme="minorHAnsi" w:hAnsiTheme="minorHAnsi" w:cs="Lucida Bright"/>
          <w:color w:val="auto"/>
        </w:rPr>
        <w:t xml:space="preserve">  </w:t>
      </w:r>
    </w:p>
    <w:p w:rsidR="00A61AD7" w:rsidRPr="009B203B" w:rsidRDefault="00A61AD7" w:rsidP="009B203B">
      <w:pPr>
        <w:pStyle w:val="BasicParagraph"/>
        <w:numPr>
          <w:ilvl w:val="0"/>
          <w:numId w:val="4"/>
        </w:numPr>
        <w:spacing w:line="240" w:lineRule="auto"/>
        <w:rPr>
          <w:rFonts w:asciiTheme="minorHAnsi" w:hAnsiTheme="minorHAnsi" w:cs="Lucida Bright"/>
          <w:color w:val="auto"/>
        </w:rPr>
      </w:pPr>
      <w:r w:rsidRPr="00A61AD7">
        <w:rPr>
          <w:rFonts w:asciiTheme="minorHAnsi" w:hAnsiTheme="minorHAnsi" w:cs="Lucida Bright"/>
        </w:rPr>
        <w:t>Possible topics:</w:t>
      </w:r>
    </w:p>
    <w:p w:rsidR="009B203B" w:rsidRPr="009B203B" w:rsidRDefault="009B203B" w:rsidP="009B203B">
      <w:pPr>
        <w:pStyle w:val="BasicParagraph"/>
        <w:numPr>
          <w:ilvl w:val="1"/>
          <w:numId w:val="4"/>
        </w:numPr>
        <w:spacing w:line="240" w:lineRule="auto"/>
        <w:ind w:left="1080"/>
        <w:rPr>
          <w:rFonts w:asciiTheme="minorHAnsi" w:hAnsiTheme="minorHAnsi" w:cs="Lucida Bright"/>
          <w:color w:val="auto"/>
        </w:rPr>
      </w:pPr>
      <w:r w:rsidRPr="009B203B">
        <w:rPr>
          <w:rFonts w:asciiTheme="minorHAnsi" w:hAnsiTheme="minorHAnsi" w:cs="Lucida Bright"/>
          <w:color w:val="auto"/>
        </w:rPr>
        <w:t xml:space="preserve">Recent Supreme Court decisions </w:t>
      </w:r>
    </w:p>
    <w:p w:rsidR="009B203B" w:rsidRPr="009B203B" w:rsidRDefault="009B203B" w:rsidP="009B203B">
      <w:pPr>
        <w:pStyle w:val="BasicParagraph"/>
        <w:numPr>
          <w:ilvl w:val="1"/>
          <w:numId w:val="4"/>
        </w:numPr>
        <w:spacing w:line="240" w:lineRule="auto"/>
        <w:ind w:left="1080"/>
        <w:rPr>
          <w:rFonts w:asciiTheme="minorHAnsi" w:hAnsiTheme="minorHAnsi" w:cs="Lucida Bright"/>
          <w:color w:val="auto"/>
        </w:rPr>
      </w:pPr>
      <w:r w:rsidRPr="009B203B">
        <w:rPr>
          <w:rFonts w:asciiTheme="minorHAnsi" w:hAnsiTheme="minorHAnsi" w:cs="Lucida Bright"/>
          <w:color w:val="auto"/>
        </w:rPr>
        <w:t>Unique hurdles to victims’ rights for particular populations, e.g.:  victims of sexual assault, stalking, dating or domestic violence; child-victims; immigrant victims; trafficking victims</w:t>
      </w:r>
    </w:p>
    <w:p w:rsidR="009B203B" w:rsidRPr="009B203B" w:rsidRDefault="009B203B" w:rsidP="009B203B">
      <w:pPr>
        <w:pStyle w:val="BasicParagraph"/>
        <w:numPr>
          <w:ilvl w:val="1"/>
          <w:numId w:val="4"/>
        </w:numPr>
        <w:spacing w:line="240" w:lineRule="auto"/>
        <w:ind w:left="1080"/>
        <w:rPr>
          <w:rFonts w:asciiTheme="minorHAnsi" w:hAnsiTheme="minorHAnsi" w:cs="Lucida Bright"/>
          <w:color w:val="auto"/>
        </w:rPr>
      </w:pPr>
      <w:r w:rsidRPr="009B203B">
        <w:rPr>
          <w:rFonts w:asciiTheme="minorHAnsi" w:hAnsiTheme="minorHAnsi" w:cs="Lucida Bright"/>
          <w:color w:val="auto"/>
        </w:rPr>
        <w:t xml:space="preserve">Post-victimization trauma and tools for appropriate legal advocacy </w:t>
      </w:r>
    </w:p>
    <w:p w:rsidR="009B203B" w:rsidRPr="009B203B" w:rsidRDefault="009B203B" w:rsidP="009B203B">
      <w:pPr>
        <w:pStyle w:val="BasicParagraph"/>
        <w:numPr>
          <w:ilvl w:val="1"/>
          <w:numId w:val="4"/>
        </w:numPr>
        <w:spacing w:line="240" w:lineRule="auto"/>
        <w:ind w:left="1080"/>
        <w:rPr>
          <w:rFonts w:asciiTheme="minorHAnsi" w:hAnsiTheme="minorHAnsi" w:cs="Lucida Bright"/>
          <w:color w:val="auto"/>
        </w:rPr>
      </w:pPr>
      <w:r w:rsidRPr="009B203B">
        <w:rPr>
          <w:rFonts w:asciiTheme="minorHAnsi" w:hAnsiTheme="minorHAnsi" w:cs="Lucida Bright"/>
          <w:color w:val="auto"/>
        </w:rPr>
        <w:t>Victim privacy and confidentiality</w:t>
      </w:r>
    </w:p>
    <w:p w:rsidR="009B203B" w:rsidRPr="009B203B" w:rsidRDefault="009B203B" w:rsidP="009B203B">
      <w:pPr>
        <w:pStyle w:val="BasicParagraph"/>
        <w:numPr>
          <w:ilvl w:val="1"/>
          <w:numId w:val="4"/>
        </w:numPr>
        <w:spacing w:line="240" w:lineRule="auto"/>
        <w:ind w:left="1080"/>
        <w:rPr>
          <w:rFonts w:asciiTheme="minorHAnsi" w:hAnsiTheme="minorHAnsi" w:cs="Lucida Bright"/>
          <w:color w:val="auto"/>
        </w:rPr>
      </w:pPr>
      <w:r w:rsidRPr="009B203B">
        <w:rPr>
          <w:rFonts w:asciiTheme="minorHAnsi" w:hAnsiTheme="minorHAnsi" w:cs="Lucida Bright"/>
          <w:color w:val="auto"/>
        </w:rPr>
        <w:t>Fraud and identity theft</w:t>
      </w:r>
    </w:p>
    <w:p w:rsidR="009B203B" w:rsidRDefault="009B203B" w:rsidP="009B203B">
      <w:pPr>
        <w:pStyle w:val="BasicParagraph"/>
        <w:numPr>
          <w:ilvl w:val="1"/>
          <w:numId w:val="4"/>
        </w:numPr>
        <w:spacing w:line="240" w:lineRule="auto"/>
        <w:ind w:left="1080"/>
        <w:rPr>
          <w:rFonts w:asciiTheme="minorHAnsi" w:hAnsiTheme="minorHAnsi" w:cs="Lucida Bright"/>
          <w:color w:val="auto"/>
        </w:rPr>
      </w:pPr>
      <w:r w:rsidRPr="009B203B">
        <w:rPr>
          <w:rFonts w:asciiTheme="minorHAnsi" w:hAnsiTheme="minorHAnsi" w:cs="Lucida Bright"/>
          <w:color w:val="auto"/>
        </w:rPr>
        <w:t>Intersection of environmental law and victims’ rights</w:t>
      </w:r>
    </w:p>
    <w:p w:rsidR="002C568F" w:rsidRDefault="002C568F" w:rsidP="009B203B">
      <w:pPr>
        <w:pStyle w:val="BasicParagraph"/>
        <w:numPr>
          <w:ilvl w:val="1"/>
          <w:numId w:val="4"/>
        </w:numPr>
        <w:spacing w:line="240" w:lineRule="auto"/>
        <w:ind w:left="1080"/>
        <w:rPr>
          <w:rFonts w:asciiTheme="minorHAnsi" w:hAnsiTheme="minorHAnsi" w:cs="Lucida Bright"/>
          <w:color w:val="auto"/>
        </w:rPr>
      </w:pPr>
      <w:r>
        <w:rPr>
          <w:rFonts w:asciiTheme="minorHAnsi" w:hAnsiTheme="minorHAnsi" w:cs="Lucida Bright"/>
          <w:color w:val="auto"/>
        </w:rPr>
        <w:t>Intersection of disability law and victims’ rights</w:t>
      </w:r>
    </w:p>
    <w:p w:rsidR="002C568F" w:rsidRPr="009B203B" w:rsidRDefault="002C568F" w:rsidP="009B203B">
      <w:pPr>
        <w:pStyle w:val="BasicParagraph"/>
        <w:numPr>
          <w:ilvl w:val="1"/>
          <w:numId w:val="4"/>
        </w:numPr>
        <w:spacing w:line="240" w:lineRule="auto"/>
        <w:ind w:left="1080"/>
        <w:rPr>
          <w:rFonts w:asciiTheme="minorHAnsi" w:hAnsiTheme="minorHAnsi" w:cs="Lucida Bright"/>
          <w:color w:val="auto"/>
        </w:rPr>
      </w:pPr>
      <w:r>
        <w:rPr>
          <w:rFonts w:asciiTheme="minorHAnsi" w:hAnsiTheme="minorHAnsi" w:cs="Lucida Bright"/>
          <w:color w:val="auto"/>
        </w:rPr>
        <w:t>Intersection of Title IX and victims’ rights</w:t>
      </w:r>
    </w:p>
    <w:p w:rsidR="009B203B" w:rsidRPr="009B203B" w:rsidRDefault="009B203B" w:rsidP="009B203B">
      <w:pPr>
        <w:pStyle w:val="BasicParagraph"/>
        <w:numPr>
          <w:ilvl w:val="1"/>
          <w:numId w:val="4"/>
        </w:numPr>
        <w:spacing w:line="240" w:lineRule="auto"/>
        <w:ind w:left="1080"/>
        <w:rPr>
          <w:rFonts w:asciiTheme="minorHAnsi" w:hAnsiTheme="minorHAnsi" w:cs="Lucida Bright"/>
          <w:color w:val="auto"/>
        </w:rPr>
      </w:pPr>
      <w:r w:rsidRPr="009B203B">
        <w:rPr>
          <w:rFonts w:asciiTheme="minorHAnsi" w:hAnsiTheme="minorHAnsi" w:cs="Lucida Bright"/>
          <w:color w:val="auto"/>
        </w:rPr>
        <w:t>Accommodations for victims to facilitate participation (e.g</w:t>
      </w:r>
      <w:r w:rsidR="004B215A">
        <w:rPr>
          <w:rFonts w:asciiTheme="minorHAnsi" w:hAnsiTheme="minorHAnsi" w:cs="Lucida Bright"/>
          <w:color w:val="auto"/>
        </w:rPr>
        <w:t>.</w:t>
      </w:r>
      <w:r w:rsidRPr="009B203B">
        <w:rPr>
          <w:rFonts w:asciiTheme="minorHAnsi" w:hAnsiTheme="minorHAnsi" w:cs="Lucida Bright"/>
          <w:color w:val="auto"/>
        </w:rPr>
        <w:t>, support persons, alternative means of testifying, courtroom design).</w:t>
      </w:r>
    </w:p>
    <w:p w:rsidR="009B203B" w:rsidRPr="009B203B" w:rsidRDefault="009B203B" w:rsidP="009B203B">
      <w:pPr>
        <w:pStyle w:val="BasicParagraph"/>
        <w:numPr>
          <w:ilvl w:val="1"/>
          <w:numId w:val="4"/>
        </w:numPr>
        <w:spacing w:line="240" w:lineRule="auto"/>
        <w:ind w:left="1080"/>
        <w:rPr>
          <w:rFonts w:asciiTheme="minorHAnsi" w:hAnsiTheme="minorHAnsi" w:cs="Lucida Bright"/>
          <w:color w:val="auto"/>
        </w:rPr>
      </w:pPr>
      <w:r w:rsidRPr="009B203B">
        <w:rPr>
          <w:rFonts w:asciiTheme="minorHAnsi" w:hAnsiTheme="minorHAnsi" w:cs="Lucida Bright"/>
          <w:color w:val="auto"/>
        </w:rPr>
        <w:t>Restitution</w:t>
      </w:r>
    </w:p>
    <w:p w:rsidR="009B203B" w:rsidRPr="009B203B" w:rsidRDefault="009B203B" w:rsidP="009B203B">
      <w:pPr>
        <w:pStyle w:val="BasicParagraph"/>
        <w:numPr>
          <w:ilvl w:val="1"/>
          <w:numId w:val="4"/>
        </w:numPr>
        <w:spacing w:line="240" w:lineRule="auto"/>
        <w:ind w:left="1080"/>
        <w:rPr>
          <w:rFonts w:asciiTheme="minorHAnsi" w:hAnsiTheme="minorHAnsi" w:cs="Lucida Bright"/>
          <w:color w:val="auto"/>
        </w:rPr>
      </w:pPr>
      <w:r w:rsidRPr="009B203B">
        <w:rPr>
          <w:rFonts w:asciiTheme="minorHAnsi" w:hAnsiTheme="minorHAnsi" w:cs="Lucida Bright"/>
          <w:color w:val="auto"/>
        </w:rPr>
        <w:lastRenderedPageBreak/>
        <w:t>The intersection of privacy and media access</w:t>
      </w:r>
    </w:p>
    <w:p w:rsidR="0024357D" w:rsidRPr="00A61AD7" w:rsidRDefault="0024357D" w:rsidP="009B203B">
      <w:pPr>
        <w:pStyle w:val="BasicParagraph"/>
        <w:numPr>
          <w:ilvl w:val="0"/>
          <w:numId w:val="4"/>
        </w:numPr>
        <w:spacing w:line="240" w:lineRule="auto"/>
        <w:rPr>
          <w:rFonts w:asciiTheme="minorHAnsi" w:hAnsiTheme="minorHAnsi" w:cs="Lucida Bright"/>
          <w:color w:val="auto"/>
        </w:rPr>
      </w:pPr>
      <w:r w:rsidRPr="00A61AD7">
        <w:rPr>
          <w:rFonts w:asciiTheme="minorHAnsi" w:hAnsiTheme="minorHAnsi" w:cs="Lucida Bright"/>
          <w:color w:val="auto"/>
        </w:rPr>
        <w:t>Submissions should be no longer than 3500 words (including footnotes), doub</w:t>
      </w:r>
      <w:r w:rsidR="002C568F">
        <w:rPr>
          <w:rFonts w:asciiTheme="minorHAnsi" w:hAnsiTheme="minorHAnsi" w:cs="Lucida Bright"/>
          <w:color w:val="auto"/>
        </w:rPr>
        <w:t xml:space="preserve">le-spaced with one-inch margins, and the font must </w:t>
      </w:r>
      <w:r w:rsidR="002C568F" w:rsidRPr="00A61AD7">
        <w:rPr>
          <w:rFonts w:asciiTheme="minorHAnsi" w:hAnsiTheme="minorHAnsi" w:cs="Lucida Bright"/>
          <w:color w:val="auto"/>
        </w:rPr>
        <w:t xml:space="preserve">be Times New Roman, </w:t>
      </w:r>
      <w:r w:rsidRPr="00A61AD7">
        <w:rPr>
          <w:rFonts w:asciiTheme="minorHAnsi" w:hAnsiTheme="minorHAnsi" w:cs="Lucida Bright"/>
          <w:color w:val="auto"/>
        </w:rPr>
        <w:t xml:space="preserve">  Submission may be an excerpt of a larger paper.</w:t>
      </w:r>
    </w:p>
    <w:p w:rsidR="0024357D" w:rsidRPr="00A61AD7" w:rsidRDefault="0024357D" w:rsidP="009B203B">
      <w:pPr>
        <w:pStyle w:val="BasicParagraph"/>
        <w:numPr>
          <w:ilvl w:val="0"/>
          <w:numId w:val="4"/>
        </w:numPr>
        <w:spacing w:line="240" w:lineRule="auto"/>
        <w:rPr>
          <w:rFonts w:asciiTheme="minorHAnsi" w:hAnsiTheme="minorHAnsi" w:cs="Lucida Bright"/>
          <w:color w:val="auto"/>
        </w:rPr>
      </w:pPr>
      <w:r w:rsidRPr="00A61AD7">
        <w:rPr>
          <w:rFonts w:asciiTheme="minorHAnsi" w:hAnsiTheme="minorHAnsi" w:cs="Lucida Bright"/>
          <w:color w:val="auto"/>
        </w:rPr>
        <w:t>Submissions may not have been previously published or accepted for publication unless accompanied by written authorization for re-print.</w:t>
      </w:r>
    </w:p>
    <w:p w:rsidR="0024357D" w:rsidRPr="00A61AD7" w:rsidRDefault="0024357D" w:rsidP="009B203B">
      <w:pPr>
        <w:pStyle w:val="BasicParagraph"/>
        <w:numPr>
          <w:ilvl w:val="0"/>
          <w:numId w:val="4"/>
        </w:numPr>
        <w:spacing w:line="240" w:lineRule="auto"/>
        <w:rPr>
          <w:rFonts w:asciiTheme="minorHAnsi" w:hAnsiTheme="minorHAnsi" w:cs="Lucida Bright"/>
          <w:color w:val="auto"/>
        </w:rPr>
      </w:pPr>
      <w:r w:rsidRPr="00A61AD7">
        <w:rPr>
          <w:rFonts w:asciiTheme="minorHAnsi" w:hAnsiTheme="minorHAnsi" w:cs="Lucida Bright"/>
          <w:color w:val="auto"/>
        </w:rPr>
        <w:t xml:space="preserve">Authors/presenters must be enrolled in an ABA-accredited law school at the date of their submission or have graduated </w:t>
      </w:r>
      <w:r w:rsidR="0062145A" w:rsidRPr="00A61AD7">
        <w:rPr>
          <w:rFonts w:asciiTheme="minorHAnsi" w:hAnsiTheme="minorHAnsi" w:cs="Lucida Bright"/>
          <w:color w:val="auto"/>
        </w:rPr>
        <w:t xml:space="preserve">from such a school </w:t>
      </w:r>
      <w:r w:rsidRPr="00A61AD7">
        <w:rPr>
          <w:rFonts w:asciiTheme="minorHAnsi" w:hAnsiTheme="minorHAnsi" w:cs="Lucida Bright"/>
          <w:color w:val="auto"/>
        </w:rPr>
        <w:t>within the last 18 months.</w:t>
      </w:r>
    </w:p>
    <w:p w:rsidR="0024357D" w:rsidRPr="00A61AD7" w:rsidRDefault="0024357D" w:rsidP="009B203B">
      <w:pPr>
        <w:pStyle w:val="BasicParagraph"/>
        <w:numPr>
          <w:ilvl w:val="0"/>
          <w:numId w:val="4"/>
        </w:numPr>
        <w:spacing w:line="240" w:lineRule="auto"/>
        <w:rPr>
          <w:rFonts w:asciiTheme="minorHAnsi" w:hAnsiTheme="minorHAnsi" w:cs="Lucida Bright"/>
        </w:rPr>
      </w:pPr>
      <w:r w:rsidRPr="00A61AD7">
        <w:rPr>
          <w:rFonts w:asciiTheme="minorHAnsi" w:hAnsiTheme="minorHAnsi" w:cs="Lucida Bright"/>
          <w:color w:val="auto"/>
        </w:rPr>
        <w:t>The transmittal email must include the following</w:t>
      </w:r>
      <w:r w:rsidRPr="00A61AD7">
        <w:rPr>
          <w:rFonts w:asciiTheme="minorHAnsi" w:hAnsiTheme="minorHAnsi" w:cs="Lucida Bright"/>
        </w:rPr>
        <w:t>:</w:t>
      </w:r>
    </w:p>
    <w:p w:rsidR="0024357D" w:rsidRPr="00A61AD7" w:rsidRDefault="0024357D" w:rsidP="009B203B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="Lucida Bright"/>
        </w:rPr>
      </w:pPr>
      <w:r w:rsidRPr="00A61AD7">
        <w:rPr>
          <w:rFonts w:asciiTheme="minorHAnsi" w:hAnsiTheme="minorHAnsi" w:cs="Lucida Bright"/>
        </w:rPr>
        <w:t>Author Name.</w:t>
      </w:r>
    </w:p>
    <w:p w:rsidR="0024357D" w:rsidRPr="00A61AD7" w:rsidRDefault="0024357D" w:rsidP="009B203B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="Lucida Bright"/>
        </w:rPr>
      </w:pPr>
      <w:r w:rsidRPr="00A61AD7">
        <w:rPr>
          <w:rFonts w:asciiTheme="minorHAnsi" w:hAnsiTheme="minorHAnsi" w:cs="Lucida Bright"/>
        </w:rPr>
        <w:t>Law School.</w:t>
      </w:r>
    </w:p>
    <w:p w:rsidR="0024357D" w:rsidRPr="00A61AD7" w:rsidRDefault="0024357D" w:rsidP="009B203B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="Lucida Bright"/>
        </w:rPr>
      </w:pPr>
      <w:r w:rsidRPr="00A61AD7">
        <w:rPr>
          <w:rFonts w:asciiTheme="minorHAnsi" w:hAnsiTheme="minorHAnsi" w:cs="Lucida Bright"/>
        </w:rPr>
        <w:t>Date of (Anticipated) Graduation from Law School.</w:t>
      </w:r>
    </w:p>
    <w:p w:rsidR="0024357D" w:rsidRPr="00A61AD7" w:rsidRDefault="0024357D" w:rsidP="009B203B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="Lucida Bright"/>
        </w:rPr>
      </w:pPr>
      <w:r w:rsidRPr="00A61AD7">
        <w:rPr>
          <w:rFonts w:asciiTheme="minorHAnsi" w:hAnsiTheme="minorHAnsi" w:cs="Lucida Bright"/>
        </w:rPr>
        <w:t>Mailing Address.</w:t>
      </w:r>
    </w:p>
    <w:p w:rsidR="0024357D" w:rsidRPr="00A61AD7" w:rsidRDefault="0024357D" w:rsidP="009B203B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="Lucida Bright"/>
        </w:rPr>
      </w:pPr>
      <w:r w:rsidRPr="00A61AD7">
        <w:rPr>
          <w:rFonts w:asciiTheme="minorHAnsi" w:hAnsiTheme="minorHAnsi" w:cs="Lucida Bright"/>
        </w:rPr>
        <w:t>Email Address.</w:t>
      </w:r>
    </w:p>
    <w:p w:rsidR="0024357D" w:rsidRPr="00A61AD7" w:rsidRDefault="0024357D" w:rsidP="009B203B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="Lucida Bright"/>
        </w:rPr>
      </w:pPr>
      <w:r w:rsidRPr="00A61AD7">
        <w:rPr>
          <w:rFonts w:asciiTheme="minorHAnsi" w:hAnsiTheme="minorHAnsi" w:cs="Lucida Bright"/>
        </w:rPr>
        <w:t>Phone Number.</w:t>
      </w:r>
    </w:p>
    <w:p w:rsidR="0024357D" w:rsidRPr="00A61AD7" w:rsidRDefault="0024357D" w:rsidP="009B203B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="Lucida Bright"/>
        </w:rPr>
      </w:pPr>
      <w:r w:rsidRPr="00A61AD7">
        <w:rPr>
          <w:rFonts w:asciiTheme="minorHAnsi" w:hAnsiTheme="minorHAnsi" w:cs="Lucida Bright"/>
        </w:rPr>
        <w:t>Title of abstract/article.</w:t>
      </w:r>
    </w:p>
    <w:p w:rsidR="00A61AD7" w:rsidRPr="009B203B" w:rsidRDefault="0062145A" w:rsidP="009B203B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="Lucida Bright"/>
        </w:rPr>
      </w:pPr>
      <w:r w:rsidRPr="00A61AD7">
        <w:rPr>
          <w:rFonts w:asciiTheme="minorHAnsi" w:hAnsiTheme="minorHAnsi" w:cs="Lucida Bright"/>
        </w:rPr>
        <w:t xml:space="preserve">Author </w:t>
      </w:r>
      <w:r w:rsidR="0024357D" w:rsidRPr="00A61AD7">
        <w:rPr>
          <w:rFonts w:asciiTheme="minorHAnsi" w:hAnsiTheme="minorHAnsi" w:cs="Lucida Bright"/>
        </w:rPr>
        <w:t>Biography: (150 word maximum)</w:t>
      </w:r>
      <w:r w:rsidR="009B203B">
        <w:rPr>
          <w:rFonts w:asciiTheme="minorHAnsi" w:hAnsiTheme="minorHAnsi" w:cs="Lucida Bright"/>
        </w:rPr>
        <w:t>.</w:t>
      </w:r>
      <w:r w:rsidR="0024357D" w:rsidRPr="00A61AD7">
        <w:rPr>
          <w:rFonts w:asciiTheme="minorHAnsi" w:hAnsiTheme="minorHAnsi" w:cs="Lucida Bright"/>
        </w:rPr>
        <w:t xml:space="preserve"> If selected, this bio </w:t>
      </w:r>
      <w:r w:rsidR="009B203B">
        <w:rPr>
          <w:rFonts w:asciiTheme="minorHAnsi" w:hAnsiTheme="minorHAnsi" w:cs="Lucida Bright"/>
        </w:rPr>
        <w:t xml:space="preserve">may </w:t>
      </w:r>
      <w:r w:rsidR="0024357D" w:rsidRPr="00A61AD7">
        <w:rPr>
          <w:rFonts w:asciiTheme="minorHAnsi" w:hAnsiTheme="minorHAnsi" w:cs="Lucida Bright"/>
        </w:rPr>
        <w:t xml:space="preserve">be used </w:t>
      </w:r>
      <w:r w:rsidR="009B203B">
        <w:rPr>
          <w:rFonts w:asciiTheme="minorHAnsi" w:hAnsiTheme="minorHAnsi" w:cs="Lucida Bright"/>
        </w:rPr>
        <w:t xml:space="preserve">in Conference materials.  If used, </w:t>
      </w:r>
      <w:r w:rsidR="0024357D" w:rsidRPr="00A61AD7">
        <w:rPr>
          <w:rFonts w:asciiTheme="minorHAnsi" w:hAnsiTheme="minorHAnsi" w:cs="Lucida Bright"/>
        </w:rPr>
        <w:t>NCVLI may make non-substantive edits to the bio for formatting and marketing purposes without prior consent.</w:t>
      </w:r>
    </w:p>
    <w:p w:rsidR="0024357D" w:rsidRPr="00A61AD7" w:rsidRDefault="0024357D" w:rsidP="009B203B">
      <w:pPr>
        <w:pStyle w:val="ListParagraph"/>
        <w:numPr>
          <w:ilvl w:val="0"/>
          <w:numId w:val="3"/>
        </w:numPr>
        <w:rPr>
          <w:rFonts w:asciiTheme="minorHAnsi" w:hAnsiTheme="minorHAnsi" w:cs="Lucida Bright"/>
        </w:rPr>
      </w:pPr>
      <w:r w:rsidRPr="00A61AD7">
        <w:rPr>
          <w:rFonts w:asciiTheme="minorHAnsi" w:hAnsiTheme="minorHAnsi" w:cs="Lucida Bright"/>
        </w:rPr>
        <w:t xml:space="preserve">Submissions </w:t>
      </w:r>
      <w:r w:rsidR="009B203B">
        <w:rPr>
          <w:rFonts w:asciiTheme="minorHAnsi" w:hAnsiTheme="minorHAnsi" w:cs="Lucida Bright"/>
        </w:rPr>
        <w:t>must</w:t>
      </w:r>
      <w:r w:rsidRPr="00A61AD7">
        <w:rPr>
          <w:rFonts w:asciiTheme="minorHAnsi" w:hAnsiTheme="minorHAnsi" w:cs="Lucida Bright"/>
        </w:rPr>
        <w:t xml:space="preserve"> be emailed to </w:t>
      </w:r>
      <w:hyperlink r:id="rId10" w:history="1">
        <w:r w:rsidR="005F24AB" w:rsidRPr="007330AD">
          <w:rPr>
            <w:rStyle w:val="Hyperlink"/>
            <w:rFonts w:asciiTheme="minorHAnsi" w:hAnsiTheme="minorHAnsi" w:cs="Lucida Bright"/>
          </w:rPr>
          <w:t>ncvliconference@lclark.edu</w:t>
        </w:r>
      </w:hyperlink>
      <w:r w:rsidRPr="00A61AD7">
        <w:rPr>
          <w:rFonts w:asciiTheme="minorHAnsi" w:hAnsiTheme="minorHAnsi" w:cs="Lucida Bright"/>
        </w:rPr>
        <w:t xml:space="preserve"> by </w:t>
      </w:r>
      <w:r w:rsidR="00CD2630">
        <w:rPr>
          <w:rFonts w:asciiTheme="minorHAnsi" w:hAnsiTheme="minorHAnsi" w:cs="Lucida Bright"/>
        </w:rPr>
        <w:t>May 1,</w:t>
      </w:r>
      <w:r w:rsidR="003838FF">
        <w:rPr>
          <w:rFonts w:asciiTheme="minorHAnsi" w:hAnsiTheme="minorHAnsi" w:cs="Lucida Bright"/>
        </w:rPr>
        <w:t xml:space="preserve"> 201</w:t>
      </w:r>
      <w:r w:rsidR="002E6750">
        <w:rPr>
          <w:rFonts w:asciiTheme="minorHAnsi" w:hAnsiTheme="minorHAnsi" w:cs="Lucida Bright"/>
        </w:rPr>
        <w:t>7</w:t>
      </w:r>
      <w:r w:rsidR="003838FF">
        <w:rPr>
          <w:rFonts w:asciiTheme="minorHAnsi" w:hAnsiTheme="minorHAnsi" w:cs="Lucida Bright"/>
        </w:rPr>
        <w:t xml:space="preserve"> </w:t>
      </w:r>
      <w:r w:rsidRPr="00A61AD7">
        <w:rPr>
          <w:rFonts w:asciiTheme="minorHAnsi" w:hAnsiTheme="minorHAnsi" w:cs="Lucida Bright"/>
        </w:rPr>
        <w:t>at 5:00 p.m. P</w:t>
      </w:r>
      <w:bookmarkStart w:id="0" w:name="_GoBack"/>
      <w:bookmarkEnd w:id="0"/>
      <w:r w:rsidRPr="00A61AD7">
        <w:rPr>
          <w:rFonts w:asciiTheme="minorHAnsi" w:hAnsiTheme="minorHAnsi" w:cs="Lucida Bright"/>
        </w:rPr>
        <w:t>T.</w:t>
      </w:r>
    </w:p>
    <w:p w:rsidR="0024357D" w:rsidRPr="00A61AD7" w:rsidRDefault="0062145A" w:rsidP="009B203B">
      <w:pPr>
        <w:pStyle w:val="ListParagraph"/>
        <w:numPr>
          <w:ilvl w:val="0"/>
          <w:numId w:val="3"/>
        </w:numPr>
        <w:rPr>
          <w:rFonts w:asciiTheme="minorHAnsi" w:hAnsiTheme="minorHAnsi" w:cs="Lucida Bright"/>
        </w:rPr>
      </w:pPr>
      <w:r w:rsidRPr="00A61AD7">
        <w:rPr>
          <w:rFonts w:asciiTheme="minorHAnsi" w:hAnsiTheme="minorHAnsi" w:cs="Lucida Bright"/>
        </w:rPr>
        <w:t xml:space="preserve">Costs </w:t>
      </w:r>
      <w:r w:rsidR="0024357D" w:rsidRPr="00A61AD7">
        <w:rPr>
          <w:rFonts w:asciiTheme="minorHAnsi" w:hAnsiTheme="minorHAnsi" w:cs="Lucida Bright"/>
        </w:rPr>
        <w:t xml:space="preserve">associated with traveling to and from the </w:t>
      </w:r>
      <w:r w:rsidRPr="00A61AD7">
        <w:rPr>
          <w:rFonts w:asciiTheme="minorHAnsi" w:hAnsiTheme="minorHAnsi" w:cs="Lucida Bright"/>
        </w:rPr>
        <w:t>C</w:t>
      </w:r>
      <w:r w:rsidR="0024357D" w:rsidRPr="00A61AD7">
        <w:rPr>
          <w:rFonts w:asciiTheme="minorHAnsi" w:hAnsiTheme="minorHAnsi" w:cs="Lucida Bright"/>
        </w:rPr>
        <w:t xml:space="preserve">onference will </w:t>
      </w:r>
      <w:r w:rsidR="0024357D" w:rsidRPr="00A61AD7">
        <w:rPr>
          <w:rFonts w:asciiTheme="minorHAnsi" w:hAnsiTheme="minorHAnsi" w:cs="Lucida Bright"/>
          <w:u w:val="single"/>
        </w:rPr>
        <w:t>not</w:t>
      </w:r>
      <w:r w:rsidR="0024357D" w:rsidRPr="00A61AD7">
        <w:rPr>
          <w:rFonts w:asciiTheme="minorHAnsi" w:hAnsiTheme="minorHAnsi" w:cs="Lucida Bright"/>
        </w:rPr>
        <w:t xml:space="preserve"> be covered. </w:t>
      </w:r>
    </w:p>
    <w:p w:rsidR="0062145A" w:rsidRPr="00A61AD7" w:rsidRDefault="0062145A" w:rsidP="009B203B">
      <w:pPr>
        <w:pStyle w:val="NormalWeb"/>
        <w:spacing w:before="0" w:beforeAutospacing="0" w:after="0" w:afterAutospacing="0"/>
        <w:rPr>
          <w:rFonts w:asciiTheme="minorHAnsi" w:hAnsiTheme="minorHAnsi" w:cs="Lucida Bright"/>
        </w:rPr>
      </w:pPr>
    </w:p>
    <w:p w:rsidR="0062145A" w:rsidRPr="00A61AD7" w:rsidRDefault="0062145A" w:rsidP="009B203B">
      <w:pPr>
        <w:jc w:val="center"/>
        <w:rPr>
          <w:rFonts w:asciiTheme="minorHAnsi" w:hAnsiTheme="minorHAnsi" w:cs="Lucida Bright"/>
          <w:b/>
          <w:u w:val="single"/>
        </w:rPr>
      </w:pPr>
    </w:p>
    <w:p w:rsidR="0024357D" w:rsidRPr="00A61AD7" w:rsidRDefault="0024357D" w:rsidP="009B203B">
      <w:pPr>
        <w:rPr>
          <w:rFonts w:asciiTheme="minorHAnsi" w:hAnsiTheme="minorHAnsi" w:cs="Lucida Bright"/>
          <w:b/>
        </w:rPr>
      </w:pPr>
    </w:p>
    <w:p w:rsidR="0024357D" w:rsidRPr="00A61AD7" w:rsidRDefault="0024357D" w:rsidP="009B203B">
      <w:pPr>
        <w:rPr>
          <w:rFonts w:asciiTheme="minorHAnsi" w:hAnsiTheme="minorHAnsi" w:cs="Lucida Bright"/>
        </w:rPr>
      </w:pPr>
    </w:p>
    <w:p w:rsidR="0024357D" w:rsidRPr="009B203B" w:rsidRDefault="0024357D" w:rsidP="009B203B">
      <w:pPr>
        <w:jc w:val="center"/>
        <w:rPr>
          <w:rFonts w:asciiTheme="minorHAnsi" w:hAnsiTheme="minorHAnsi" w:cs="Lucida Bright"/>
          <w:b/>
          <w:sz w:val="28"/>
          <w:szCs w:val="28"/>
        </w:rPr>
      </w:pPr>
      <w:r w:rsidRPr="009B203B">
        <w:rPr>
          <w:rFonts w:asciiTheme="minorHAnsi" w:hAnsiTheme="minorHAnsi" w:cs="Lucida Bright"/>
          <w:b/>
          <w:sz w:val="28"/>
          <w:szCs w:val="28"/>
        </w:rPr>
        <w:t>Questions about the application process should be directed to NCVLI at</w:t>
      </w:r>
    </w:p>
    <w:p w:rsidR="0024357D" w:rsidRPr="009B203B" w:rsidRDefault="00CD2630" w:rsidP="009B203B">
      <w:pPr>
        <w:jc w:val="center"/>
        <w:rPr>
          <w:rFonts w:asciiTheme="minorHAnsi" w:hAnsiTheme="minorHAnsi" w:cs="Lucida Bright"/>
          <w:b/>
          <w:sz w:val="28"/>
          <w:szCs w:val="28"/>
        </w:rPr>
      </w:pPr>
      <w:hyperlink r:id="rId11" w:history="1">
        <w:proofErr w:type="gramStart"/>
        <w:r w:rsidR="0024357D" w:rsidRPr="009B203B">
          <w:rPr>
            <w:rStyle w:val="Hyperlink"/>
            <w:rFonts w:asciiTheme="minorHAnsi" w:hAnsiTheme="minorHAnsi" w:cs="Lucida Bright"/>
            <w:b/>
            <w:sz w:val="28"/>
            <w:szCs w:val="28"/>
          </w:rPr>
          <w:t>ncvliconference@lclark.edu</w:t>
        </w:r>
      </w:hyperlink>
      <w:r w:rsidR="0024357D" w:rsidRPr="009B203B">
        <w:rPr>
          <w:rFonts w:asciiTheme="minorHAnsi" w:hAnsiTheme="minorHAnsi" w:cs="Lucida Bright"/>
          <w:b/>
          <w:sz w:val="28"/>
          <w:szCs w:val="28"/>
        </w:rPr>
        <w:t xml:space="preserve">  or 503-768-6819.</w:t>
      </w:r>
      <w:proofErr w:type="gramEnd"/>
    </w:p>
    <w:p w:rsidR="0062145A" w:rsidRPr="00A61AD7" w:rsidRDefault="0062145A" w:rsidP="009B203B">
      <w:pPr>
        <w:rPr>
          <w:rFonts w:asciiTheme="minorHAnsi" w:hAnsiTheme="minorHAnsi" w:cs="Lucida Bright"/>
        </w:rPr>
      </w:pPr>
    </w:p>
    <w:p w:rsidR="00A61AD7" w:rsidRPr="00A61AD7" w:rsidRDefault="00A61AD7" w:rsidP="009B203B">
      <w:pPr>
        <w:rPr>
          <w:rFonts w:asciiTheme="minorHAnsi" w:hAnsiTheme="minorHAnsi" w:cs="Lucida Bright"/>
        </w:rPr>
      </w:pPr>
    </w:p>
    <w:p w:rsidR="0024357D" w:rsidRPr="003F668F" w:rsidRDefault="0024357D" w:rsidP="009B203B">
      <w:pPr>
        <w:jc w:val="center"/>
        <w:rPr>
          <w:rFonts w:ascii="Franklin Gothic Book" w:hAnsi="Franklin Gothic Book" w:cs="Lucida Bright"/>
          <w:sz w:val="22"/>
          <w:szCs w:val="22"/>
        </w:rPr>
      </w:pPr>
    </w:p>
    <w:p w:rsidR="0024357D" w:rsidRPr="003F668F" w:rsidRDefault="0024357D" w:rsidP="009B203B">
      <w:pPr>
        <w:jc w:val="center"/>
        <w:rPr>
          <w:rFonts w:ascii="Franklin Gothic Book" w:hAnsi="Franklin Gothic Book" w:cs="Lucida Bright"/>
          <w:sz w:val="22"/>
          <w:szCs w:val="22"/>
        </w:rPr>
      </w:pPr>
    </w:p>
    <w:p w:rsidR="0024357D" w:rsidRPr="003F668F" w:rsidRDefault="0024357D" w:rsidP="009B203B">
      <w:pPr>
        <w:jc w:val="center"/>
        <w:rPr>
          <w:rFonts w:ascii="Franklin Gothic Book" w:hAnsi="Franklin Gothic Book" w:cs="Lucida Bright"/>
          <w:sz w:val="22"/>
          <w:szCs w:val="22"/>
        </w:rPr>
      </w:pPr>
    </w:p>
    <w:p w:rsidR="00544BFD" w:rsidRPr="0062145A" w:rsidRDefault="0062145A" w:rsidP="009B203B">
      <w:pPr>
        <w:jc w:val="center"/>
        <w:rPr>
          <w:rFonts w:ascii="Franklin Gothic Book" w:hAnsi="Franklin Gothic Book" w:cs="Lucida Bright"/>
          <w:b/>
          <w:sz w:val="22"/>
          <w:szCs w:val="22"/>
          <w:u w:val="single"/>
        </w:rPr>
      </w:pPr>
      <w:r w:rsidRPr="0062145A">
        <w:rPr>
          <w:rFonts w:ascii="Franklin Gothic Book" w:hAnsi="Franklin Gothic Book" w:cs="Lucida Bright"/>
          <w:b/>
          <w:iCs/>
          <w:noProof/>
          <w:color w:val="365F91" w:themeColor="accent1" w:themeShade="BF"/>
          <w:sz w:val="40"/>
          <w:szCs w:val="40"/>
        </w:rPr>
        <w:t xml:space="preserve"> </w:t>
      </w:r>
      <w:r>
        <w:rPr>
          <w:rFonts w:ascii="Franklin Gothic Book" w:hAnsi="Franklin Gothic Book" w:cs="Lucida Bright"/>
          <w:b/>
          <w:iCs/>
          <w:noProof/>
          <w:color w:val="365F91" w:themeColor="accent1" w:themeShade="BF"/>
          <w:sz w:val="40"/>
          <w:szCs w:val="40"/>
        </w:rPr>
        <w:drawing>
          <wp:inline distT="0" distB="0" distL="0" distR="0" wp14:anchorId="4B2E4588" wp14:editId="492E56A9">
            <wp:extent cx="4572000" cy="137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izontal-P,E,A--lar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BFD" w:rsidRPr="0062145A" w:rsidSect="00A61AD7">
      <w:headerReference w:type="default" r:id="rId13"/>
      <w:footerReference w:type="default" r:id="rId14"/>
      <w:headerReference w:type="first" r:id="rId15"/>
      <w:pgSz w:w="12240" w:h="15840" w:code="1"/>
      <w:pgMar w:top="1166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29" w:rsidRDefault="004D0929">
      <w:r>
        <w:separator/>
      </w:r>
    </w:p>
  </w:endnote>
  <w:endnote w:type="continuationSeparator" w:id="0">
    <w:p w:rsidR="004D0929" w:rsidRDefault="004D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A3" w:rsidRPr="00A61AD7" w:rsidRDefault="00A61AD7" w:rsidP="005862A3">
    <w:pPr>
      <w:pStyle w:val="Footer"/>
      <w:jc w:val="right"/>
      <w:rPr>
        <w:rFonts w:asciiTheme="minorHAnsi" w:hAnsiTheme="minorHAnsi"/>
        <w:sz w:val="20"/>
        <w:szCs w:val="20"/>
      </w:rPr>
    </w:pPr>
    <w:r w:rsidRPr="00A61AD7">
      <w:rPr>
        <w:rFonts w:asciiTheme="minorHAnsi" w:hAnsiTheme="minorHAnsi"/>
        <w:sz w:val="20"/>
        <w:szCs w:val="20"/>
      </w:rPr>
      <w:t xml:space="preserve">Page </w:t>
    </w:r>
    <w:r w:rsidRPr="00A61AD7">
      <w:rPr>
        <w:rFonts w:asciiTheme="minorHAnsi" w:hAnsiTheme="minorHAnsi"/>
        <w:sz w:val="20"/>
        <w:szCs w:val="20"/>
      </w:rPr>
      <w:fldChar w:fldCharType="begin"/>
    </w:r>
    <w:r w:rsidRPr="00A61AD7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A61AD7">
      <w:rPr>
        <w:rFonts w:asciiTheme="minorHAnsi" w:hAnsiTheme="minorHAnsi"/>
        <w:sz w:val="20"/>
        <w:szCs w:val="20"/>
      </w:rPr>
      <w:fldChar w:fldCharType="separate"/>
    </w:r>
    <w:r w:rsidR="00CD2630">
      <w:rPr>
        <w:rFonts w:asciiTheme="minorHAnsi" w:hAnsiTheme="minorHAnsi"/>
        <w:noProof/>
        <w:sz w:val="20"/>
        <w:szCs w:val="20"/>
      </w:rPr>
      <w:t>2</w:t>
    </w:r>
    <w:r w:rsidRPr="00A61AD7">
      <w:rPr>
        <w:rFonts w:asciiTheme="minorHAnsi" w:hAnsiTheme="minorHAnsi"/>
        <w:sz w:val="20"/>
        <w:szCs w:val="20"/>
      </w:rPr>
      <w:fldChar w:fldCharType="end"/>
    </w:r>
    <w:r w:rsidRPr="00A61AD7">
      <w:rPr>
        <w:rFonts w:asciiTheme="minorHAnsi" w:hAnsiTheme="minorHAnsi"/>
        <w:sz w:val="20"/>
        <w:szCs w:val="20"/>
      </w:rPr>
      <w:t xml:space="preserve"> of </w:t>
    </w:r>
    <w:r w:rsidRPr="00A61AD7">
      <w:rPr>
        <w:rFonts w:asciiTheme="minorHAnsi" w:hAnsiTheme="minorHAnsi"/>
        <w:sz w:val="20"/>
        <w:szCs w:val="20"/>
      </w:rPr>
      <w:fldChar w:fldCharType="begin"/>
    </w:r>
    <w:r w:rsidRPr="00A61AD7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A61AD7">
      <w:rPr>
        <w:rFonts w:asciiTheme="minorHAnsi" w:hAnsiTheme="minorHAnsi"/>
        <w:sz w:val="20"/>
        <w:szCs w:val="20"/>
      </w:rPr>
      <w:fldChar w:fldCharType="separate"/>
    </w:r>
    <w:r w:rsidR="00CD2630">
      <w:rPr>
        <w:rFonts w:asciiTheme="minorHAnsi" w:hAnsiTheme="minorHAnsi"/>
        <w:noProof/>
        <w:sz w:val="20"/>
        <w:szCs w:val="20"/>
      </w:rPr>
      <w:t>2</w:t>
    </w:r>
    <w:r w:rsidRPr="00A61AD7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29" w:rsidRDefault="004D0929">
      <w:r>
        <w:separator/>
      </w:r>
    </w:p>
  </w:footnote>
  <w:footnote w:type="continuationSeparator" w:id="0">
    <w:p w:rsidR="004D0929" w:rsidRDefault="004D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5A" w:rsidRDefault="0062145A">
    <w:pPr>
      <w:pStyle w:val="Header"/>
    </w:pPr>
  </w:p>
  <w:p w:rsidR="0062145A" w:rsidRDefault="00621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D7" w:rsidRDefault="00A61AD7">
    <w:pPr>
      <w:pStyle w:val="Header"/>
    </w:pPr>
    <w:r>
      <w:rPr>
        <w:rFonts w:ascii="Franklin Gothic Book" w:hAnsi="Franklin Gothic Book" w:cs="Lucida Bright"/>
        <w:b/>
        <w:iCs/>
        <w:noProof/>
        <w:color w:val="365F91" w:themeColor="accent1" w:themeShade="BF"/>
        <w:sz w:val="40"/>
        <w:szCs w:val="40"/>
      </w:rPr>
      <w:drawing>
        <wp:inline distT="0" distB="0" distL="0" distR="0" wp14:anchorId="30199E90" wp14:editId="61E4C53C">
          <wp:extent cx="6400800" cy="640080"/>
          <wp:effectExtent l="0" t="0" r="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1AD7" w:rsidRDefault="00A61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480"/>
    <w:multiLevelType w:val="hybridMultilevel"/>
    <w:tmpl w:val="4AD2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112A"/>
    <w:multiLevelType w:val="hybridMultilevel"/>
    <w:tmpl w:val="3E88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A3FF8"/>
    <w:multiLevelType w:val="hybridMultilevel"/>
    <w:tmpl w:val="870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E04E7"/>
    <w:multiLevelType w:val="hybridMultilevel"/>
    <w:tmpl w:val="653894F4"/>
    <w:lvl w:ilvl="0" w:tplc="956E008E">
      <w:start w:val="1"/>
      <w:numFmt w:val="bullet"/>
      <w:lvlText w:val=""/>
      <w:lvlJc w:val="left"/>
      <w:pPr>
        <w:tabs>
          <w:tab w:val="num" w:pos="756"/>
        </w:tabs>
        <w:ind w:left="756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7D"/>
    <w:rsid w:val="000474DB"/>
    <w:rsid w:val="000A55DA"/>
    <w:rsid w:val="001B1F5E"/>
    <w:rsid w:val="00237E48"/>
    <w:rsid w:val="0024357D"/>
    <w:rsid w:val="002C568F"/>
    <w:rsid w:val="002E6750"/>
    <w:rsid w:val="003838FF"/>
    <w:rsid w:val="003F68B4"/>
    <w:rsid w:val="00432509"/>
    <w:rsid w:val="004B215A"/>
    <w:rsid w:val="004D0929"/>
    <w:rsid w:val="00544BFD"/>
    <w:rsid w:val="005932F5"/>
    <w:rsid w:val="005D0946"/>
    <w:rsid w:val="005F24AB"/>
    <w:rsid w:val="0062145A"/>
    <w:rsid w:val="00647D03"/>
    <w:rsid w:val="00765DCD"/>
    <w:rsid w:val="00785DD4"/>
    <w:rsid w:val="009937A6"/>
    <w:rsid w:val="009B203B"/>
    <w:rsid w:val="00A61AD7"/>
    <w:rsid w:val="00BE7938"/>
    <w:rsid w:val="00CD2630"/>
    <w:rsid w:val="00D24269"/>
    <w:rsid w:val="00DC2B92"/>
    <w:rsid w:val="00EC1EFC"/>
    <w:rsid w:val="00ED5AA9"/>
    <w:rsid w:val="00F5368A"/>
    <w:rsid w:val="00FB1D4E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357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4357D"/>
    <w:rPr>
      <w:color w:val="0000FF"/>
      <w:u w:val="single"/>
    </w:rPr>
  </w:style>
  <w:style w:type="paragraph" w:customStyle="1" w:styleId="BasicParagraph">
    <w:name w:val="[Basic Paragraph]"/>
    <w:basedOn w:val="Normal"/>
    <w:rsid w:val="0024357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Footer">
    <w:name w:val="footer"/>
    <w:basedOn w:val="Normal"/>
    <w:link w:val="FooterChar"/>
    <w:rsid w:val="00243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357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357D"/>
    <w:pPr>
      <w:ind w:left="720"/>
    </w:pPr>
  </w:style>
  <w:style w:type="paragraph" w:customStyle="1" w:styleId="Default">
    <w:name w:val="Default"/>
    <w:rsid w:val="0024357D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7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3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5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5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1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4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4357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4357D"/>
    <w:rPr>
      <w:color w:val="0000FF"/>
      <w:u w:val="single"/>
    </w:rPr>
  </w:style>
  <w:style w:type="paragraph" w:customStyle="1" w:styleId="BasicParagraph">
    <w:name w:val="[Basic Paragraph]"/>
    <w:basedOn w:val="Normal"/>
    <w:rsid w:val="0024357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Footer">
    <w:name w:val="footer"/>
    <w:basedOn w:val="Normal"/>
    <w:link w:val="FooterChar"/>
    <w:rsid w:val="00243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357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357D"/>
    <w:pPr>
      <w:ind w:left="720"/>
    </w:pPr>
  </w:style>
  <w:style w:type="paragraph" w:customStyle="1" w:styleId="Default">
    <w:name w:val="Default"/>
    <w:rsid w:val="0024357D"/>
    <w:pPr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7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3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5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5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1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4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vliconference@lclark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cvliconference@lclark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ncvliconference@lclark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vli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Nicholas Krebs</cp:lastModifiedBy>
  <cp:revision>4</cp:revision>
  <cp:lastPrinted>2013-12-16T20:51:00Z</cp:lastPrinted>
  <dcterms:created xsi:type="dcterms:W3CDTF">2016-10-25T22:09:00Z</dcterms:created>
  <dcterms:modified xsi:type="dcterms:W3CDTF">2016-11-03T17:49:00Z</dcterms:modified>
</cp:coreProperties>
</file>