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C3CEE3" w14:textId="77777777" w:rsidR="000A2EF7" w:rsidRPr="000A2EF7" w:rsidRDefault="000A2EF7" w:rsidP="004B7704">
      <w:pPr>
        <w:pStyle w:val="Title"/>
        <w:numPr>
          <w:ilvl w:val="0"/>
          <w:numId w:val="1"/>
        </w:numPr>
        <w:rPr>
          <w:rFonts w:ascii="Times New Roman" w:hAnsi="Times New Roman" w:cs="Times New Roman"/>
          <w:sz w:val="20"/>
          <w:szCs w:val="20"/>
        </w:rPr>
      </w:pPr>
      <w:r w:rsidRPr="000A2EF7">
        <w:rPr>
          <w:rFonts w:ascii="Times New Roman" w:hAnsi="Times New Roman" w:cs="Times New Roman"/>
          <w:b/>
          <w:sz w:val="20"/>
          <w:szCs w:val="20"/>
          <w:u w:val="single"/>
        </w:rPr>
        <w:t>Strict Liability</w:t>
      </w:r>
      <w:r w:rsidRPr="000A2EF7">
        <w:rPr>
          <w:rFonts w:ascii="Times New Roman" w:hAnsi="Times New Roman" w:cs="Times New Roman"/>
          <w:sz w:val="20"/>
          <w:szCs w:val="20"/>
        </w:rPr>
        <w:t xml:space="preserve"> </w:t>
      </w:r>
    </w:p>
    <w:p w14:paraId="0AE4C7F0" w14:textId="77777777" w:rsidR="000A2EF7" w:rsidRPr="000A2EF7" w:rsidRDefault="000A2EF7" w:rsidP="004B7704">
      <w:pPr>
        <w:pStyle w:val="Title"/>
        <w:numPr>
          <w:ilvl w:val="1"/>
          <w:numId w:val="1"/>
        </w:numPr>
        <w:rPr>
          <w:rFonts w:ascii="Times New Roman" w:hAnsi="Times New Roman" w:cs="Times New Roman"/>
          <w:b/>
          <w:sz w:val="20"/>
          <w:szCs w:val="20"/>
        </w:rPr>
      </w:pPr>
      <w:r w:rsidRPr="000A2EF7">
        <w:rPr>
          <w:rFonts w:ascii="Times New Roman" w:hAnsi="Times New Roman" w:cs="Times New Roman"/>
          <w:b/>
          <w:sz w:val="20"/>
          <w:szCs w:val="20"/>
        </w:rPr>
        <w:t xml:space="preserve">Animals </w:t>
      </w:r>
    </w:p>
    <w:p w14:paraId="05D70434" w14:textId="77777777" w:rsidR="000A2EF7" w:rsidRPr="000A2EF7" w:rsidRDefault="000A2EF7" w:rsidP="004B7704">
      <w:pPr>
        <w:pStyle w:val="ListParagraph"/>
        <w:numPr>
          <w:ilvl w:val="2"/>
          <w:numId w:val="1"/>
        </w:numPr>
        <w:spacing w:line="240" w:lineRule="auto"/>
        <w:rPr>
          <w:rFonts w:ascii="Times New Roman" w:hAnsi="Times New Roman" w:cs="Times New Roman"/>
          <w:sz w:val="20"/>
          <w:szCs w:val="20"/>
        </w:rPr>
      </w:pPr>
      <w:r w:rsidRPr="000A2EF7">
        <w:rPr>
          <w:rFonts w:ascii="Times New Roman" w:hAnsi="Times New Roman" w:cs="Times New Roman"/>
          <w:sz w:val="20"/>
          <w:szCs w:val="20"/>
        </w:rPr>
        <w:t>Wild- Strict Liability (Tigers and shit)</w:t>
      </w:r>
    </w:p>
    <w:p w14:paraId="24C8F358" w14:textId="77777777" w:rsidR="000A2EF7" w:rsidRPr="000A2EF7" w:rsidRDefault="000A2EF7" w:rsidP="004B7704">
      <w:pPr>
        <w:pStyle w:val="ListParagraph"/>
        <w:numPr>
          <w:ilvl w:val="2"/>
          <w:numId w:val="1"/>
        </w:numPr>
        <w:spacing w:line="240" w:lineRule="auto"/>
        <w:rPr>
          <w:rFonts w:ascii="Times New Roman" w:hAnsi="Times New Roman" w:cs="Times New Roman"/>
          <w:sz w:val="20"/>
          <w:szCs w:val="20"/>
        </w:rPr>
      </w:pPr>
      <w:r w:rsidRPr="000A2EF7">
        <w:rPr>
          <w:rFonts w:ascii="Times New Roman" w:hAnsi="Times New Roman" w:cs="Times New Roman"/>
          <w:sz w:val="20"/>
          <w:szCs w:val="20"/>
        </w:rPr>
        <w:t>Domestic</w:t>
      </w:r>
    </w:p>
    <w:p w14:paraId="4C2C3023" w14:textId="77777777" w:rsidR="000A2EF7" w:rsidRPr="000A2EF7" w:rsidRDefault="000A2EF7" w:rsidP="004B7704">
      <w:pPr>
        <w:pStyle w:val="ListParagraph"/>
        <w:numPr>
          <w:ilvl w:val="3"/>
          <w:numId w:val="1"/>
        </w:numPr>
        <w:spacing w:line="240" w:lineRule="auto"/>
        <w:rPr>
          <w:rFonts w:ascii="Times New Roman" w:hAnsi="Times New Roman" w:cs="Times New Roman"/>
          <w:sz w:val="20"/>
          <w:szCs w:val="20"/>
        </w:rPr>
      </w:pPr>
      <w:bookmarkStart w:id="0" w:name="_GoBack"/>
      <w:bookmarkEnd w:id="0"/>
      <w:r w:rsidRPr="000A2EF7">
        <w:rPr>
          <w:rFonts w:ascii="Times New Roman" w:hAnsi="Times New Roman" w:cs="Times New Roman"/>
          <w:sz w:val="20"/>
          <w:szCs w:val="20"/>
        </w:rPr>
        <w:t>Dogs- Strictly liable if a dog is known to be vicious (every dog gets one bite)</w:t>
      </w:r>
    </w:p>
    <w:p w14:paraId="563F9F42" w14:textId="77777777" w:rsidR="000A2EF7" w:rsidRPr="000A2EF7" w:rsidRDefault="000A2EF7" w:rsidP="004B7704">
      <w:pPr>
        <w:pStyle w:val="ListParagraph"/>
        <w:numPr>
          <w:ilvl w:val="3"/>
          <w:numId w:val="1"/>
        </w:numPr>
        <w:spacing w:line="240" w:lineRule="auto"/>
        <w:rPr>
          <w:rFonts w:ascii="Times New Roman" w:hAnsi="Times New Roman" w:cs="Times New Roman"/>
          <w:sz w:val="20"/>
          <w:szCs w:val="20"/>
        </w:rPr>
      </w:pPr>
      <w:r w:rsidRPr="000A2EF7">
        <w:rPr>
          <w:rFonts w:ascii="Times New Roman" w:hAnsi="Times New Roman" w:cs="Times New Roman"/>
          <w:sz w:val="20"/>
          <w:szCs w:val="20"/>
        </w:rPr>
        <w:t xml:space="preserve">Cows- Largely governed by state and local statute </w:t>
      </w:r>
    </w:p>
    <w:p w14:paraId="61CD7A12" w14:textId="77777777" w:rsidR="000A2EF7" w:rsidRPr="000A2EF7" w:rsidRDefault="000A2EF7" w:rsidP="004B7704">
      <w:pPr>
        <w:pStyle w:val="ListParagraph"/>
        <w:numPr>
          <w:ilvl w:val="1"/>
          <w:numId w:val="1"/>
        </w:numPr>
        <w:spacing w:line="240" w:lineRule="auto"/>
        <w:rPr>
          <w:rFonts w:ascii="Times New Roman" w:hAnsi="Times New Roman" w:cs="Times New Roman"/>
          <w:sz w:val="20"/>
          <w:szCs w:val="20"/>
        </w:rPr>
      </w:pPr>
      <w:r w:rsidRPr="000A2EF7">
        <w:rPr>
          <w:rFonts w:ascii="Times New Roman" w:hAnsi="Times New Roman" w:cs="Times New Roman"/>
          <w:b/>
          <w:sz w:val="20"/>
          <w:szCs w:val="20"/>
        </w:rPr>
        <w:t>Abnormally Dangerous Activities</w:t>
      </w:r>
    </w:p>
    <w:p w14:paraId="22D0EF3D" w14:textId="77777777" w:rsidR="000A2EF7" w:rsidRPr="000A2EF7" w:rsidRDefault="000A2EF7" w:rsidP="000A2EF7">
      <w:pPr>
        <w:pStyle w:val="ListParagraph"/>
        <w:numPr>
          <w:ilvl w:val="2"/>
          <w:numId w:val="1"/>
        </w:numPr>
        <w:rPr>
          <w:rFonts w:ascii="Times New Roman" w:hAnsi="Times New Roman" w:cs="Times New Roman"/>
          <w:sz w:val="20"/>
          <w:szCs w:val="20"/>
        </w:rPr>
      </w:pPr>
      <w:proofErr w:type="spellStart"/>
      <w:r w:rsidRPr="000A2EF7">
        <w:rPr>
          <w:rFonts w:ascii="Times New Roman" w:hAnsi="Times New Roman" w:cs="Times New Roman"/>
          <w:b/>
          <w:sz w:val="20"/>
          <w:szCs w:val="20"/>
        </w:rPr>
        <w:t>Rylands</w:t>
      </w:r>
      <w:proofErr w:type="spellEnd"/>
      <w:r w:rsidRPr="000A2EF7">
        <w:rPr>
          <w:rFonts w:ascii="Times New Roman" w:hAnsi="Times New Roman" w:cs="Times New Roman"/>
          <w:b/>
          <w:sz w:val="20"/>
          <w:szCs w:val="20"/>
        </w:rPr>
        <w:t xml:space="preserve"> v. Fletcher (1868)</w:t>
      </w:r>
    </w:p>
    <w:p w14:paraId="4476C3D0" w14:textId="77777777" w:rsidR="000A2EF7" w:rsidRDefault="000A2EF7" w:rsidP="000A2EF7">
      <w:pPr>
        <w:pStyle w:val="ListParagraph"/>
        <w:numPr>
          <w:ilvl w:val="3"/>
          <w:numId w:val="1"/>
        </w:numPr>
        <w:rPr>
          <w:rFonts w:ascii="Times New Roman" w:hAnsi="Times New Roman" w:cs="Times New Roman"/>
          <w:sz w:val="20"/>
          <w:szCs w:val="20"/>
        </w:rPr>
      </w:pPr>
      <w:r w:rsidRPr="000A2EF7">
        <w:rPr>
          <w:rFonts w:ascii="Times New Roman" w:hAnsi="Times New Roman" w:cs="Times New Roman"/>
          <w:sz w:val="20"/>
          <w:szCs w:val="20"/>
        </w:rPr>
        <w:t xml:space="preserve">Unnatural use of land (flooded reservoir) made </w:t>
      </w:r>
      <w:proofErr w:type="spellStart"/>
      <w:r w:rsidRPr="000A2EF7">
        <w:rPr>
          <w:rFonts w:ascii="Times New Roman" w:hAnsi="Times New Roman" w:cs="Times New Roman"/>
          <w:sz w:val="20"/>
          <w:szCs w:val="20"/>
        </w:rPr>
        <w:t>Rylands</w:t>
      </w:r>
      <w:proofErr w:type="spellEnd"/>
      <w:r w:rsidRPr="000A2EF7">
        <w:rPr>
          <w:rFonts w:ascii="Times New Roman" w:hAnsi="Times New Roman" w:cs="Times New Roman"/>
          <w:sz w:val="20"/>
          <w:szCs w:val="20"/>
        </w:rPr>
        <w:t xml:space="preserve"> strictly liable for the damage that resulted (flooding of neighbors mine shaft)</w:t>
      </w:r>
    </w:p>
    <w:p w14:paraId="1B42D570" w14:textId="77777777" w:rsidR="007F1FE4" w:rsidRPr="007F1FE4" w:rsidRDefault="007F1FE4" w:rsidP="007F1FE4">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Abnormally Dangerous Activity Test:</w:t>
      </w:r>
      <w:r>
        <w:rPr>
          <w:rFonts w:ascii="Times New Roman" w:hAnsi="Times New Roman" w:cs="Times New Roman"/>
          <w:sz w:val="20"/>
          <w:szCs w:val="20"/>
        </w:rPr>
        <w:t xml:space="preserve"> A person who brings onto his land and collects and keeps there anything likely to do mischief if it escapes, must keep it in at his own peril; and if he does not do so, is </w:t>
      </w:r>
      <w:r>
        <w:rPr>
          <w:rFonts w:ascii="Times New Roman" w:hAnsi="Times New Roman" w:cs="Times New Roman"/>
          <w:i/>
          <w:sz w:val="20"/>
          <w:szCs w:val="20"/>
        </w:rPr>
        <w:t>prima facie</w:t>
      </w:r>
      <w:r>
        <w:rPr>
          <w:rFonts w:ascii="Times New Roman" w:hAnsi="Times New Roman" w:cs="Times New Roman"/>
          <w:sz w:val="20"/>
          <w:szCs w:val="20"/>
        </w:rPr>
        <w:t xml:space="preserve"> answerable for all the damage which is the natural consequence of its escape. Likely to do mischief turns into abnormally dangerous</w:t>
      </w:r>
    </w:p>
    <w:p w14:paraId="6E02D91D" w14:textId="77777777" w:rsidR="000A2EF7" w:rsidRPr="000A2EF7" w:rsidRDefault="000A2EF7" w:rsidP="000A2EF7">
      <w:pPr>
        <w:pStyle w:val="ListParagraph"/>
        <w:numPr>
          <w:ilvl w:val="2"/>
          <w:numId w:val="1"/>
        </w:numPr>
        <w:rPr>
          <w:rFonts w:ascii="Times New Roman" w:hAnsi="Times New Roman" w:cs="Times New Roman"/>
          <w:sz w:val="20"/>
          <w:szCs w:val="20"/>
        </w:rPr>
      </w:pPr>
      <w:proofErr w:type="spellStart"/>
      <w:r w:rsidRPr="000A2EF7">
        <w:rPr>
          <w:rFonts w:ascii="Times New Roman" w:hAnsi="Times New Roman" w:cs="Times New Roman"/>
          <w:b/>
          <w:sz w:val="20"/>
          <w:szCs w:val="20"/>
        </w:rPr>
        <w:t>Siegler</w:t>
      </w:r>
      <w:proofErr w:type="spellEnd"/>
      <w:r w:rsidRPr="000A2EF7">
        <w:rPr>
          <w:rFonts w:ascii="Times New Roman" w:hAnsi="Times New Roman" w:cs="Times New Roman"/>
          <w:b/>
          <w:sz w:val="20"/>
          <w:szCs w:val="20"/>
        </w:rPr>
        <w:t xml:space="preserve"> v. Kuhlman (1972)</w:t>
      </w:r>
    </w:p>
    <w:p w14:paraId="7E502CE9" w14:textId="77777777" w:rsidR="000A2EF7" w:rsidRDefault="000A2EF7" w:rsidP="000A2EF7">
      <w:pPr>
        <w:pStyle w:val="ListParagraph"/>
        <w:numPr>
          <w:ilvl w:val="3"/>
          <w:numId w:val="1"/>
        </w:numPr>
        <w:rPr>
          <w:rFonts w:ascii="Times New Roman" w:hAnsi="Times New Roman" w:cs="Times New Roman"/>
          <w:sz w:val="20"/>
          <w:szCs w:val="20"/>
        </w:rPr>
      </w:pPr>
      <w:r w:rsidRPr="000A2EF7">
        <w:rPr>
          <w:rFonts w:ascii="Times New Roman" w:hAnsi="Times New Roman" w:cs="Times New Roman"/>
          <w:sz w:val="20"/>
          <w:szCs w:val="20"/>
        </w:rPr>
        <w:t>Transport of gas has an abnormally high level</w:t>
      </w:r>
      <w:r w:rsidR="00FB3CF4">
        <w:rPr>
          <w:rFonts w:ascii="Times New Roman" w:hAnsi="Times New Roman" w:cs="Times New Roman"/>
          <w:sz w:val="20"/>
          <w:szCs w:val="20"/>
        </w:rPr>
        <w:t>/degree</w:t>
      </w:r>
      <w:r w:rsidRPr="000A2EF7">
        <w:rPr>
          <w:rFonts w:ascii="Times New Roman" w:hAnsi="Times New Roman" w:cs="Times New Roman"/>
          <w:sz w:val="20"/>
          <w:szCs w:val="20"/>
        </w:rPr>
        <w:t xml:space="preserve"> of risk</w:t>
      </w:r>
      <w:r w:rsidR="00FB3CF4">
        <w:rPr>
          <w:rFonts w:ascii="Times New Roman" w:hAnsi="Times New Roman" w:cs="Times New Roman"/>
          <w:sz w:val="20"/>
          <w:szCs w:val="20"/>
        </w:rPr>
        <w:t xml:space="preserve"> with a high degree of harm resulting from accidents. Cannot be eliminated by exercising reasonable care</w:t>
      </w:r>
    </w:p>
    <w:p w14:paraId="64D7DEC1" w14:textId="77777777" w:rsidR="007F1FE4" w:rsidRPr="007F1FE4" w:rsidRDefault="007F1FE4" w:rsidP="007F1FE4">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Second Restatement (Strict Liability)</w:t>
      </w:r>
    </w:p>
    <w:p w14:paraId="4889728C" w14:textId="77777777" w:rsidR="007F1FE4" w:rsidRDefault="007F1FE4" w:rsidP="007F1FE4">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One who carries on an abnormally dangerous activity is subject to liability for harm to the person, land, or chattels of another resulting from the activity, although he has exercised the utmost care to prevent such harm</w:t>
      </w:r>
    </w:p>
    <w:p w14:paraId="5BFC35EE" w14:textId="77777777" w:rsidR="007F1FE4" w:rsidRDefault="007F1FE4" w:rsidP="007F1FE4">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Such strict liability is limited to the kind of harm, the risk of which makes the activity abnormally dangerous</w:t>
      </w:r>
    </w:p>
    <w:p w14:paraId="75ADD9D4" w14:textId="77777777" w:rsidR="007F1FE4" w:rsidRPr="00FB3CF4" w:rsidRDefault="007F1FE4" w:rsidP="007F1FE4">
      <w:pPr>
        <w:pStyle w:val="ListParagraph"/>
        <w:numPr>
          <w:ilvl w:val="3"/>
          <w:numId w:val="1"/>
        </w:numPr>
        <w:rPr>
          <w:rFonts w:ascii="Times New Roman" w:hAnsi="Times New Roman" w:cs="Times New Roman"/>
          <w:sz w:val="20"/>
          <w:szCs w:val="20"/>
          <w:highlight w:val="yellow"/>
        </w:rPr>
      </w:pPr>
      <w:r w:rsidRPr="00FB3CF4">
        <w:rPr>
          <w:rFonts w:ascii="Times New Roman" w:hAnsi="Times New Roman" w:cs="Times New Roman"/>
          <w:sz w:val="20"/>
          <w:szCs w:val="20"/>
          <w:highlight w:val="yellow"/>
        </w:rPr>
        <w:t>What Constitutes An Abnormal Activity</w:t>
      </w:r>
    </w:p>
    <w:p w14:paraId="298A8936" w14:textId="77777777" w:rsidR="007F1FE4" w:rsidRDefault="007F1FE4" w:rsidP="007F1FE4">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Whether the activity involves a high degree of risk of some harm to the person, land or chattels of others;</w:t>
      </w:r>
    </w:p>
    <w:p w14:paraId="42BEA55F" w14:textId="77777777" w:rsidR="007F1FE4" w:rsidRDefault="007F1FE4" w:rsidP="007F1FE4">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Whether the gravity of the harm which may result from it is likely to </w:t>
      </w:r>
      <w:r w:rsidR="00FB3CF4">
        <w:rPr>
          <w:rFonts w:ascii="Times New Roman" w:hAnsi="Times New Roman" w:cs="Times New Roman"/>
          <w:sz w:val="20"/>
          <w:szCs w:val="20"/>
        </w:rPr>
        <w:t>be great</w:t>
      </w:r>
    </w:p>
    <w:p w14:paraId="26DB15AA" w14:textId="77777777" w:rsidR="00FB3CF4" w:rsidRDefault="00FB3CF4" w:rsidP="007F1FE4">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Whether the risk cannot be eliminated by the exercise of reasonable care</w:t>
      </w:r>
    </w:p>
    <w:p w14:paraId="3DDAE0AB" w14:textId="77777777" w:rsidR="00FB3CF4" w:rsidRDefault="00FB3CF4" w:rsidP="007F1FE4">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Whether the activity is not a matter of common usage;</w:t>
      </w:r>
    </w:p>
    <w:p w14:paraId="10E9C5A8" w14:textId="77777777" w:rsidR="00FB3CF4" w:rsidRDefault="00FB3CF4" w:rsidP="007F1FE4">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Whether the activity is inappropriate to the place where it is carried on; and </w:t>
      </w:r>
    </w:p>
    <w:p w14:paraId="73508715" w14:textId="77777777" w:rsidR="00FB3CF4" w:rsidRDefault="00FB3CF4" w:rsidP="007F1FE4">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The value of the activity to the community </w:t>
      </w:r>
    </w:p>
    <w:p w14:paraId="735B34A6" w14:textId="77777777" w:rsidR="00FB3CF4" w:rsidRPr="00CB4456" w:rsidRDefault="00FB3CF4" w:rsidP="00FB3CF4">
      <w:pPr>
        <w:pStyle w:val="ListParagraph"/>
        <w:numPr>
          <w:ilvl w:val="1"/>
          <w:numId w:val="1"/>
        </w:numPr>
        <w:rPr>
          <w:rFonts w:ascii="Times New Roman" w:hAnsi="Times New Roman" w:cs="Times New Roman"/>
          <w:sz w:val="20"/>
          <w:szCs w:val="20"/>
          <w:u w:val="single"/>
        </w:rPr>
      </w:pPr>
      <w:r w:rsidRPr="00CB4456">
        <w:rPr>
          <w:rFonts w:ascii="Times New Roman" w:hAnsi="Times New Roman" w:cs="Times New Roman"/>
          <w:b/>
          <w:sz w:val="20"/>
          <w:szCs w:val="20"/>
          <w:u w:val="single"/>
        </w:rPr>
        <w:t>Product Liability</w:t>
      </w:r>
    </w:p>
    <w:p w14:paraId="0CFFC69C" w14:textId="77777777" w:rsidR="00FB3CF4" w:rsidRDefault="00FB3CF4" w:rsidP="00FB3CF4">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 xml:space="preserve">Refers to civil liability for injuries caused by defective products. Covers several theories of liability including negligence, breach of warranty, strict liability, and misrepresentation. Res. Third suggests that courts should combine these theories into a single theory of liability for “selling a defective product” but most courts still speak the language of the </w:t>
      </w:r>
      <w:r>
        <w:rPr>
          <w:rFonts w:ascii="Times New Roman" w:hAnsi="Times New Roman" w:cs="Times New Roman"/>
          <w:i/>
          <w:sz w:val="20"/>
          <w:szCs w:val="20"/>
        </w:rPr>
        <w:t>traditional categories</w:t>
      </w:r>
    </w:p>
    <w:p w14:paraId="4B72FD5A" w14:textId="77777777" w:rsidR="00FB3CF4" w:rsidRDefault="000F6CCB" w:rsidP="00FB3CF4">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Existence of a Defect:</w:t>
      </w:r>
      <w:r>
        <w:rPr>
          <w:rFonts w:ascii="Times New Roman" w:hAnsi="Times New Roman" w:cs="Times New Roman"/>
          <w:sz w:val="20"/>
          <w:szCs w:val="20"/>
        </w:rPr>
        <w:t xml:space="preserve"> TO find liability under any products liability theory, plaintiff must show that the product was “defective” when the product left defendant’s control</w:t>
      </w:r>
    </w:p>
    <w:p w14:paraId="156E45C2" w14:textId="77777777" w:rsidR="000F6CCB" w:rsidRDefault="000F6CCB" w:rsidP="00FB3CF4">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Types of Defects</w:t>
      </w:r>
    </w:p>
    <w:p w14:paraId="4276D1B5" w14:textId="77777777" w:rsidR="000F6CCB" w:rsidRDefault="000F6CCB" w:rsidP="000F6CCB">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u w:val="single"/>
        </w:rPr>
        <w:t>Manufacturing Defects</w:t>
      </w:r>
      <w:r>
        <w:rPr>
          <w:rFonts w:ascii="Times New Roman" w:hAnsi="Times New Roman" w:cs="Times New Roman"/>
          <w:sz w:val="20"/>
          <w:szCs w:val="20"/>
        </w:rPr>
        <w:t xml:space="preserve">: When a product emerges from a manufacturing process not only different from the other products, but also more dangerous than if it had been made the way it should have been, the product may be so “unreasonably dangerous” as to be defective because of the manufacturing process </w:t>
      </w:r>
    </w:p>
    <w:p w14:paraId="6357E95D" w14:textId="77777777" w:rsidR="000F6CCB" w:rsidRDefault="000F6CCB" w:rsidP="000F6CCB">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u w:val="single"/>
        </w:rPr>
        <w:t>Design Defects:</w:t>
      </w:r>
      <w:r>
        <w:rPr>
          <w:rFonts w:ascii="Times New Roman" w:hAnsi="Times New Roman" w:cs="Times New Roman"/>
          <w:sz w:val="20"/>
          <w:szCs w:val="20"/>
        </w:rPr>
        <w:t xml:space="preserve"> When all products of a line are identical but have dangerous propensities because of their mechanical features or packaging, the entire line may be found to be defective because of poor design </w:t>
      </w:r>
    </w:p>
    <w:p w14:paraId="3EA0821B" w14:textId="77777777" w:rsidR="000F6CCB" w:rsidRDefault="000F6CCB" w:rsidP="000F6CCB">
      <w:pPr>
        <w:pStyle w:val="ListParagraph"/>
        <w:numPr>
          <w:ilvl w:val="4"/>
          <w:numId w:val="1"/>
        </w:numPr>
        <w:rPr>
          <w:rFonts w:ascii="Times New Roman" w:hAnsi="Times New Roman" w:cs="Times New Roman"/>
          <w:sz w:val="20"/>
          <w:szCs w:val="20"/>
        </w:rPr>
      </w:pPr>
      <w:r w:rsidRPr="000F6CCB">
        <w:rPr>
          <w:rFonts w:ascii="Times New Roman" w:hAnsi="Times New Roman" w:cs="Times New Roman"/>
          <w:sz w:val="20"/>
          <w:szCs w:val="20"/>
          <w:highlight w:val="yellow"/>
        </w:rPr>
        <w:lastRenderedPageBreak/>
        <w:t>Inadequate Warnings:</w:t>
      </w:r>
      <w:r>
        <w:rPr>
          <w:rFonts w:ascii="Times New Roman" w:hAnsi="Times New Roman" w:cs="Times New Roman"/>
          <w:sz w:val="20"/>
          <w:szCs w:val="20"/>
        </w:rPr>
        <w:t xml:space="preserve"> Can be analyzed as a type of design defect. Must have clear and complete warnings of any dangers that may not be apparent to users</w:t>
      </w:r>
    </w:p>
    <w:p w14:paraId="2EAC202C" w14:textId="77777777" w:rsidR="000F6CCB" w:rsidRPr="000F6CCB" w:rsidRDefault="000F6CCB" w:rsidP="000F6CCB">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Proving a Defect</w:t>
      </w:r>
    </w:p>
    <w:p w14:paraId="1C5B1413" w14:textId="77777777" w:rsidR="000F6CCB" w:rsidRDefault="000F6CCB" w:rsidP="000F6CCB">
      <w:pPr>
        <w:pStyle w:val="ListParagraph"/>
        <w:numPr>
          <w:ilvl w:val="3"/>
          <w:numId w:val="1"/>
        </w:numPr>
        <w:rPr>
          <w:rFonts w:ascii="Times New Roman" w:hAnsi="Times New Roman" w:cs="Times New Roman"/>
          <w:sz w:val="20"/>
          <w:szCs w:val="20"/>
        </w:rPr>
      </w:pPr>
      <w:r>
        <w:rPr>
          <w:rFonts w:ascii="Times New Roman" w:hAnsi="Times New Roman" w:cs="Times New Roman"/>
          <w:b/>
          <w:sz w:val="20"/>
          <w:szCs w:val="20"/>
        </w:rPr>
        <w:t>Manufacturing Defects</w:t>
      </w:r>
      <w:r>
        <w:rPr>
          <w:rFonts w:ascii="Times New Roman" w:hAnsi="Times New Roman" w:cs="Times New Roman"/>
          <w:sz w:val="20"/>
          <w:szCs w:val="20"/>
        </w:rPr>
        <w:t xml:space="preserve">: The plaintiff will prevail if the product was </w:t>
      </w:r>
      <w:r>
        <w:rPr>
          <w:rFonts w:ascii="Times New Roman" w:hAnsi="Times New Roman" w:cs="Times New Roman"/>
          <w:b/>
          <w:i/>
          <w:sz w:val="20"/>
          <w:szCs w:val="20"/>
        </w:rPr>
        <w:t>dangerous beyond the expectation of the ordinary consumer</w:t>
      </w:r>
      <w:r>
        <w:rPr>
          <w:rFonts w:ascii="Times New Roman" w:hAnsi="Times New Roman" w:cs="Times New Roman"/>
          <w:sz w:val="20"/>
          <w:szCs w:val="20"/>
        </w:rPr>
        <w:t xml:space="preserve"> because of a departure from its intended design </w:t>
      </w:r>
      <w:r w:rsidRPr="000F6CCB">
        <w:rPr>
          <w:rFonts w:ascii="Times New Roman" w:hAnsi="Times New Roman" w:cs="Times New Roman"/>
          <w:sz w:val="20"/>
          <w:szCs w:val="20"/>
          <w:highlight w:val="yellow"/>
        </w:rPr>
        <w:t>(Consumer Expectation Test)</w:t>
      </w:r>
    </w:p>
    <w:p w14:paraId="6D1DD971" w14:textId="77777777" w:rsidR="000F6CCB" w:rsidRDefault="000F6CCB" w:rsidP="000F6CCB">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Food products= CET Test</w:t>
      </w:r>
    </w:p>
    <w:p w14:paraId="2D2BBB43" w14:textId="77777777" w:rsidR="000F6CCB" w:rsidRPr="000F6CCB" w:rsidRDefault="000F6CCB" w:rsidP="000F6CCB">
      <w:pPr>
        <w:pStyle w:val="ListParagraph"/>
        <w:numPr>
          <w:ilvl w:val="3"/>
          <w:numId w:val="1"/>
        </w:numPr>
        <w:rPr>
          <w:rFonts w:ascii="Times New Roman" w:hAnsi="Times New Roman" w:cs="Times New Roman"/>
          <w:sz w:val="20"/>
          <w:szCs w:val="20"/>
        </w:rPr>
      </w:pPr>
      <w:r>
        <w:rPr>
          <w:rFonts w:ascii="Times New Roman" w:hAnsi="Times New Roman" w:cs="Times New Roman"/>
          <w:b/>
          <w:sz w:val="20"/>
          <w:szCs w:val="20"/>
        </w:rPr>
        <w:t>Design Defects</w:t>
      </w:r>
    </w:p>
    <w:p w14:paraId="01BBD2E2" w14:textId="77777777" w:rsidR="000F6CCB" w:rsidRDefault="00A42095" w:rsidP="000F6CCB">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Plaintiff usually must show a reasonable alternative design, i.e. that a </w:t>
      </w:r>
      <w:r>
        <w:rPr>
          <w:rFonts w:ascii="Times New Roman" w:hAnsi="Times New Roman" w:cs="Times New Roman"/>
          <w:b/>
          <w:i/>
          <w:sz w:val="20"/>
          <w:szCs w:val="20"/>
        </w:rPr>
        <w:t xml:space="preserve">less dangerous modification or alternative was economically feasible </w:t>
      </w:r>
      <w:r w:rsidRPr="00A42095">
        <w:rPr>
          <w:rFonts w:ascii="Times New Roman" w:hAnsi="Times New Roman" w:cs="Times New Roman"/>
          <w:sz w:val="20"/>
          <w:szCs w:val="20"/>
          <w:highlight w:val="yellow"/>
        </w:rPr>
        <w:t>(Risk-Utility Test)</w:t>
      </w:r>
    </w:p>
    <w:p w14:paraId="1D95DDE7" w14:textId="77777777" w:rsidR="00A42095" w:rsidRDefault="00A42095" w:rsidP="000F6CCB">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u w:val="single"/>
        </w:rPr>
        <w:t>Factors of “Risk Utility Test/Feasible Alternative”</w:t>
      </w:r>
    </w:p>
    <w:p w14:paraId="196EAA6F" w14:textId="77777777" w:rsidR="00A42095" w:rsidRDefault="00A42095" w:rsidP="00A42095">
      <w:pPr>
        <w:pStyle w:val="ListParagraph"/>
        <w:numPr>
          <w:ilvl w:val="5"/>
          <w:numId w:val="1"/>
        </w:numPr>
        <w:rPr>
          <w:rFonts w:ascii="Times New Roman" w:hAnsi="Times New Roman" w:cs="Times New Roman"/>
          <w:sz w:val="20"/>
          <w:szCs w:val="20"/>
        </w:rPr>
      </w:pPr>
      <w:r>
        <w:rPr>
          <w:rFonts w:ascii="Times New Roman" w:hAnsi="Times New Roman" w:cs="Times New Roman"/>
          <w:sz w:val="20"/>
          <w:szCs w:val="20"/>
        </w:rPr>
        <w:t xml:space="preserve">Usefulness and desirability of product, availability of safer products; The dangers of the product that have been identified by time of trial, likelihood and probable seriousness of injury, obviousness of danger, normal public expectation of danger, avoidability of injury by care in use of product, feasibility of eliminating danger without seriously impairing the product’s function or making it unduly expensive </w:t>
      </w:r>
    </w:p>
    <w:p w14:paraId="458D21B1" w14:textId="77777777" w:rsidR="00A42095" w:rsidRDefault="00A42095" w:rsidP="00A42095">
      <w:pPr>
        <w:pStyle w:val="ListParagraph"/>
        <w:numPr>
          <w:ilvl w:val="4"/>
          <w:numId w:val="1"/>
        </w:numPr>
        <w:rPr>
          <w:rFonts w:ascii="Times New Roman" w:hAnsi="Times New Roman" w:cs="Times New Roman"/>
          <w:sz w:val="20"/>
          <w:szCs w:val="20"/>
        </w:rPr>
      </w:pPr>
      <w:r w:rsidRPr="00A42095">
        <w:rPr>
          <w:rFonts w:ascii="Times New Roman" w:hAnsi="Times New Roman" w:cs="Times New Roman"/>
          <w:sz w:val="20"/>
          <w:szCs w:val="20"/>
          <w:highlight w:val="yellow"/>
          <w:u w:val="single"/>
        </w:rPr>
        <w:t>Example:</w:t>
      </w:r>
      <w:r>
        <w:rPr>
          <w:rFonts w:ascii="Times New Roman" w:hAnsi="Times New Roman" w:cs="Times New Roman"/>
          <w:sz w:val="20"/>
          <w:szCs w:val="20"/>
        </w:rPr>
        <w:t xml:space="preserve"> Risk-Utility of knives. Although they are dangerous and cause lots of injuries, there is no way to avoid harm without </w:t>
      </w:r>
      <w:r>
        <w:rPr>
          <w:rFonts w:ascii="Times New Roman" w:hAnsi="Times New Roman" w:cs="Times New Roman"/>
          <w:i/>
          <w:sz w:val="20"/>
          <w:szCs w:val="20"/>
        </w:rPr>
        <w:t>destroying</w:t>
      </w:r>
      <w:r>
        <w:rPr>
          <w:rFonts w:ascii="Times New Roman" w:hAnsi="Times New Roman" w:cs="Times New Roman"/>
          <w:sz w:val="20"/>
          <w:szCs w:val="20"/>
        </w:rPr>
        <w:t xml:space="preserve"> liability and danger is so apparent that the product is not </w:t>
      </w:r>
      <w:r>
        <w:rPr>
          <w:rFonts w:ascii="Times New Roman" w:hAnsi="Times New Roman" w:cs="Times New Roman"/>
          <w:b/>
          <w:i/>
          <w:sz w:val="20"/>
          <w:szCs w:val="20"/>
        </w:rPr>
        <w:t xml:space="preserve">unreasonably </w:t>
      </w:r>
      <w:r>
        <w:rPr>
          <w:rFonts w:ascii="Times New Roman" w:hAnsi="Times New Roman" w:cs="Times New Roman"/>
          <w:sz w:val="20"/>
          <w:szCs w:val="20"/>
        </w:rPr>
        <w:t>dangerous and the supplier would not be liable for injuries</w:t>
      </w:r>
    </w:p>
    <w:p w14:paraId="52525413" w14:textId="77777777" w:rsidR="00BF3AD8" w:rsidRPr="00BF3AD8" w:rsidRDefault="00BF3AD8" w:rsidP="00BF3AD8">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Greenman v. Yuba Power</w:t>
      </w:r>
    </w:p>
    <w:p w14:paraId="3B702F66" w14:textId="77777777" w:rsidR="00BF3AD8" w:rsidRDefault="00BF3AD8" w:rsidP="00BF3AD8">
      <w:pPr>
        <w:pStyle w:val="ListParagraph"/>
        <w:numPr>
          <w:ilvl w:val="3"/>
          <w:numId w:val="1"/>
        </w:numPr>
        <w:rPr>
          <w:rFonts w:ascii="Times New Roman" w:hAnsi="Times New Roman" w:cs="Times New Roman"/>
          <w:sz w:val="20"/>
          <w:szCs w:val="20"/>
        </w:rPr>
      </w:pPr>
      <w:r w:rsidRPr="00BF3AD8">
        <w:rPr>
          <w:rFonts w:ascii="Times New Roman" w:hAnsi="Times New Roman" w:cs="Times New Roman"/>
          <w:sz w:val="20"/>
          <w:szCs w:val="20"/>
        </w:rPr>
        <w:t>To establish manufacturing liability it was sufficient that Π</w:t>
      </w:r>
      <w:r>
        <w:rPr>
          <w:rFonts w:ascii="Times New Roman" w:hAnsi="Times New Roman" w:cs="Times New Roman"/>
          <w:sz w:val="20"/>
          <w:szCs w:val="20"/>
        </w:rPr>
        <w:t xml:space="preserve"> proved that he was injured while using the </w:t>
      </w:r>
      <w:proofErr w:type="spellStart"/>
      <w:r>
        <w:rPr>
          <w:rFonts w:ascii="Times New Roman" w:hAnsi="Times New Roman" w:cs="Times New Roman"/>
          <w:sz w:val="20"/>
          <w:szCs w:val="20"/>
        </w:rPr>
        <w:t>Shopsmith</w:t>
      </w:r>
      <w:proofErr w:type="spellEnd"/>
      <w:r>
        <w:rPr>
          <w:rFonts w:ascii="Times New Roman" w:hAnsi="Times New Roman" w:cs="Times New Roman"/>
          <w:sz w:val="20"/>
          <w:szCs w:val="20"/>
        </w:rPr>
        <w:t xml:space="preserve"> in a way in which it was intended to be used (Design Defect). </w:t>
      </w:r>
      <w:r w:rsidRPr="00BF3AD8">
        <w:rPr>
          <w:rFonts w:ascii="Times New Roman" w:hAnsi="Times New Roman" w:cs="Times New Roman"/>
          <w:sz w:val="20"/>
          <w:szCs w:val="20"/>
        </w:rPr>
        <w:t>Π</w:t>
      </w:r>
      <w:r>
        <w:rPr>
          <w:rFonts w:ascii="Times New Roman" w:hAnsi="Times New Roman" w:cs="Times New Roman"/>
          <w:sz w:val="20"/>
          <w:szCs w:val="20"/>
        </w:rPr>
        <w:t xml:space="preserve"> was unaware of the defect which made the </w:t>
      </w:r>
      <w:proofErr w:type="spellStart"/>
      <w:r>
        <w:rPr>
          <w:rFonts w:ascii="Times New Roman" w:hAnsi="Times New Roman" w:cs="Times New Roman"/>
          <w:sz w:val="20"/>
          <w:szCs w:val="20"/>
        </w:rPr>
        <w:t>Shopsmith</w:t>
      </w:r>
      <w:proofErr w:type="spellEnd"/>
      <w:r>
        <w:rPr>
          <w:rFonts w:ascii="Times New Roman" w:hAnsi="Times New Roman" w:cs="Times New Roman"/>
          <w:sz w:val="20"/>
          <w:szCs w:val="20"/>
        </w:rPr>
        <w:t xml:space="preserve"> unsafe for intended use. One engaged in the business of selling or otherwise distributing products, who sells or distributes a defective product is subject to liability for harm to persons or property, caused by the defect.</w:t>
      </w:r>
    </w:p>
    <w:p w14:paraId="59D7355E" w14:textId="77777777" w:rsidR="00BF3AD8" w:rsidRPr="00BF3AD8" w:rsidRDefault="00BF3AD8" w:rsidP="00BF3AD8">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 xml:space="preserve">Phillips v. </w:t>
      </w:r>
      <w:proofErr w:type="spellStart"/>
      <w:r>
        <w:rPr>
          <w:rFonts w:ascii="Times New Roman" w:hAnsi="Times New Roman" w:cs="Times New Roman"/>
          <w:b/>
          <w:sz w:val="20"/>
          <w:szCs w:val="20"/>
        </w:rPr>
        <w:t>Kimwood</w:t>
      </w:r>
      <w:proofErr w:type="spellEnd"/>
      <w:r>
        <w:rPr>
          <w:rFonts w:ascii="Times New Roman" w:hAnsi="Times New Roman" w:cs="Times New Roman"/>
          <w:b/>
          <w:sz w:val="20"/>
          <w:szCs w:val="20"/>
        </w:rPr>
        <w:t xml:space="preserve"> Machine Co.</w:t>
      </w:r>
    </w:p>
    <w:p w14:paraId="302744C5" w14:textId="77777777" w:rsidR="00BF3AD8" w:rsidRDefault="00BF3AD8" w:rsidP="00BF3AD8">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Adopts RUT</w:t>
      </w:r>
      <w:r w:rsidR="00DC69CB">
        <w:rPr>
          <w:rFonts w:ascii="Times New Roman" w:hAnsi="Times New Roman" w:cs="Times New Roman"/>
          <w:sz w:val="20"/>
          <w:szCs w:val="20"/>
        </w:rPr>
        <w:t xml:space="preserve">. Hindsight: </w:t>
      </w:r>
      <w:r w:rsidR="00DC69CB" w:rsidRPr="00DC69CB">
        <w:rPr>
          <w:rFonts w:ascii="Times New Roman" w:hAnsi="Times New Roman" w:cs="Times New Roman"/>
          <w:sz w:val="20"/>
          <w:szCs w:val="20"/>
          <w:highlight w:val="yellow"/>
        </w:rPr>
        <w:t>Takes into account all risks now known and applies them to manufacturer actions at the time of the incident</w:t>
      </w:r>
    </w:p>
    <w:p w14:paraId="6D860970" w14:textId="77777777" w:rsidR="00DC69CB" w:rsidRDefault="00DC69CB" w:rsidP="00BF3AD8">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Difference between Strict Liability and Negligence</w:t>
      </w:r>
    </w:p>
    <w:p w14:paraId="4A24FFA7" w14:textId="77777777" w:rsidR="00DC69CB" w:rsidRDefault="00DC69CB" w:rsidP="00DC69CB">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Strict Liability: Dangerousness</w:t>
      </w:r>
    </w:p>
    <w:p w14:paraId="08708E27" w14:textId="77777777" w:rsidR="00DC69CB" w:rsidRDefault="00DC69CB" w:rsidP="00DC69CB">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Negligence: Reasonableness</w:t>
      </w:r>
    </w:p>
    <w:p w14:paraId="610A1188" w14:textId="77777777" w:rsidR="00DC69CB" w:rsidRDefault="00DC69CB" w:rsidP="00DC69CB">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Gives constructive knowledge to </w:t>
      </w:r>
      <w:r w:rsidRPr="00BF3AD8">
        <w:rPr>
          <w:rFonts w:ascii="Times New Roman" w:hAnsi="Times New Roman" w:cs="Times New Roman"/>
          <w:sz w:val="20"/>
          <w:szCs w:val="20"/>
        </w:rPr>
        <w:t>Δ</w:t>
      </w:r>
      <w:r>
        <w:rPr>
          <w:rFonts w:ascii="Times New Roman" w:hAnsi="Times New Roman" w:cs="Times New Roman"/>
          <w:sz w:val="20"/>
          <w:szCs w:val="20"/>
        </w:rPr>
        <w:t>, had they known about the risk, would they have put the article on the market?</w:t>
      </w:r>
    </w:p>
    <w:p w14:paraId="5A4F846B" w14:textId="77777777" w:rsidR="00DC69CB" w:rsidRDefault="00DC69CB" w:rsidP="00DC69CB">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Absolute v. Strict Liability: Matter of injury may be so fortuitous and the chances of injury occurring so remote that it is reasonable to sell the product </w:t>
      </w:r>
      <w:r>
        <w:rPr>
          <w:rFonts w:ascii="Times New Roman" w:hAnsi="Times New Roman" w:cs="Times New Roman"/>
          <w:b/>
          <w:i/>
          <w:sz w:val="20"/>
          <w:szCs w:val="20"/>
        </w:rPr>
        <w:t>despite</w:t>
      </w:r>
      <w:r>
        <w:rPr>
          <w:rFonts w:ascii="Times New Roman" w:hAnsi="Times New Roman" w:cs="Times New Roman"/>
          <w:b/>
          <w:sz w:val="20"/>
          <w:szCs w:val="20"/>
        </w:rPr>
        <w:t xml:space="preserve"> the danger </w:t>
      </w:r>
      <w:r>
        <w:rPr>
          <w:rFonts w:ascii="Times New Roman" w:hAnsi="Times New Roman" w:cs="Times New Roman"/>
          <w:sz w:val="20"/>
          <w:szCs w:val="20"/>
        </w:rPr>
        <w:t>(RUT)</w:t>
      </w:r>
    </w:p>
    <w:p w14:paraId="3797D9EF" w14:textId="77777777" w:rsidR="00DC69CB" w:rsidRDefault="00AF460C" w:rsidP="00DC69CB">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Warnings:</w:t>
      </w:r>
      <w:r w:rsidRPr="00AF460C">
        <w:rPr>
          <w:rFonts w:ascii="Times New Roman" w:hAnsi="Times New Roman" w:cs="Times New Roman"/>
          <w:sz w:val="20"/>
          <w:szCs w:val="20"/>
        </w:rPr>
        <w:t xml:space="preserve"> </w:t>
      </w:r>
      <w:r w:rsidR="00DC69CB">
        <w:rPr>
          <w:rFonts w:ascii="Times New Roman" w:hAnsi="Times New Roman" w:cs="Times New Roman"/>
          <w:sz w:val="20"/>
          <w:szCs w:val="20"/>
        </w:rPr>
        <w:t xml:space="preserve">Negligence (reasonableness) v. Strict Liability (dangerousness) </w:t>
      </w:r>
    </w:p>
    <w:p w14:paraId="5790703A" w14:textId="77777777" w:rsidR="00DC69CB" w:rsidRDefault="00DC69CB" w:rsidP="00DC69CB">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Article with a degree of dangerous which is sold without any warning outweighs the utility of the item (</w:t>
      </w:r>
      <w:r>
        <w:rPr>
          <w:rFonts w:ascii="Times New Roman" w:hAnsi="Times New Roman" w:cs="Times New Roman"/>
          <w:i/>
          <w:sz w:val="20"/>
          <w:szCs w:val="20"/>
        </w:rPr>
        <w:t>Phillips</w:t>
      </w:r>
      <w:r>
        <w:rPr>
          <w:rFonts w:ascii="Times New Roman" w:hAnsi="Times New Roman" w:cs="Times New Roman"/>
          <w:sz w:val="20"/>
          <w:szCs w:val="20"/>
        </w:rPr>
        <w:t>)</w:t>
      </w:r>
    </w:p>
    <w:p w14:paraId="5B2E4912" w14:textId="77777777" w:rsidR="00AF460C" w:rsidRDefault="00AF460C" w:rsidP="00DC69CB">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Negligence talks about reasonableness of manufacturer’s actions in selling the article without a warning</w:t>
      </w:r>
    </w:p>
    <w:p w14:paraId="19B615E0" w14:textId="77777777" w:rsidR="00AF460C" w:rsidRDefault="00AF460C" w:rsidP="00DC69CB">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An article can have a degree of dangerous because of a lack of warning which the law of </w:t>
      </w:r>
      <w:r>
        <w:rPr>
          <w:rFonts w:ascii="Times New Roman" w:hAnsi="Times New Roman" w:cs="Times New Roman"/>
          <w:sz w:val="20"/>
          <w:szCs w:val="20"/>
          <w:u w:val="single"/>
        </w:rPr>
        <w:t>Strict Liability</w:t>
      </w:r>
      <w:r>
        <w:rPr>
          <w:rFonts w:ascii="Times New Roman" w:hAnsi="Times New Roman" w:cs="Times New Roman"/>
          <w:sz w:val="20"/>
          <w:szCs w:val="20"/>
        </w:rPr>
        <w:t xml:space="preserve"> will not tolerate even though the actions of the seller were entirely reasonable in selling the article without a warning, </w:t>
      </w:r>
      <w:r>
        <w:rPr>
          <w:rFonts w:ascii="Times New Roman" w:hAnsi="Times New Roman" w:cs="Times New Roman"/>
          <w:b/>
          <w:i/>
          <w:sz w:val="20"/>
          <w:szCs w:val="20"/>
        </w:rPr>
        <w:t>considering</w:t>
      </w:r>
      <w:r>
        <w:rPr>
          <w:rFonts w:ascii="Times New Roman" w:hAnsi="Times New Roman" w:cs="Times New Roman"/>
          <w:sz w:val="20"/>
          <w:szCs w:val="20"/>
        </w:rPr>
        <w:t xml:space="preserve"> what he knew or should have known at the time he sold it</w:t>
      </w:r>
    </w:p>
    <w:tbl>
      <w:tblPr>
        <w:tblStyle w:val="TableGrid"/>
        <w:tblW w:w="0" w:type="auto"/>
        <w:tblInd w:w="2160" w:type="dxa"/>
        <w:tblLook w:val="04A0" w:firstRow="1" w:lastRow="0" w:firstColumn="1" w:lastColumn="0" w:noHBand="0" w:noVBand="1"/>
      </w:tblPr>
      <w:tblGrid>
        <w:gridCol w:w="1906"/>
        <w:gridCol w:w="1701"/>
        <w:gridCol w:w="1736"/>
        <w:gridCol w:w="1847"/>
      </w:tblGrid>
      <w:tr w:rsidR="00AF460C" w14:paraId="36D96015" w14:textId="77777777" w:rsidTr="00AF460C">
        <w:tc>
          <w:tcPr>
            <w:tcW w:w="2337" w:type="dxa"/>
          </w:tcPr>
          <w:p w14:paraId="79720026" w14:textId="77777777" w:rsidR="00AF460C" w:rsidRPr="00AF460C" w:rsidRDefault="00AF460C" w:rsidP="00AF460C">
            <w:pPr>
              <w:rPr>
                <w:rFonts w:ascii="Times New Roman" w:hAnsi="Times New Roman" w:cs="Times New Roman"/>
                <w:sz w:val="20"/>
                <w:szCs w:val="20"/>
              </w:rPr>
            </w:pPr>
          </w:p>
        </w:tc>
        <w:tc>
          <w:tcPr>
            <w:tcW w:w="2337" w:type="dxa"/>
          </w:tcPr>
          <w:p w14:paraId="257CA07A" w14:textId="77777777" w:rsidR="00AF460C" w:rsidRPr="00AF460C" w:rsidRDefault="00AF460C" w:rsidP="00AF460C">
            <w:pPr>
              <w:rPr>
                <w:rFonts w:ascii="Times New Roman" w:hAnsi="Times New Roman" w:cs="Times New Roman"/>
                <w:sz w:val="20"/>
                <w:szCs w:val="20"/>
              </w:rPr>
            </w:pPr>
            <w:r>
              <w:rPr>
                <w:rFonts w:ascii="Times New Roman" w:hAnsi="Times New Roman" w:cs="Times New Roman"/>
                <w:b/>
                <w:sz w:val="20"/>
                <w:szCs w:val="20"/>
              </w:rPr>
              <w:t>R. 2nd</w:t>
            </w:r>
          </w:p>
        </w:tc>
        <w:tc>
          <w:tcPr>
            <w:tcW w:w="2338" w:type="dxa"/>
          </w:tcPr>
          <w:p w14:paraId="392526BC" w14:textId="77777777" w:rsidR="00AF460C" w:rsidRPr="00AF460C" w:rsidRDefault="00AF460C" w:rsidP="00AF460C">
            <w:pPr>
              <w:rPr>
                <w:rFonts w:ascii="Times New Roman" w:hAnsi="Times New Roman" w:cs="Times New Roman"/>
                <w:b/>
                <w:sz w:val="20"/>
                <w:szCs w:val="20"/>
              </w:rPr>
            </w:pPr>
            <w:r>
              <w:rPr>
                <w:rFonts w:ascii="Times New Roman" w:hAnsi="Times New Roman" w:cs="Times New Roman"/>
                <w:b/>
                <w:sz w:val="20"/>
                <w:szCs w:val="20"/>
              </w:rPr>
              <w:t>R. 3rd</w:t>
            </w:r>
          </w:p>
        </w:tc>
        <w:tc>
          <w:tcPr>
            <w:tcW w:w="2338" w:type="dxa"/>
          </w:tcPr>
          <w:p w14:paraId="614BDFE6" w14:textId="77777777" w:rsidR="00AF460C" w:rsidRPr="00AF460C" w:rsidRDefault="00AF460C" w:rsidP="00AF460C">
            <w:pPr>
              <w:rPr>
                <w:rFonts w:ascii="Times New Roman" w:hAnsi="Times New Roman" w:cs="Times New Roman"/>
                <w:b/>
                <w:sz w:val="20"/>
                <w:szCs w:val="20"/>
              </w:rPr>
            </w:pPr>
            <w:r>
              <w:rPr>
                <w:rFonts w:ascii="Times New Roman" w:hAnsi="Times New Roman" w:cs="Times New Roman"/>
                <w:b/>
                <w:sz w:val="20"/>
                <w:szCs w:val="20"/>
              </w:rPr>
              <w:t>Various Court Approaches</w:t>
            </w:r>
          </w:p>
        </w:tc>
      </w:tr>
      <w:tr w:rsidR="00AF460C" w14:paraId="5E8007EA" w14:textId="77777777" w:rsidTr="00AF460C">
        <w:tc>
          <w:tcPr>
            <w:tcW w:w="2337" w:type="dxa"/>
          </w:tcPr>
          <w:p w14:paraId="4C47E430" w14:textId="77777777" w:rsidR="00AF460C" w:rsidRPr="00AF460C" w:rsidRDefault="00AF460C" w:rsidP="00AF460C">
            <w:pPr>
              <w:rPr>
                <w:rFonts w:ascii="Times New Roman" w:hAnsi="Times New Roman" w:cs="Times New Roman"/>
                <w:b/>
                <w:sz w:val="20"/>
                <w:szCs w:val="20"/>
              </w:rPr>
            </w:pPr>
            <w:r>
              <w:rPr>
                <w:rFonts w:ascii="Times New Roman" w:hAnsi="Times New Roman" w:cs="Times New Roman"/>
                <w:b/>
                <w:sz w:val="20"/>
                <w:szCs w:val="20"/>
              </w:rPr>
              <w:t>Manufacturing Defect</w:t>
            </w:r>
          </w:p>
        </w:tc>
        <w:tc>
          <w:tcPr>
            <w:tcW w:w="2337" w:type="dxa"/>
          </w:tcPr>
          <w:p w14:paraId="7D09E81D" w14:textId="77777777" w:rsidR="00AF460C" w:rsidRPr="00AF460C" w:rsidRDefault="00AF460C" w:rsidP="00AF460C">
            <w:pPr>
              <w:rPr>
                <w:rFonts w:ascii="Times New Roman" w:hAnsi="Times New Roman" w:cs="Times New Roman"/>
                <w:sz w:val="20"/>
                <w:szCs w:val="20"/>
              </w:rPr>
            </w:pPr>
            <w:r>
              <w:rPr>
                <w:rFonts w:ascii="Times New Roman" w:hAnsi="Times New Roman" w:cs="Times New Roman"/>
                <w:sz w:val="20"/>
                <w:szCs w:val="20"/>
              </w:rPr>
              <w:t>CET</w:t>
            </w:r>
          </w:p>
        </w:tc>
        <w:tc>
          <w:tcPr>
            <w:tcW w:w="2338" w:type="dxa"/>
          </w:tcPr>
          <w:p w14:paraId="001AA935" w14:textId="77777777" w:rsidR="00AF460C" w:rsidRPr="00AF460C" w:rsidRDefault="00AF460C" w:rsidP="00AF460C">
            <w:pPr>
              <w:rPr>
                <w:rFonts w:ascii="Times New Roman" w:hAnsi="Times New Roman" w:cs="Times New Roman"/>
                <w:sz w:val="20"/>
                <w:szCs w:val="20"/>
              </w:rPr>
            </w:pPr>
            <w:r>
              <w:rPr>
                <w:rFonts w:ascii="Times New Roman" w:hAnsi="Times New Roman" w:cs="Times New Roman"/>
                <w:sz w:val="20"/>
                <w:szCs w:val="20"/>
              </w:rPr>
              <w:t>Departs from intended design</w:t>
            </w:r>
          </w:p>
        </w:tc>
        <w:tc>
          <w:tcPr>
            <w:tcW w:w="2338" w:type="dxa"/>
          </w:tcPr>
          <w:p w14:paraId="19DA15B9" w14:textId="77777777" w:rsidR="00AF460C" w:rsidRPr="00AF460C" w:rsidRDefault="00AF460C" w:rsidP="00AF460C">
            <w:pPr>
              <w:rPr>
                <w:rFonts w:ascii="Times New Roman" w:hAnsi="Times New Roman" w:cs="Times New Roman"/>
                <w:sz w:val="20"/>
                <w:szCs w:val="20"/>
              </w:rPr>
            </w:pPr>
            <w:r>
              <w:rPr>
                <w:rFonts w:ascii="Times New Roman" w:hAnsi="Times New Roman" w:cs="Times New Roman"/>
                <w:sz w:val="20"/>
                <w:szCs w:val="20"/>
              </w:rPr>
              <w:t xml:space="preserve">CET </w:t>
            </w:r>
          </w:p>
        </w:tc>
      </w:tr>
      <w:tr w:rsidR="00AF460C" w14:paraId="1F37D32B" w14:textId="77777777" w:rsidTr="00AF460C">
        <w:tc>
          <w:tcPr>
            <w:tcW w:w="2337" w:type="dxa"/>
          </w:tcPr>
          <w:p w14:paraId="70BC7C92" w14:textId="77777777" w:rsidR="00AF460C" w:rsidRPr="00AF460C" w:rsidRDefault="00AF460C" w:rsidP="00AF460C">
            <w:pPr>
              <w:rPr>
                <w:rFonts w:ascii="Times New Roman" w:hAnsi="Times New Roman" w:cs="Times New Roman"/>
                <w:b/>
                <w:sz w:val="20"/>
                <w:szCs w:val="20"/>
              </w:rPr>
            </w:pPr>
            <w:r>
              <w:rPr>
                <w:rFonts w:ascii="Times New Roman" w:hAnsi="Times New Roman" w:cs="Times New Roman"/>
                <w:b/>
                <w:sz w:val="20"/>
                <w:szCs w:val="20"/>
              </w:rPr>
              <w:t>Design Defect</w:t>
            </w:r>
          </w:p>
        </w:tc>
        <w:tc>
          <w:tcPr>
            <w:tcW w:w="2337" w:type="dxa"/>
          </w:tcPr>
          <w:p w14:paraId="0A03D3EB" w14:textId="77777777" w:rsidR="00AF460C" w:rsidRPr="00AF460C" w:rsidRDefault="00AF460C" w:rsidP="00AF460C">
            <w:pPr>
              <w:rPr>
                <w:rFonts w:ascii="Times New Roman" w:hAnsi="Times New Roman" w:cs="Times New Roman"/>
                <w:sz w:val="20"/>
                <w:szCs w:val="20"/>
              </w:rPr>
            </w:pPr>
            <w:r>
              <w:rPr>
                <w:rFonts w:ascii="Times New Roman" w:hAnsi="Times New Roman" w:cs="Times New Roman"/>
                <w:sz w:val="20"/>
                <w:szCs w:val="20"/>
              </w:rPr>
              <w:t>CET</w:t>
            </w:r>
          </w:p>
        </w:tc>
        <w:tc>
          <w:tcPr>
            <w:tcW w:w="2338" w:type="dxa"/>
          </w:tcPr>
          <w:p w14:paraId="4FE5A0FB" w14:textId="77777777" w:rsidR="00AF460C" w:rsidRPr="00AF460C" w:rsidRDefault="003C3ABC" w:rsidP="00AF460C">
            <w:pPr>
              <w:rPr>
                <w:rFonts w:ascii="Times New Roman" w:hAnsi="Times New Roman" w:cs="Times New Roman"/>
                <w:sz w:val="20"/>
                <w:szCs w:val="20"/>
              </w:rPr>
            </w:pPr>
            <w:r>
              <w:rPr>
                <w:rFonts w:ascii="Times New Roman" w:hAnsi="Times New Roman" w:cs="Times New Roman"/>
                <w:sz w:val="20"/>
                <w:szCs w:val="20"/>
              </w:rPr>
              <w:t>RU</w:t>
            </w:r>
            <w:r w:rsidR="00AF460C">
              <w:rPr>
                <w:rFonts w:ascii="Times New Roman" w:hAnsi="Times New Roman" w:cs="Times New Roman"/>
                <w:sz w:val="20"/>
                <w:szCs w:val="20"/>
              </w:rPr>
              <w:t xml:space="preserve">T- Foresight (foreseeable risks), </w:t>
            </w:r>
            <w:r w:rsidR="00AF460C" w:rsidRPr="00BF3AD8">
              <w:rPr>
                <w:rFonts w:ascii="Times New Roman" w:hAnsi="Times New Roman" w:cs="Times New Roman"/>
                <w:sz w:val="20"/>
                <w:szCs w:val="20"/>
              </w:rPr>
              <w:t>Π</w:t>
            </w:r>
            <w:r w:rsidR="00AF460C">
              <w:rPr>
                <w:rFonts w:ascii="Times New Roman" w:hAnsi="Times New Roman" w:cs="Times New Roman"/>
                <w:sz w:val="20"/>
                <w:szCs w:val="20"/>
              </w:rPr>
              <w:t xml:space="preserve"> must prove a reasonable alternative design (RAD)</w:t>
            </w:r>
          </w:p>
        </w:tc>
        <w:tc>
          <w:tcPr>
            <w:tcW w:w="2338" w:type="dxa"/>
          </w:tcPr>
          <w:p w14:paraId="375DA962" w14:textId="77777777" w:rsidR="00AF460C" w:rsidRPr="00AF460C" w:rsidRDefault="00AF460C" w:rsidP="00AF460C">
            <w:pPr>
              <w:rPr>
                <w:rFonts w:ascii="Times New Roman" w:hAnsi="Times New Roman" w:cs="Times New Roman"/>
                <w:sz w:val="20"/>
                <w:szCs w:val="20"/>
              </w:rPr>
            </w:pPr>
            <w:r>
              <w:rPr>
                <w:rFonts w:ascii="Times New Roman" w:hAnsi="Times New Roman" w:cs="Times New Roman"/>
                <w:sz w:val="20"/>
                <w:szCs w:val="20"/>
              </w:rPr>
              <w:t>RUT with benefit of hindsight (</w:t>
            </w:r>
            <w:r>
              <w:rPr>
                <w:rFonts w:ascii="Times New Roman" w:hAnsi="Times New Roman" w:cs="Times New Roman"/>
                <w:i/>
                <w:sz w:val="20"/>
                <w:szCs w:val="20"/>
              </w:rPr>
              <w:t>Phillips</w:t>
            </w:r>
            <w:r>
              <w:rPr>
                <w:rFonts w:ascii="Times New Roman" w:hAnsi="Times New Roman" w:cs="Times New Roman"/>
                <w:sz w:val="20"/>
                <w:szCs w:val="20"/>
              </w:rPr>
              <w:t>)/CET or RUT, RUT, CET (for more complicated tests can use the RUT hindsight approach) (</w:t>
            </w:r>
            <w:r>
              <w:rPr>
                <w:rFonts w:ascii="Times New Roman" w:hAnsi="Times New Roman" w:cs="Times New Roman"/>
                <w:i/>
                <w:sz w:val="20"/>
                <w:szCs w:val="20"/>
              </w:rPr>
              <w:t>Potter</w:t>
            </w:r>
            <w:r>
              <w:rPr>
                <w:rFonts w:ascii="Times New Roman" w:hAnsi="Times New Roman" w:cs="Times New Roman"/>
                <w:sz w:val="20"/>
                <w:szCs w:val="20"/>
              </w:rPr>
              <w:t>)</w:t>
            </w:r>
          </w:p>
        </w:tc>
      </w:tr>
      <w:tr w:rsidR="00AF460C" w14:paraId="27A58DAD" w14:textId="77777777" w:rsidTr="00AF460C">
        <w:tc>
          <w:tcPr>
            <w:tcW w:w="2337" w:type="dxa"/>
          </w:tcPr>
          <w:p w14:paraId="3BACE5CC" w14:textId="77777777" w:rsidR="00AF460C" w:rsidRPr="00AF460C" w:rsidRDefault="00AF460C" w:rsidP="00AF460C">
            <w:pPr>
              <w:rPr>
                <w:rFonts w:ascii="Times New Roman" w:hAnsi="Times New Roman" w:cs="Times New Roman"/>
                <w:b/>
                <w:sz w:val="20"/>
                <w:szCs w:val="20"/>
              </w:rPr>
            </w:pPr>
            <w:r>
              <w:rPr>
                <w:rFonts w:ascii="Times New Roman" w:hAnsi="Times New Roman" w:cs="Times New Roman"/>
                <w:b/>
                <w:sz w:val="20"/>
                <w:szCs w:val="20"/>
              </w:rPr>
              <w:t>Warning Defect</w:t>
            </w:r>
          </w:p>
        </w:tc>
        <w:tc>
          <w:tcPr>
            <w:tcW w:w="2337" w:type="dxa"/>
          </w:tcPr>
          <w:p w14:paraId="72F8A064" w14:textId="77777777" w:rsidR="00AF460C" w:rsidRPr="00AF460C" w:rsidRDefault="00AF460C" w:rsidP="00AF460C">
            <w:pPr>
              <w:rPr>
                <w:rFonts w:ascii="Times New Roman" w:hAnsi="Times New Roman" w:cs="Times New Roman"/>
                <w:sz w:val="20"/>
                <w:szCs w:val="20"/>
              </w:rPr>
            </w:pPr>
            <w:r>
              <w:rPr>
                <w:rFonts w:ascii="Times New Roman" w:hAnsi="Times New Roman" w:cs="Times New Roman"/>
                <w:sz w:val="20"/>
                <w:szCs w:val="20"/>
              </w:rPr>
              <w:t>Warning of foreseeable risks</w:t>
            </w:r>
          </w:p>
        </w:tc>
        <w:tc>
          <w:tcPr>
            <w:tcW w:w="2338" w:type="dxa"/>
          </w:tcPr>
          <w:p w14:paraId="472E2200" w14:textId="77777777" w:rsidR="00AF460C" w:rsidRPr="00AF460C" w:rsidRDefault="00AF460C" w:rsidP="00AF460C">
            <w:pPr>
              <w:rPr>
                <w:rFonts w:ascii="Times New Roman" w:hAnsi="Times New Roman" w:cs="Times New Roman"/>
                <w:sz w:val="20"/>
                <w:szCs w:val="20"/>
              </w:rPr>
            </w:pPr>
            <w:r>
              <w:rPr>
                <w:rFonts w:ascii="Times New Roman" w:hAnsi="Times New Roman" w:cs="Times New Roman"/>
                <w:sz w:val="20"/>
                <w:szCs w:val="20"/>
              </w:rPr>
              <w:t>RUT- Foresight</w:t>
            </w:r>
          </w:p>
        </w:tc>
        <w:tc>
          <w:tcPr>
            <w:tcW w:w="2338" w:type="dxa"/>
          </w:tcPr>
          <w:p w14:paraId="4FDB35A3" w14:textId="77777777" w:rsidR="00AF460C" w:rsidRPr="00AF460C" w:rsidRDefault="00AF460C" w:rsidP="00AF460C">
            <w:pPr>
              <w:rPr>
                <w:rFonts w:ascii="Times New Roman" w:hAnsi="Times New Roman" w:cs="Times New Roman"/>
                <w:sz w:val="20"/>
                <w:szCs w:val="20"/>
              </w:rPr>
            </w:pPr>
            <w:r>
              <w:rPr>
                <w:rFonts w:ascii="Times New Roman" w:hAnsi="Times New Roman" w:cs="Times New Roman"/>
                <w:sz w:val="20"/>
                <w:szCs w:val="20"/>
              </w:rPr>
              <w:t>RUT- Hindsight (</w:t>
            </w:r>
            <w:r>
              <w:rPr>
                <w:rFonts w:ascii="Times New Roman" w:hAnsi="Times New Roman" w:cs="Times New Roman"/>
                <w:i/>
                <w:sz w:val="20"/>
                <w:szCs w:val="20"/>
              </w:rPr>
              <w:t>Phillips</w:t>
            </w:r>
            <w:r>
              <w:rPr>
                <w:rFonts w:ascii="Times New Roman" w:hAnsi="Times New Roman" w:cs="Times New Roman"/>
                <w:sz w:val="20"/>
                <w:szCs w:val="20"/>
              </w:rPr>
              <w:t>)</w:t>
            </w:r>
          </w:p>
        </w:tc>
      </w:tr>
    </w:tbl>
    <w:p w14:paraId="1538E910" w14:textId="77777777" w:rsidR="00AF460C" w:rsidRPr="00CB4456" w:rsidRDefault="00CB4456" w:rsidP="00CB4456">
      <w:pPr>
        <w:pStyle w:val="ListParagraph"/>
        <w:numPr>
          <w:ilvl w:val="1"/>
          <w:numId w:val="1"/>
        </w:numPr>
        <w:rPr>
          <w:rFonts w:ascii="Times New Roman" w:hAnsi="Times New Roman" w:cs="Times New Roman"/>
          <w:sz w:val="20"/>
          <w:szCs w:val="20"/>
        </w:rPr>
      </w:pPr>
      <w:r>
        <w:rPr>
          <w:rFonts w:ascii="Times New Roman" w:hAnsi="Times New Roman" w:cs="Times New Roman"/>
          <w:b/>
          <w:sz w:val="20"/>
          <w:szCs w:val="20"/>
          <w:u w:val="single"/>
        </w:rPr>
        <w:t>Vicarious Liability</w:t>
      </w:r>
    </w:p>
    <w:p w14:paraId="4351BBAA" w14:textId="77777777" w:rsidR="00F957EA" w:rsidRPr="00F957EA" w:rsidRDefault="00CB4456" w:rsidP="00F957EA">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Liability that is derivatively imposed. In short, this means that one person commits a tortious act against a third party, and another person is liable to the third party for this act.</w:t>
      </w:r>
      <w:r w:rsidR="00F957EA">
        <w:rPr>
          <w:rFonts w:ascii="Times New Roman" w:hAnsi="Times New Roman" w:cs="Times New Roman"/>
          <w:sz w:val="20"/>
          <w:szCs w:val="20"/>
        </w:rPr>
        <w:t xml:space="preserve"> This may be so even though the other person has played no part in it, has done nothing whatever to aid or encourage it, or indeed has done everything possible to prevent it. This </w:t>
      </w:r>
      <w:r w:rsidR="00F957EA" w:rsidRPr="00F957EA">
        <w:rPr>
          <w:rFonts w:ascii="Times New Roman" w:hAnsi="Times New Roman" w:cs="Times New Roman"/>
          <w:sz w:val="20"/>
          <w:szCs w:val="20"/>
          <w:highlight w:val="yellow"/>
        </w:rPr>
        <w:t>liability rests upon a special relationship between the tortfeasor and the person to whom his tortious conduct is ultimately imputed</w:t>
      </w:r>
      <w:r w:rsidR="00F957EA">
        <w:rPr>
          <w:rFonts w:ascii="Times New Roman" w:hAnsi="Times New Roman" w:cs="Times New Roman"/>
          <w:sz w:val="20"/>
          <w:szCs w:val="20"/>
        </w:rPr>
        <w:t xml:space="preserve"> </w:t>
      </w:r>
    </w:p>
    <w:p w14:paraId="31995315" w14:textId="77777777" w:rsidR="00CB4456" w:rsidRDefault="00CB4456" w:rsidP="00CB4456">
      <w:pPr>
        <w:pStyle w:val="ListParagraph"/>
        <w:numPr>
          <w:ilvl w:val="2"/>
          <w:numId w:val="1"/>
        </w:numPr>
        <w:rPr>
          <w:rFonts w:ascii="Times New Roman" w:hAnsi="Times New Roman" w:cs="Times New Roman"/>
          <w:sz w:val="20"/>
          <w:szCs w:val="20"/>
        </w:rPr>
      </w:pPr>
      <w:r w:rsidRPr="00F957EA">
        <w:rPr>
          <w:rFonts w:ascii="Times New Roman" w:hAnsi="Times New Roman" w:cs="Times New Roman"/>
          <w:b/>
          <w:sz w:val="20"/>
          <w:szCs w:val="20"/>
        </w:rPr>
        <w:t>Respondeat Superior:</w:t>
      </w:r>
      <w:r>
        <w:rPr>
          <w:rFonts w:ascii="Times New Roman" w:hAnsi="Times New Roman" w:cs="Times New Roman"/>
          <w:sz w:val="20"/>
          <w:szCs w:val="20"/>
        </w:rPr>
        <w:t xml:space="preserve"> (Employee-Employer Relationship)</w:t>
      </w:r>
    </w:p>
    <w:p w14:paraId="62151CCD" w14:textId="77777777" w:rsidR="00F957EA" w:rsidRPr="00F957EA" w:rsidRDefault="00F957EA" w:rsidP="00F957EA">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A master/employer will be vicariously liable for tortious acts committed by her servant/employee if the tortious acts occur </w:t>
      </w:r>
      <w:r>
        <w:rPr>
          <w:rFonts w:ascii="Times New Roman" w:hAnsi="Times New Roman" w:cs="Times New Roman"/>
          <w:b/>
          <w:i/>
          <w:sz w:val="20"/>
          <w:szCs w:val="20"/>
        </w:rPr>
        <w:t>within the scope of the employment relationship</w:t>
      </w:r>
    </w:p>
    <w:p w14:paraId="5EFECBF2" w14:textId="77777777" w:rsidR="00F957EA" w:rsidRPr="00F957EA" w:rsidRDefault="00F957EA" w:rsidP="00CB4456">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Frolic and Detour:</w:t>
      </w:r>
      <w:r>
        <w:rPr>
          <w:rFonts w:ascii="Times New Roman" w:hAnsi="Times New Roman" w:cs="Times New Roman"/>
          <w:sz w:val="20"/>
          <w:szCs w:val="20"/>
        </w:rPr>
        <w:t xml:space="preserve"> An employee on a delivery or business trip for his employer may commit a tort while deviating from the employer’s business to run a personal errand. If deviation was minor in time and geographic area, </w:t>
      </w:r>
      <w:r>
        <w:rPr>
          <w:rFonts w:ascii="Times New Roman" w:hAnsi="Times New Roman" w:cs="Times New Roman"/>
          <w:b/>
          <w:i/>
          <w:sz w:val="20"/>
          <w:szCs w:val="20"/>
        </w:rPr>
        <w:t>employee will still be considered to be acting within the scope of employment</w:t>
      </w:r>
      <w:r>
        <w:rPr>
          <w:rFonts w:ascii="Times New Roman" w:hAnsi="Times New Roman" w:cs="Times New Roman"/>
          <w:sz w:val="20"/>
          <w:szCs w:val="20"/>
        </w:rPr>
        <w:t xml:space="preserve"> rather than on a “frolic” of his own (employer would not be liable). </w:t>
      </w:r>
    </w:p>
    <w:p w14:paraId="6FE2FD32" w14:textId="77777777" w:rsidR="00F957EA" w:rsidRPr="00F957EA" w:rsidRDefault="00F957EA" w:rsidP="00CB4456">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Intentional Torts:</w:t>
      </w:r>
      <w:r>
        <w:rPr>
          <w:rFonts w:ascii="Times New Roman" w:hAnsi="Times New Roman" w:cs="Times New Roman"/>
          <w:sz w:val="20"/>
          <w:szCs w:val="20"/>
        </w:rPr>
        <w:t xml:space="preserve"> Usually held that intentional tortious conduct by employees is </w:t>
      </w:r>
      <w:r>
        <w:rPr>
          <w:rFonts w:ascii="Times New Roman" w:hAnsi="Times New Roman" w:cs="Times New Roman"/>
          <w:b/>
          <w:i/>
          <w:sz w:val="20"/>
          <w:szCs w:val="20"/>
        </w:rPr>
        <w:t>not</w:t>
      </w:r>
      <w:r>
        <w:rPr>
          <w:rFonts w:ascii="Times New Roman" w:hAnsi="Times New Roman" w:cs="Times New Roman"/>
          <w:b/>
          <w:sz w:val="20"/>
          <w:szCs w:val="20"/>
        </w:rPr>
        <w:t xml:space="preserve"> </w:t>
      </w:r>
      <w:r>
        <w:rPr>
          <w:rFonts w:ascii="Times New Roman" w:hAnsi="Times New Roman" w:cs="Times New Roman"/>
          <w:sz w:val="20"/>
          <w:szCs w:val="20"/>
        </w:rPr>
        <w:t xml:space="preserve">within the scope of employment. Exceptions include if the employee is a bouncer, bill collector, or furthering business of employer by removing rowdy customers from premises  </w:t>
      </w:r>
    </w:p>
    <w:p w14:paraId="721851C9" w14:textId="77777777" w:rsidR="00F957EA" w:rsidRPr="009A540D" w:rsidRDefault="00F957EA" w:rsidP="00CB4456">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Independent Contractors: </w:t>
      </w:r>
      <w:r>
        <w:rPr>
          <w:rFonts w:ascii="Times New Roman" w:hAnsi="Times New Roman" w:cs="Times New Roman"/>
          <w:sz w:val="20"/>
          <w:szCs w:val="20"/>
        </w:rPr>
        <w:t xml:space="preserve">In general, a principal will </w:t>
      </w:r>
      <w:r>
        <w:rPr>
          <w:rFonts w:ascii="Times New Roman" w:hAnsi="Times New Roman" w:cs="Times New Roman"/>
          <w:b/>
          <w:i/>
          <w:sz w:val="20"/>
          <w:szCs w:val="20"/>
        </w:rPr>
        <w:t>not</w:t>
      </w:r>
      <w:r>
        <w:rPr>
          <w:rFonts w:ascii="Times New Roman" w:hAnsi="Times New Roman" w:cs="Times New Roman"/>
          <w:sz w:val="20"/>
          <w:szCs w:val="20"/>
        </w:rPr>
        <w:t xml:space="preserve"> be vicariously liable for tortious acts of her agent if the latter is an independent contractor. Two </w:t>
      </w:r>
      <w:r>
        <w:rPr>
          <w:rFonts w:ascii="Times New Roman" w:hAnsi="Times New Roman" w:cs="Times New Roman"/>
          <w:b/>
          <w:i/>
          <w:sz w:val="20"/>
          <w:szCs w:val="20"/>
        </w:rPr>
        <w:t xml:space="preserve">broad exceptions </w:t>
      </w:r>
      <w:r>
        <w:rPr>
          <w:rFonts w:ascii="Times New Roman" w:hAnsi="Times New Roman" w:cs="Times New Roman"/>
          <w:sz w:val="20"/>
          <w:szCs w:val="20"/>
        </w:rPr>
        <w:t xml:space="preserve">exist: Ind. Contractor is engaged in </w:t>
      </w:r>
      <w:r>
        <w:rPr>
          <w:rFonts w:ascii="Times New Roman" w:hAnsi="Times New Roman" w:cs="Times New Roman"/>
          <w:b/>
          <w:i/>
          <w:sz w:val="20"/>
          <w:szCs w:val="20"/>
        </w:rPr>
        <w:t>inherently dangerous activity</w:t>
      </w:r>
      <w:r>
        <w:rPr>
          <w:rFonts w:ascii="Times New Roman" w:hAnsi="Times New Roman" w:cs="Times New Roman"/>
          <w:sz w:val="20"/>
          <w:szCs w:val="20"/>
        </w:rPr>
        <w:t xml:space="preserve"> (e.g. excavating sidewalk, blasting) or the duty, because of </w:t>
      </w:r>
      <w:r>
        <w:rPr>
          <w:rFonts w:ascii="Times New Roman" w:hAnsi="Times New Roman" w:cs="Times New Roman"/>
          <w:b/>
          <w:i/>
          <w:sz w:val="20"/>
          <w:szCs w:val="20"/>
        </w:rPr>
        <w:t>public policy</w:t>
      </w:r>
      <w:r>
        <w:rPr>
          <w:rFonts w:ascii="Times New Roman" w:hAnsi="Times New Roman" w:cs="Times New Roman"/>
          <w:sz w:val="20"/>
          <w:szCs w:val="20"/>
        </w:rPr>
        <w:t xml:space="preserve"> considerations, is simply nondelegable. (e.g. the duty of a business to keep its premises safe for customers)</w:t>
      </w:r>
    </w:p>
    <w:p w14:paraId="2A067825" w14:textId="77777777" w:rsidR="009A540D" w:rsidRDefault="009A540D" w:rsidP="009A540D">
      <w:pPr>
        <w:pStyle w:val="ListParagraph"/>
        <w:numPr>
          <w:ilvl w:val="3"/>
          <w:numId w:val="1"/>
        </w:numPr>
        <w:rPr>
          <w:rFonts w:ascii="Times New Roman" w:hAnsi="Times New Roman" w:cs="Times New Roman"/>
          <w:sz w:val="20"/>
          <w:szCs w:val="20"/>
          <w:u w:val="single"/>
        </w:rPr>
      </w:pPr>
      <w:r w:rsidRPr="009A540D">
        <w:rPr>
          <w:rFonts w:ascii="Times New Roman" w:hAnsi="Times New Roman" w:cs="Times New Roman"/>
          <w:sz w:val="20"/>
          <w:szCs w:val="20"/>
          <w:highlight w:val="yellow"/>
        </w:rPr>
        <w:t>Independent Contractor:</w:t>
      </w:r>
      <w:r>
        <w:rPr>
          <w:rFonts w:ascii="Times New Roman" w:hAnsi="Times New Roman" w:cs="Times New Roman"/>
          <w:sz w:val="20"/>
          <w:szCs w:val="20"/>
        </w:rPr>
        <w:t xml:space="preserve"> Control over the </w:t>
      </w:r>
      <w:r>
        <w:rPr>
          <w:rFonts w:ascii="Times New Roman" w:hAnsi="Times New Roman" w:cs="Times New Roman"/>
          <w:sz w:val="20"/>
          <w:szCs w:val="20"/>
          <w:u w:val="single"/>
        </w:rPr>
        <w:t>manner and means</w:t>
      </w:r>
      <w:r>
        <w:rPr>
          <w:rFonts w:ascii="Times New Roman" w:hAnsi="Times New Roman" w:cs="Times New Roman"/>
          <w:sz w:val="20"/>
          <w:szCs w:val="20"/>
        </w:rPr>
        <w:t xml:space="preserve"> of work performance</w:t>
      </w:r>
    </w:p>
    <w:p w14:paraId="553BDB1D" w14:textId="77777777" w:rsidR="00CB4456" w:rsidRPr="00F957EA" w:rsidRDefault="00CB4456" w:rsidP="00CB4456">
      <w:pPr>
        <w:pStyle w:val="ListParagraph"/>
        <w:numPr>
          <w:ilvl w:val="2"/>
          <w:numId w:val="1"/>
        </w:numPr>
        <w:rPr>
          <w:rFonts w:ascii="Times New Roman" w:hAnsi="Times New Roman" w:cs="Times New Roman"/>
          <w:b/>
          <w:sz w:val="20"/>
          <w:szCs w:val="20"/>
        </w:rPr>
      </w:pPr>
      <w:r w:rsidRPr="00F957EA">
        <w:rPr>
          <w:rFonts w:ascii="Times New Roman" w:hAnsi="Times New Roman" w:cs="Times New Roman"/>
          <w:b/>
          <w:sz w:val="20"/>
          <w:szCs w:val="20"/>
        </w:rPr>
        <w:t xml:space="preserve">Separate the claims between: </w:t>
      </w:r>
    </w:p>
    <w:p w14:paraId="7451BFCC" w14:textId="77777777" w:rsidR="00CB4456" w:rsidRPr="00CB4456" w:rsidRDefault="00CB4456" w:rsidP="00CB4456">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Employer </w:t>
      </w:r>
      <w:r>
        <w:rPr>
          <w:rFonts w:ascii="Times New Roman" w:hAnsi="Times New Roman" w:cs="Times New Roman"/>
          <w:b/>
          <w:sz w:val="20"/>
          <w:szCs w:val="20"/>
        </w:rPr>
        <w:t>itself</w:t>
      </w:r>
      <w:r>
        <w:rPr>
          <w:rFonts w:ascii="Times New Roman" w:hAnsi="Times New Roman" w:cs="Times New Roman"/>
          <w:sz w:val="20"/>
          <w:szCs w:val="20"/>
        </w:rPr>
        <w:t xml:space="preserve"> was negligent; v.</w:t>
      </w:r>
    </w:p>
    <w:p w14:paraId="7F37F442" w14:textId="77777777" w:rsidR="00CB4456" w:rsidRPr="00CB4456" w:rsidRDefault="00CB4456" w:rsidP="00CB4456">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Ex. Negligent Hiring</w:t>
      </w:r>
    </w:p>
    <w:p w14:paraId="20A2919F" w14:textId="77777777" w:rsidR="00CB4456" w:rsidRPr="00CB4456" w:rsidRDefault="00CB4456" w:rsidP="00CB4456">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Employer is </w:t>
      </w:r>
      <w:r>
        <w:rPr>
          <w:rFonts w:ascii="Times New Roman" w:hAnsi="Times New Roman" w:cs="Times New Roman"/>
          <w:b/>
          <w:sz w:val="20"/>
          <w:szCs w:val="20"/>
        </w:rPr>
        <w:t xml:space="preserve">responsible </w:t>
      </w:r>
      <w:r>
        <w:rPr>
          <w:rFonts w:ascii="Times New Roman" w:hAnsi="Times New Roman" w:cs="Times New Roman"/>
          <w:sz w:val="20"/>
          <w:szCs w:val="20"/>
        </w:rPr>
        <w:t>for negligent acts by the employee</w:t>
      </w:r>
    </w:p>
    <w:p w14:paraId="17B94E2A" w14:textId="77777777" w:rsidR="00CB4456" w:rsidRPr="00CB4456" w:rsidRDefault="00CB4456" w:rsidP="00CB4456">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Ex. Vicarious Liability</w:t>
      </w:r>
    </w:p>
    <w:p w14:paraId="3AF86D16" w14:textId="77777777" w:rsidR="00CB4456" w:rsidRPr="00F957EA" w:rsidRDefault="00CB4456" w:rsidP="00CB4456">
      <w:pPr>
        <w:pStyle w:val="ListParagraph"/>
        <w:numPr>
          <w:ilvl w:val="2"/>
          <w:numId w:val="1"/>
        </w:numPr>
        <w:rPr>
          <w:rFonts w:ascii="Times New Roman" w:hAnsi="Times New Roman" w:cs="Times New Roman"/>
          <w:b/>
          <w:sz w:val="20"/>
          <w:szCs w:val="20"/>
        </w:rPr>
      </w:pPr>
      <w:r w:rsidRPr="00F957EA">
        <w:rPr>
          <w:rFonts w:ascii="Times New Roman" w:hAnsi="Times New Roman" w:cs="Times New Roman"/>
          <w:b/>
          <w:sz w:val="20"/>
          <w:szCs w:val="20"/>
        </w:rPr>
        <w:t>Question to Ask:</w:t>
      </w:r>
    </w:p>
    <w:p w14:paraId="677DB7F0" w14:textId="77777777" w:rsidR="00CB4456" w:rsidRPr="00CB4456" w:rsidRDefault="00CB4456" w:rsidP="00CB4456">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Was the employee acting </w:t>
      </w:r>
      <w:r>
        <w:rPr>
          <w:rFonts w:ascii="Times New Roman" w:hAnsi="Times New Roman" w:cs="Times New Roman"/>
          <w:b/>
          <w:i/>
          <w:sz w:val="20"/>
          <w:szCs w:val="20"/>
        </w:rPr>
        <w:t xml:space="preserve">within the scope of employment; </w:t>
      </w:r>
      <w:r>
        <w:rPr>
          <w:rFonts w:ascii="Times New Roman" w:hAnsi="Times New Roman" w:cs="Times New Roman"/>
          <w:sz w:val="20"/>
          <w:szCs w:val="20"/>
        </w:rPr>
        <w:t xml:space="preserve">AND is this person an </w:t>
      </w:r>
      <w:r>
        <w:rPr>
          <w:rFonts w:ascii="Times New Roman" w:hAnsi="Times New Roman" w:cs="Times New Roman"/>
          <w:b/>
          <w:i/>
          <w:sz w:val="20"/>
          <w:szCs w:val="20"/>
        </w:rPr>
        <w:t>employee at all</w:t>
      </w:r>
      <w:r>
        <w:rPr>
          <w:rFonts w:ascii="Times New Roman" w:hAnsi="Times New Roman" w:cs="Times New Roman"/>
          <w:sz w:val="20"/>
          <w:szCs w:val="20"/>
        </w:rPr>
        <w:t>?</w:t>
      </w:r>
    </w:p>
    <w:p w14:paraId="5D064EF3" w14:textId="77777777" w:rsidR="00CB4456" w:rsidRPr="00CB4456" w:rsidRDefault="00CB4456" w:rsidP="00CB4456">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Employee v. Independent Contractor</w:t>
      </w:r>
    </w:p>
    <w:p w14:paraId="560F952C" w14:textId="77777777" w:rsidR="00CB4456" w:rsidRPr="00CB4456" w:rsidRDefault="00CB4456" w:rsidP="00CB4456">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Ira </w:t>
      </w:r>
      <w:proofErr w:type="spellStart"/>
      <w:r>
        <w:rPr>
          <w:rFonts w:ascii="Times New Roman" w:hAnsi="Times New Roman" w:cs="Times New Roman"/>
          <w:b/>
          <w:sz w:val="20"/>
          <w:szCs w:val="20"/>
        </w:rPr>
        <w:t>Bushey</w:t>
      </w:r>
      <w:proofErr w:type="spellEnd"/>
      <w:r>
        <w:rPr>
          <w:rFonts w:ascii="Times New Roman" w:hAnsi="Times New Roman" w:cs="Times New Roman"/>
          <w:b/>
          <w:sz w:val="20"/>
          <w:szCs w:val="20"/>
        </w:rPr>
        <w:t xml:space="preserve"> v. US </w:t>
      </w:r>
    </w:p>
    <w:p w14:paraId="2EDA8B1B" w14:textId="77777777" w:rsidR="00CB4456" w:rsidRPr="00CB4456" w:rsidRDefault="00CB4456" w:rsidP="00CB4456">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lastRenderedPageBreak/>
        <w:t>Drunken seaman goes back to ship, opens drydock valves, boat tilts and damages the dry dock</w:t>
      </w:r>
    </w:p>
    <w:p w14:paraId="111767A6" w14:textId="77777777" w:rsidR="00CB4456" w:rsidRPr="00CB4456" w:rsidRDefault="00CB4456" w:rsidP="00CB4456">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Was </w:t>
      </w:r>
      <w:r w:rsidRPr="00BF3AD8">
        <w:rPr>
          <w:rFonts w:ascii="Times New Roman" w:hAnsi="Times New Roman" w:cs="Times New Roman"/>
          <w:sz w:val="20"/>
          <w:szCs w:val="20"/>
        </w:rPr>
        <w:t>Δ</w:t>
      </w:r>
      <w:r>
        <w:rPr>
          <w:rFonts w:ascii="Times New Roman" w:hAnsi="Times New Roman" w:cs="Times New Roman"/>
          <w:sz w:val="20"/>
          <w:szCs w:val="20"/>
        </w:rPr>
        <w:t xml:space="preserve"> conduct within the scope of employment? </w:t>
      </w:r>
    </w:p>
    <w:p w14:paraId="49F000CE" w14:textId="77777777" w:rsidR="00CB4456" w:rsidRPr="00CB4456" w:rsidRDefault="00CB4456" w:rsidP="00CB4456">
      <w:pPr>
        <w:pStyle w:val="ListParagraph"/>
        <w:numPr>
          <w:ilvl w:val="4"/>
          <w:numId w:val="1"/>
        </w:numPr>
        <w:rPr>
          <w:rFonts w:ascii="Times New Roman" w:hAnsi="Times New Roman" w:cs="Times New Roman"/>
          <w:sz w:val="20"/>
          <w:szCs w:val="20"/>
          <w:u w:val="single"/>
        </w:rPr>
      </w:pPr>
      <w:r w:rsidRPr="00CB4456">
        <w:rPr>
          <w:rFonts w:ascii="Times New Roman" w:hAnsi="Times New Roman" w:cs="Times New Roman"/>
          <w:sz w:val="20"/>
          <w:szCs w:val="20"/>
          <w:highlight w:val="yellow"/>
        </w:rPr>
        <w:t>Motive Test:</w:t>
      </w:r>
      <w:r>
        <w:rPr>
          <w:rFonts w:ascii="Times New Roman" w:hAnsi="Times New Roman" w:cs="Times New Roman"/>
          <w:sz w:val="20"/>
          <w:szCs w:val="20"/>
        </w:rPr>
        <w:t xml:space="preserve"> Conduct of employee was motivated by purpose to serve master </w:t>
      </w:r>
    </w:p>
    <w:p w14:paraId="175BACD7" w14:textId="77777777" w:rsidR="00CB4456" w:rsidRPr="00CB4456" w:rsidRDefault="00CB4456" w:rsidP="00CB4456">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In this case no.</w:t>
      </w:r>
    </w:p>
    <w:p w14:paraId="33026AF4" w14:textId="77777777" w:rsidR="00CB4456" w:rsidRPr="002322C1" w:rsidRDefault="002322C1" w:rsidP="00CB4456">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Court still applies vicarious liability as it is foreseeable that seaman would commit such an act. Must ask </w:t>
      </w:r>
      <w:r w:rsidRPr="002322C1">
        <w:rPr>
          <w:rFonts w:ascii="Times New Roman" w:hAnsi="Times New Roman" w:cs="Times New Roman"/>
          <w:sz w:val="20"/>
          <w:szCs w:val="20"/>
          <w:highlight w:val="yellow"/>
        </w:rPr>
        <w:t>“How is foreseeability in vicarious liability different than foreseeability in negligence?”</w:t>
      </w:r>
    </w:p>
    <w:p w14:paraId="7ECDEAFA" w14:textId="77777777" w:rsidR="002322C1" w:rsidRPr="002322C1" w:rsidRDefault="002322C1" w:rsidP="002322C1">
      <w:pPr>
        <w:pStyle w:val="ListParagraph"/>
        <w:numPr>
          <w:ilvl w:val="4"/>
          <w:numId w:val="1"/>
        </w:numPr>
        <w:rPr>
          <w:rFonts w:ascii="Times New Roman" w:hAnsi="Times New Roman" w:cs="Times New Roman"/>
          <w:b/>
          <w:sz w:val="20"/>
          <w:szCs w:val="20"/>
          <w:u w:val="single"/>
        </w:rPr>
      </w:pPr>
      <w:r w:rsidRPr="002322C1">
        <w:rPr>
          <w:rFonts w:ascii="Times New Roman" w:hAnsi="Times New Roman" w:cs="Times New Roman"/>
          <w:b/>
          <w:sz w:val="20"/>
          <w:szCs w:val="20"/>
        </w:rPr>
        <w:t xml:space="preserve">OLESKE: </w:t>
      </w:r>
    </w:p>
    <w:p w14:paraId="3CBC7EF1" w14:textId="77777777" w:rsidR="002322C1" w:rsidRPr="002322C1" w:rsidRDefault="002322C1" w:rsidP="002322C1">
      <w:pPr>
        <w:pStyle w:val="ListParagraph"/>
        <w:numPr>
          <w:ilvl w:val="5"/>
          <w:numId w:val="1"/>
        </w:numPr>
        <w:rPr>
          <w:rFonts w:ascii="Times New Roman" w:hAnsi="Times New Roman" w:cs="Times New Roman"/>
          <w:sz w:val="20"/>
          <w:szCs w:val="20"/>
          <w:u w:val="single"/>
        </w:rPr>
      </w:pPr>
      <w:r w:rsidRPr="002322C1">
        <w:rPr>
          <w:rFonts w:ascii="Times New Roman" w:hAnsi="Times New Roman" w:cs="Times New Roman"/>
          <w:sz w:val="20"/>
          <w:szCs w:val="20"/>
          <w:u w:val="single"/>
        </w:rPr>
        <w:t>Negligence:</w:t>
      </w:r>
      <w:r>
        <w:rPr>
          <w:rFonts w:ascii="Times New Roman" w:hAnsi="Times New Roman" w:cs="Times New Roman"/>
          <w:sz w:val="20"/>
          <w:szCs w:val="20"/>
        </w:rPr>
        <w:t xml:space="preserve"> Did </w:t>
      </w:r>
      <w:r w:rsidRPr="00BF3AD8">
        <w:rPr>
          <w:rFonts w:ascii="Times New Roman" w:hAnsi="Times New Roman" w:cs="Times New Roman"/>
          <w:sz w:val="20"/>
          <w:szCs w:val="20"/>
        </w:rPr>
        <w:t>Δ</w:t>
      </w:r>
      <w:r>
        <w:rPr>
          <w:rFonts w:ascii="Times New Roman" w:hAnsi="Times New Roman" w:cs="Times New Roman"/>
          <w:sz w:val="20"/>
          <w:szCs w:val="20"/>
        </w:rPr>
        <w:t xml:space="preserve"> act unreasonable in light of foreseeable risks?</w:t>
      </w:r>
    </w:p>
    <w:p w14:paraId="265EC2C9" w14:textId="77777777" w:rsidR="002322C1" w:rsidRPr="002322C1" w:rsidRDefault="002322C1" w:rsidP="002322C1">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u w:val="single"/>
        </w:rPr>
        <w:t>Vicarious:</w:t>
      </w:r>
      <w:r>
        <w:rPr>
          <w:rFonts w:ascii="Times New Roman" w:hAnsi="Times New Roman" w:cs="Times New Roman"/>
          <w:sz w:val="20"/>
          <w:szCs w:val="20"/>
        </w:rPr>
        <w:t xml:space="preserve"> Did </w:t>
      </w:r>
      <w:r w:rsidRPr="00BF3AD8">
        <w:rPr>
          <w:rFonts w:ascii="Times New Roman" w:hAnsi="Times New Roman" w:cs="Times New Roman"/>
          <w:sz w:val="20"/>
          <w:szCs w:val="20"/>
        </w:rPr>
        <w:t>Δ</w:t>
      </w:r>
      <w:r>
        <w:rPr>
          <w:rFonts w:ascii="Times New Roman" w:hAnsi="Times New Roman" w:cs="Times New Roman"/>
          <w:sz w:val="20"/>
          <w:szCs w:val="20"/>
        </w:rPr>
        <w:t xml:space="preserve"> foresee risks in spite of taking all reasonable precautions? </w:t>
      </w:r>
    </w:p>
    <w:p w14:paraId="1C636DB1" w14:textId="77777777" w:rsidR="002322C1" w:rsidRPr="0072285E" w:rsidRDefault="002322C1" w:rsidP="002322C1">
      <w:pPr>
        <w:pStyle w:val="ListParagraph"/>
        <w:numPr>
          <w:ilvl w:val="4"/>
          <w:numId w:val="1"/>
        </w:numPr>
        <w:rPr>
          <w:rFonts w:ascii="Times New Roman" w:hAnsi="Times New Roman" w:cs="Times New Roman"/>
          <w:sz w:val="20"/>
          <w:szCs w:val="20"/>
          <w:u w:val="single"/>
        </w:rPr>
      </w:pPr>
      <w:r>
        <w:rPr>
          <w:rFonts w:ascii="Times New Roman" w:hAnsi="Times New Roman" w:cs="Times New Roman"/>
          <w:b/>
          <w:sz w:val="20"/>
          <w:szCs w:val="20"/>
        </w:rPr>
        <w:t>This Case:</w:t>
      </w:r>
      <w:r>
        <w:rPr>
          <w:rFonts w:ascii="Times New Roman" w:hAnsi="Times New Roman" w:cs="Times New Roman"/>
          <w:sz w:val="20"/>
          <w:szCs w:val="20"/>
        </w:rPr>
        <w:t xml:space="preserve"> Foreseeable risk of employing a seaman despite taking precautions? Court believes it to be fair to hold US Coast Guard liable for thing within those foreseeable risks that flow from employment</w:t>
      </w:r>
    </w:p>
    <w:p w14:paraId="2D73DC85" w14:textId="77777777" w:rsidR="009A540D" w:rsidRPr="009A540D" w:rsidRDefault="009A540D" w:rsidP="0072285E">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Nichols v. Land Transport (Road Rage Case)</w:t>
      </w:r>
    </w:p>
    <w:p w14:paraId="50DF9D27" w14:textId="77777777" w:rsidR="009A540D" w:rsidRPr="009A540D" w:rsidRDefault="009A540D" w:rsidP="009A540D">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Was employee motivated by a purpose to serve Land Transport when he fought and stabbed Nichols? No, his stabbing does not meet the motive test.</w:t>
      </w:r>
    </w:p>
    <w:p w14:paraId="2D9CBBE8" w14:textId="77777777" w:rsidR="0072285E" w:rsidRPr="009A540D" w:rsidRDefault="0072285E" w:rsidP="0072285E">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Pusey v. Bator</w:t>
      </w:r>
    </w:p>
    <w:p w14:paraId="70E18BD8" w14:textId="77777777" w:rsidR="009A540D" w:rsidRPr="0072285E" w:rsidRDefault="009A540D" w:rsidP="009A540D">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Security guard hired by YSP (Independent K) who killed </w:t>
      </w:r>
      <w:r w:rsidRPr="00BF3AD8">
        <w:rPr>
          <w:rFonts w:ascii="Times New Roman" w:hAnsi="Times New Roman" w:cs="Times New Roman"/>
          <w:sz w:val="20"/>
          <w:szCs w:val="20"/>
        </w:rPr>
        <w:t>Π</w:t>
      </w:r>
      <w:r>
        <w:rPr>
          <w:rFonts w:ascii="Times New Roman" w:hAnsi="Times New Roman" w:cs="Times New Roman"/>
          <w:sz w:val="20"/>
          <w:szCs w:val="20"/>
        </w:rPr>
        <w:t xml:space="preserve">. Inherently dangerous activity prong of Independent Contractor inquiry is triggered, </w:t>
      </w:r>
      <w:r w:rsidRPr="00BF3AD8">
        <w:rPr>
          <w:rFonts w:ascii="Times New Roman" w:hAnsi="Times New Roman" w:cs="Times New Roman"/>
          <w:sz w:val="20"/>
          <w:szCs w:val="20"/>
        </w:rPr>
        <w:t>Δ</w:t>
      </w:r>
      <w:r>
        <w:rPr>
          <w:rFonts w:ascii="Times New Roman" w:hAnsi="Times New Roman" w:cs="Times New Roman"/>
          <w:sz w:val="20"/>
          <w:szCs w:val="20"/>
        </w:rPr>
        <w:t xml:space="preserve"> is liable.</w:t>
      </w:r>
    </w:p>
    <w:p w14:paraId="17BED223" w14:textId="77777777" w:rsidR="0072285E" w:rsidRPr="0072285E" w:rsidRDefault="0072285E" w:rsidP="0072285E">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Restatement 2</w:t>
      </w:r>
      <w:r w:rsidRPr="0072285E">
        <w:rPr>
          <w:rFonts w:ascii="Times New Roman" w:hAnsi="Times New Roman" w:cs="Times New Roman"/>
          <w:b/>
          <w:sz w:val="20"/>
          <w:szCs w:val="20"/>
          <w:vertAlign w:val="superscript"/>
        </w:rPr>
        <w:t>nd</w:t>
      </w:r>
      <w:r>
        <w:rPr>
          <w:rFonts w:ascii="Times New Roman" w:hAnsi="Times New Roman" w:cs="Times New Roman"/>
          <w:b/>
          <w:sz w:val="20"/>
          <w:szCs w:val="20"/>
        </w:rPr>
        <w:t>: Conduct of a servant is within scope of employment if, but only if:</w:t>
      </w:r>
    </w:p>
    <w:p w14:paraId="0E903527" w14:textId="77777777" w:rsidR="0072285E" w:rsidRPr="0072285E" w:rsidRDefault="0072285E" w:rsidP="0072285E">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It is of the kind he is employed to perform</w:t>
      </w:r>
    </w:p>
    <w:p w14:paraId="4D53C1A1" w14:textId="77777777" w:rsidR="0072285E" w:rsidRPr="0072285E" w:rsidRDefault="0072285E" w:rsidP="0072285E">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It occurs substantially within the authorized time and space limits;</w:t>
      </w:r>
    </w:p>
    <w:p w14:paraId="21381AA0" w14:textId="77777777" w:rsidR="0072285E" w:rsidRPr="0072285E" w:rsidRDefault="0072285E" w:rsidP="0072285E">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It is actuated, at least in part, by a purpose to serve the master and</w:t>
      </w:r>
    </w:p>
    <w:p w14:paraId="00623D80" w14:textId="77777777" w:rsidR="0072285E" w:rsidRPr="0072285E" w:rsidRDefault="0072285E" w:rsidP="0072285E">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If force is intentionally used by the servant against another, the use of force is not unexpectable by the master</w:t>
      </w:r>
    </w:p>
    <w:p w14:paraId="53DE1504" w14:textId="77777777" w:rsidR="002322C1" w:rsidRPr="0072285E" w:rsidRDefault="002322C1" w:rsidP="002322C1">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u w:val="single"/>
        </w:rPr>
        <w:t>Test:</w:t>
      </w:r>
      <w:r>
        <w:rPr>
          <w:rFonts w:ascii="Times New Roman" w:hAnsi="Times New Roman" w:cs="Times New Roman"/>
          <w:b/>
          <w:sz w:val="20"/>
          <w:szCs w:val="20"/>
        </w:rPr>
        <w:t xml:space="preserve"> </w:t>
      </w:r>
      <w:r w:rsidRPr="002322C1">
        <w:rPr>
          <w:rFonts w:ascii="Times New Roman" w:hAnsi="Times New Roman" w:cs="Times New Roman"/>
          <w:b/>
          <w:sz w:val="20"/>
          <w:szCs w:val="20"/>
        </w:rPr>
        <w:t>Separate claims</w:t>
      </w:r>
      <w:r>
        <w:rPr>
          <w:rFonts w:ascii="Times New Roman" w:hAnsi="Times New Roman" w:cs="Times New Roman"/>
          <w:sz w:val="20"/>
          <w:szCs w:val="20"/>
        </w:rPr>
        <w:t xml:space="preserve">, was the tortious act committed by employee </w:t>
      </w:r>
      <w:r>
        <w:rPr>
          <w:rFonts w:ascii="Times New Roman" w:hAnsi="Times New Roman" w:cs="Times New Roman"/>
          <w:b/>
          <w:i/>
          <w:sz w:val="20"/>
          <w:szCs w:val="20"/>
        </w:rPr>
        <w:t xml:space="preserve">within the scope of their employment? </w:t>
      </w:r>
      <w:r>
        <w:rPr>
          <w:rFonts w:ascii="Times New Roman" w:hAnsi="Times New Roman" w:cs="Times New Roman"/>
          <w:sz w:val="20"/>
          <w:szCs w:val="20"/>
        </w:rPr>
        <w:t xml:space="preserve">Was it employee or independent contractor (if Ind. Contractor, were they engaged in </w:t>
      </w:r>
      <w:r w:rsidRPr="002322C1">
        <w:rPr>
          <w:rFonts w:ascii="Times New Roman" w:hAnsi="Times New Roman" w:cs="Times New Roman"/>
          <w:b/>
          <w:i/>
          <w:sz w:val="20"/>
          <w:szCs w:val="20"/>
        </w:rPr>
        <w:t>inherently dangerous activity</w:t>
      </w:r>
      <w:r>
        <w:rPr>
          <w:rFonts w:ascii="Times New Roman" w:hAnsi="Times New Roman" w:cs="Times New Roman"/>
          <w:sz w:val="20"/>
          <w:szCs w:val="20"/>
        </w:rPr>
        <w:t xml:space="preserve"> or should liability be imposed due to </w:t>
      </w:r>
      <w:r w:rsidRPr="002322C1">
        <w:rPr>
          <w:rFonts w:ascii="Times New Roman" w:hAnsi="Times New Roman" w:cs="Times New Roman"/>
          <w:b/>
          <w:i/>
          <w:sz w:val="20"/>
          <w:szCs w:val="20"/>
        </w:rPr>
        <w:t>public policy</w:t>
      </w:r>
      <w:r>
        <w:rPr>
          <w:rFonts w:ascii="Times New Roman" w:hAnsi="Times New Roman" w:cs="Times New Roman"/>
          <w:sz w:val="20"/>
          <w:szCs w:val="20"/>
        </w:rPr>
        <w:t xml:space="preserve">). Was it an </w:t>
      </w:r>
      <w:r w:rsidRPr="002322C1">
        <w:rPr>
          <w:rFonts w:ascii="Times New Roman" w:hAnsi="Times New Roman" w:cs="Times New Roman"/>
          <w:b/>
          <w:i/>
          <w:sz w:val="20"/>
          <w:szCs w:val="20"/>
        </w:rPr>
        <w:t>intentional tort</w:t>
      </w:r>
      <w:r>
        <w:rPr>
          <w:rFonts w:ascii="Times New Roman" w:hAnsi="Times New Roman" w:cs="Times New Roman"/>
          <w:sz w:val="20"/>
          <w:szCs w:val="20"/>
        </w:rPr>
        <w:t xml:space="preserve"> (no vicarious liability unless employee was bouncer, etc.). </w:t>
      </w:r>
    </w:p>
    <w:p w14:paraId="09D9192B" w14:textId="77777777" w:rsidR="0072285E" w:rsidRPr="00BB2137" w:rsidRDefault="00BB2137" w:rsidP="00BB2137">
      <w:pPr>
        <w:pStyle w:val="ListParagraph"/>
        <w:numPr>
          <w:ilvl w:val="0"/>
          <w:numId w:val="1"/>
        </w:numPr>
        <w:rPr>
          <w:rFonts w:ascii="Times New Roman" w:hAnsi="Times New Roman" w:cs="Times New Roman"/>
          <w:sz w:val="20"/>
          <w:szCs w:val="20"/>
          <w:u w:val="single"/>
        </w:rPr>
      </w:pPr>
      <w:r>
        <w:rPr>
          <w:rFonts w:ascii="Times New Roman" w:hAnsi="Times New Roman" w:cs="Times New Roman"/>
          <w:b/>
          <w:sz w:val="20"/>
          <w:szCs w:val="20"/>
          <w:u w:val="single"/>
        </w:rPr>
        <w:t>Intentional Torts</w:t>
      </w:r>
      <w:r w:rsidR="00600D4C">
        <w:rPr>
          <w:rFonts w:ascii="Times New Roman" w:hAnsi="Times New Roman" w:cs="Times New Roman"/>
          <w:b/>
          <w:sz w:val="20"/>
          <w:szCs w:val="20"/>
          <w:u w:val="single"/>
        </w:rPr>
        <w:t xml:space="preserve"> (</w:t>
      </w:r>
      <w:r w:rsidR="00600D4C" w:rsidRPr="00600D4C">
        <w:rPr>
          <w:rFonts w:ascii="Times New Roman" w:hAnsi="Times New Roman" w:cs="Times New Roman"/>
          <w:color w:val="FF0000"/>
          <w:sz w:val="20"/>
          <w:szCs w:val="20"/>
          <w:u w:val="single"/>
        </w:rPr>
        <w:t>High Degree of fault, most blameworthy</w:t>
      </w:r>
      <w:r w:rsidR="00600D4C">
        <w:rPr>
          <w:rFonts w:ascii="Times New Roman" w:hAnsi="Times New Roman" w:cs="Times New Roman"/>
          <w:b/>
          <w:sz w:val="20"/>
          <w:szCs w:val="20"/>
          <w:u w:val="single"/>
        </w:rPr>
        <w:t xml:space="preserve">) </w:t>
      </w:r>
    </w:p>
    <w:p w14:paraId="68A738E5" w14:textId="77777777" w:rsidR="00600D4C" w:rsidRPr="00600D4C" w:rsidRDefault="00600D4C" w:rsidP="00BB2137">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Prima Facie Case</w:t>
      </w:r>
    </w:p>
    <w:p w14:paraId="723EA4D2" w14:textId="77777777" w:rsidR="00600D4C" w:rsidRPr="00600D4C" w:rsidRDefault="00600D4C" w:rsidP="00600D4C">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t xml:space="preserve">To establish a prima facie case for intentional tort liability, it is generally necessary that plaintiff prove the following: </w:t>
      </w:r>
    </w:p>
    <w:p w14:paraId="68460140" w14:textId="77777777" w:rsidR="00600D4C" w:rsidRPr="00600D4C" w:rsidRDefault="00600D4C" w:rsidP="00600D4C">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Act</w:t>
      </w:r>
      <w:r>
        <w:rPr>
          <w:rFonts w:ascii="Times New Roman" w:hAnsi="Times New Roman" w:cs="Times New Roman"/>
          <w:sz w:val="20"/>
          <w:szCs w:val="20"/>
        </w:rPr>
        <w:t xml:space="preserve"> by the defendant</w:t>
      </w:r>
    </w:p>
    <w:p w14:paraId="60AAE2EB" w14:textId="77777777" w:rsidR="00600D4C" w:rsidRPr="00600D4C" w:rsidRDefault="00600D4C" w:rsidP="00600D4C">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Intent</w:t>
      </w:r>
      <w:r>
        <w:rPr>
          <w:rFonts w:ascii="Times New Roman" w:hAnsi="Times New Roman" w:cs="Times New Roman"/>
          <w:sz w:val="20"/>
          <w:szCs w:val="20"/>
        </w:rPr>
        <w:t>; and</w:t>
      </w:r>
    </w:p>
    <w:p w14:paraId="16D03614" w14:textId="77777777" w:rsidR="00600D4C" w:rsidRPr="00600D4C" w:rsidRDefault="00600D4C" w:rsidP="00600D4C">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Causation</w:t>
      </w:r>
    </w:p>
    <w:p w14:paraId="4CB75589" w14:textId="77777777" w:rsidR="00600D4C" w:rsidRPr="00600D4C" w:rsidRDefault="00600D4C" w:rsidP="00600D4C">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Act by Defendant: </w:t>
      </w:r>
      <w:r w:rsidRPr="00600D4C">
        <w:rPr>
          <w:rFonts w:ascii="Times New Roman" w:hAnsi="Times New Roman" w:cs="Times New Roman"/>
          <w:sz w:val="20"/>
          <w:szCs w:val="20"/>
        </w:rPr>
        <w:t>Volitional movement on defendant’s part</w:t>
      </w:r>
    </w:p>
    <w:p w14:paraId="3059526B" w14:textId="77777777" w:rsidR="00600D4C" w:rsidRPr="00600D4C" w:rsidRDefault="00600D4C" w:rsidP="00600D4C">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Ex. A pushed B into C. A has committed a volitional act; B has not</w:t>
      </w:r>
    </w:p>
    <w:p w14:paraId="6DBBB10E" w14:textId="77777777" w:rsidR="00600D4C" w:rsidRPr="00600D4C" w:rsidRDefault="00600D4C" w:rsidP="00600D4C">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Intent: </w:t>
      </w:r>
      <w:r>
        <w:rPr>
          <w:rFonts w:ascii="Times New Roman" w:hAnsi="Times New Roman" w:cs="Times New Roman"/>
          <w:sz w:val="20"/>
          <w:szCs w:val="20"/>
        </w:rPr>
        <w:t xml:space="preserve">The requisite intent for this type of tort liability may be either specific or general </w:t>
      </w:r>
    </w:p>
    <w:p w14:paraId="54844C4A" w14:textId="77777777" w:rsidR="00600D4C" w:rsidRPr="00600D4C" w:rsidRDefault="00600D4C" w:rsidP="00600D4C">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Specific Intent</w:t>
      </w:r>
      <w:r>
        <w:rPr>
          <w:rFonts w:ascii="Times New Roman" w:hAnsi="Times New Roman" w:cs="Times New Roman"/>
          <w:sz w:val="20"/>
          <w:szCs w:val="20"/>
        </w:rPr>
        <w:t xml:space="preserve">: An actor “intends” the consequences of his conduct if his </w:t>
      </w:r>
      <w:r>
        <w:rPr>
          <w:rFonts w:ascii="Times New Roman" w:hAnsi="Times New Roman" w:cs="Times New Roman"/>
          <w:b/>
          <w:i/>
          <w:sz w:val="20"/>
          <w:szCs w:val="20"/>
        </w:rPr>
        <w:t>purpose</w:t>
      </w:r>
      <w:r>
        <w:rPr>
          <w:rFonts w:ascii="Times New Roman" w:hAnsi="Times New Roman" w:cs="Times New Roman"/>
          <w:sz w:val="20"/>
          <w:szCs w:val="20"/>
        </w:rPr>
        <w:t xml:space="preserve"> in acting is to bring about these consequences </w:t>
      </w:r>
    </w:p>
    <w:p w14:paraId="726F836E" w14:textId="77777777" w:rsidR="00600D4C" w:rsidRPr="00600D4C" w:rsidRDefault="00600D4C" w:rsidP="00600D4C">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General Intent:</w:t>
      </w:r>
      <w:r>
        <w:rPr>
          <w:rFonts w:ascii="Times New Roman" w:hAnsi="Times New Roman" w:cs="Times New Roman"/>
          <w:sz w:val="20"/>
          <w:szCs w:val="20"/>
        </w:rPr>
        <w:t xml:space="preserve"> An actor “intends” the consequences of his conduct if he </w:t>
      </w:r>
      <w:r>
        <w:rPr>
          <w:rFonts w:ascii="Times New Roman" w:hAnsi="Times New Roman" w:cs="Times New Roman"/>
          <w:b/>
          <w:i/>
          <w:sz w:val="20"/>
          <w:szCs w:val="20"/>
        </w:rPr>
        <w:t xml:space="preserve">knows with substantial certainty </w:t>
      </w:r>
      <w:r>
        <w:rPr>
          <w:rFonts w:ascii="Times New Roman" w:hAnsi="Times New Roman" w:cs="Times New Roman"/>
          <w:sz w:val="20"/>
          <w:szCs w:val="20"/>
        </w:rPr>
        <w:t xml:space="preserve">that these consequences will result </w:t>
      </w:r>
    </w:p>
    <w:p w14:paraId="3B11F6EA" w14:textId="77777777" w:rsidR="00600D4C" w:rsidRPr="009275A3" w:rsidRDefault="009275A3" w:rsidP="00600D4C">
      <w:pPr>
        <w:pStyle w:val="ListParagraph"/>
        <w:numPr>
          <w:ilvl w:val="4"/>
          <w:numId w:val="1"/>
        </w:numPr>
        <w:rPr>
          <w:rFonts w:ascii="Times New Roman" w:hAnsi="Times New Roman" w:cs="Times New Roman"/>
          <w:sz w:val="20"/>
          <w:szCs w:val="20"/>
          <w:u w:val="single"/>
        </w:rPr>
      </w:pPr>
      <w:r w:rsidRPr="009275A3">
        <w:rPr>
          <w:rFonts w:ascii="Times New Roman" w:hAnsi="Times New Roman" w:cs="Times New Roman"/>
          <w:i/>
          <w:sz w:val="20"/>
          <w:szCs w:val="20"/>
          <w:highlight w:val="yellow"/>
        </w:rPr>
        <w:t>Garratt v. Dailey</w:t>
      </w:r>
      <w:r>
        <w:rPr>
          <w:rFonts w:ascii="Times New Roman" w:hAnsi="Times New Roman" w:cs="Times New Roman"/>
          <w:sz w:val="20"/>
          <w:szCs w:val="20"/>
        </w:rPr>
        <w:t xml:space="preserve">: </w:t>
      </w:r>
      <w:r w:rsidR="00600D4C" w:rsidRPr="009275A3">
        <w:rPr>
          <w:rFonts w:ascii="Times New Roman" w:hAnsi="Times New Roman" w:cs="Times New Roman"/>
          <w:sz w:val="20"/>
          <w:szCs w:val="20"/>
        </w:rPr>
        <w:t>Δ</w:t>
      </w:r>
      <w:r w:rsidR="00600D4C">
        <w:rPr>
          <w:rFonts w:ascii="Times New Roman" w:hAnsi="Times New Roman" w:cs="Times New Roman"/>
          <w:sz w:val="20"/>
          <w:szCs w:val="20"/>
        </w:rPr>
        <w:t xml:space="preserve">, 5 years old, pulls a chair out from under </w:t>
      </w:r>
      <w:r w:rsidR="00600D4C" w:rsidRPr="00BF3AD8">
        <w:rPr>
          <w:rFonts w:ascii="Times New Roman" w:hAnsi="Times New Roman" w:cs="Times New Roman"/>
          <w:sz w:val="20"/>
          <w:szCs w:val="20"/>
        </w:rPr>
        <w:t>Π</w:t>
      </w:r>
      <w:r w:rsidR="00600D4C">
        <w:rPr>
          <w:rFonts w:ascii="Times New Roman" w:hAnsi="Times New Roman" w:cs="Times New Roman"/>
          <w:sz w:val="20"/>
          <w:szCs w:val="20"/>
        </w:rPr>
        <w:t xml:space="preserve"> as she is sitting down</w:t>
      </w:r>
      <w:r>
        <w:rPr>
          <w:rFonts w:ascii="Times New Roman" w:hAnsi="Times New Roman" w:cs="Times New Roman"/>
          <w:sz w:val="20"/>
          <w:szCs w:val="20"/>
        </w:rPr>
        <w:t xml:space="preserve">. Even if </w:t>
      </w:r>
      <w:r w:rsidRPr="00BF3AD8">
        <w:rPr>
          <w:rFonts w:ascii="Times New Roman" w:hAnsi="Times New Roman" w:cs="Times New Roman"/>
          <w:sz w:val="20"/>
          <w:szCs w:val="20"/>
        </w:rPr>
        <w:t>Δ</w:t>
      </w:r>
      <w:r>
        <w:rPr>
          <w:rFonts w:ascii="Times New Roman" w:hAnsi="Times New Roman" w:cs="Times New Roman"/>
          <w:sz w:val="20"/>
          <w:szCs w:val="20"/>
        </w:rPr>
        <w:t xml:space="preserve"> did not desire that she hit the ground, if he </w:t>
      </w:r>
      <w:r>
        <w:rPr>
          <w:rFonts w:ascii="Times New Roman" w:hAnsi="Times New Roman" w:cs="Times New Roman"/>
          <w:sz w:val="20"/>
          <w:szCs w:val="20"/>
        </w:rPr>
        <w:lastRenderedPageBreak/>
        <w:t xml:space="preserve">knew with substantial certainty that she was trying to sit and would hit the ground, he will have the intent necessary for a battery </w:t>
      </w:r>
    </w:p>
    <w:p w14:paraId="3B3A54D6" w14:textId="77777777" w:rsidR="009275A3" w:rsidRPr="009275A3" w:rsidRDefault="009275A3" w:rsidP="009275A3">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 xml:space="preserve">Actor Need Not Intend Injury: </w:t>
      </w:r>
      <w:r w:rsidRPr="009275A3">
        <w:rPr>
          <w:rFonts w:ascii="Times New Roman" w:hAnsi="Times New Roman" w:cs="Times New Roman"/>
          <w:sz w:val="20"/>
          <w:szCs w:val="20"/>
        </w:rPr>
        <w:t>The intent of the actor that is relevant for purposes of intentional torts is the intent to bring about the consequences that are the basis of the tort. Thus, a person may be liable even for an unintended injury if he intended to bring about such “basis of the tort” consequences.</w:t>
      </w:r>
    </w:p>
    <w:p w14:paraId="47D569D0" w14:textId="77777777" w:rsidR="009275A3" w:rsidRPr="009275A3" w:rsidRDefault="009275A3" w:rsidP="009275A3">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Transferred Intent:</w:t>
      </w:r>
      <w:r>
        <w:rPr>
          <w:rFonts w:ascii="Times New Roman" w:hAnsi="Times New Roman" w:cs="Times New Roman"/>
          <w:sz w:val="20"/>
          <w:szCs w:val="20"/>
        </w:rPr>
        <w:t xml:space="preserve"> </w:t>
      </w:r>
      <w:r>
        <w:rPr>
          <w:rFonts w:ascii="Times New Roman" w:hAnsi="Times New Roman" w:cs="Times New Roman"/>
          <w:b/>
          <w:i/>
          <w:sz w:val="20"/>
          <w:szCs w:val="20"/>
        </w:rPr>
        <w:t>intent to commit a tort against one person is transferred to the other tort or to the injured person</w:t>
      </w:r>
      <w:r>
        <w:rPr>
          <w:rFonts w:ascii="Times New Roman" w:hAnsi="Times New Roman" w:cs="Times New Roman"/>
          <w:sz w:val="20"/>
          <w:szCs w:val="20"/>
        </w:rPr>
        <w:t xml:space="preserve"> for the purposes of establishing a prima facie case</w:t>
      </w:r>
    </w:p>
    <w:p w14:paraId="614922C2" w14:textId="77777777" w:rsidR="009275A3" w:rsidRPr="009275A3" w:rsidRDefault="009275A3" w:rsidP="009275A3">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Ex. A swings at B, intending to frighten him. A’s blow lands on C. A’s intent to commit assault on B is transferred to C, and A’s act constitutes a battery on C</w:t>
      </w:r>
    </w:p>
    <w:p w14:paraId="4DC75048" w14:textId="77777777" w:rsidR="009275A3" w:rsidRPr="009275A3" w:rsidRDefault="009275A3" w:rsidP="009275A3">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Transferred Intent </w:t>
      </w:r>
      <w:r w:rsidRPr="00BB793E">
        <w:rPr>
          <w:rFonts w:ascii="Times New Roman" w:hAnsi="Times New Roman" w:cs="Times New Roman"/>
          <w:sz w:val="20"/>
          <w:szCs w:val="20"/>
          <w:highlight w:val="yellow"/>
        </w:rPr>
        <w:t>may be invoked only</w:t>
      </w:r>
      <w:r>
        <w:rPr>
          <w:rFonts w:ascii="Times New Roman" w:hAnsi="Times New Roman" w:cs="Times New Roman"/>
          <w:sz w:val="20"/>
          <w:szCs w:val="20"/>
        </w:rPr>
        <w:t xml:space="preserve"> where the tort intended and the tort that results are both within the following list:</w:t>
      </w:r>
    </w:p>
    <w:p w14:paraId="725FB1E5" w14:textId="77777777" w:rsidR="009275A3" w:rsidRPr="00BB793E" w:rsidRDefault="009275A3" w:rsidP="009275A3">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 xml:space="preserve">Assault, Battery, False Imprisonment, Trespass to Land; and Trespass to chattels </w:t>
      </w:r>
    </w:p>
    <w:p w14:paraId="5C3892EE" w14:textId="77777777" w:rsidR="00BB793E" w:rsidRPr="00BB793E" w:rsidRDefault="00BB793E" w:rsidP="00BB793E">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Motive Distinguished</w:t>
      </w:r>
      <w:r>
        <w:rPr>
          <w:rFonts w:ascii="Times New Roman" w:hAnsi="Times New Roman" w:cs="Times New Roman"/>
          <w:sz w:val="20"/>
          <w:szCs w:val="20"/>
        </w:rPr>
        <w:t xml:space="preserve">: </w:t>
      </w:r>
      <w:r>
        <w:rPr>
          <w:rFonts w:ascii="Times New Roman" w:hAnsi="Times New Roman" w:cs="Times New Roman"/>
          <w:b/>
          <w:i/>
          <w:sz w:val="20"/>
          <w:szCs w:val="20"/>
        </w:rPr>
        <w:t>Motive</w:t>
      </w:r>
      <w:r>
        <w:rPr>
          <w:rFonts w:ascii="Times New Roman" w:hAnsi="Times New Roman" w:cs="Times New Roman"/>
          <w:sz w:val="20"/>
          <w:szCs w:val="20"/>
        </w:rPr>
        <w:t xml:space="preserve"> impels a person to act to achieve a result. </w:t>
      </w:r>
      <w:r>
        <w:rPr>
          <w:rFonts w:ascii="Times New Roman" w:hAnsi="Times New Roman" w:cs="Times New Roman"/>
          <w:b/>
          <w:i/>
          <w:sz w:val="20"/>
          <w:szCs w:val="20"/>
        </w:rPr>
        <w:t>Intent</w:t>
      </w:r>
      <w:r>
        <w:rPr>
          <w:rFonts w:ascii="Times New Roman" w:hAnsi="Times New Roman" w:cs="Times New Roman"/>
          <w:sz w:val="20"/>
          <w:szCs w:val="20"/>
        </w:rPr>
        <w:t xml:space="preserve"> denotes the purpose to use a particular means to affect that result. </w:t>
      </w:r>
      <w:r>
        <w:rPr>
          <w:rFonts w:ascii="Times New Roman" w:hAnsi="Times New Roman" w:cs="Times New Roman"/>
          <w:b/>
          <w:i/>
          <w:sz w:val="20"/>
          <w:szCs w:val="20"/>
        </w:rPr>
        <w:t>Only the intent is relevant</w:t>
      </w:r>
      <w:r>
        <w:rPr>
          <w:rFonts w:ascii="Times New Roman" w:hAnsi="Times New Roman" w:cs="Times New Roman"/>
          <w:sz w:val="20"/>
          <w:szCs w:val="20"/>
        </w:rPr>
        <w:t xml:space="preserve"> for the purposes of establishing the prima facie case. </w:t>
      </w:r>
    </w:p>
    <w:p w14:paraId="01698E4E" w14:textId="77777777" w:rsidR="00BB793E" w:rsidRPr="00BB793E" w:rsidRDefault="00BB793E" w:rsidP="00BB793E">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Minor’s and Incompetents:</w:t>
      </w:r>
      <w:r>
        <w:rPr>
          <w:rFonts w:ascii="Times New Roman" w:hAnsi="Times New Roman" w:cs="Times New Roman"/>
          <w:sz w:val="20"/>
          <w:szCs w:val="20"/>
        </w:rPr>
        <w:t xml:space="preserve"> Both minors and incompetents will be </w:t>
      </w:r>
      <w:r>
        <w:rPr>
          <w:rFonts w:ascii="Times New Roman" w:hAnsi="Times New Roman" w:cs="Times New Roman"/>
          <w:b/>
          <w:i/>
          <w:sz w:val="20"/>
          <w:szCs w:val="20"/>
        </w:rPr>
        <w:t>liable</w:t>
      </w:r>
      <w:r>
        <w:rPr>
          <w:rFonts w:ascii="Times New Roman" w:hAnsi="Times New Roman" w:cs="Times New Roman"/>
          <w:sz w:val="20"/>
          <w:szCs w:val="20"/>
        </w:rPr>
        <w:t xml:space="preserve"> for their intentional torts; i.e., they are held to possess the requisite intent</w:t>
      </w:r>
    </w:p>
    <w:p w14:paraId="4984F1A5" w14:textId="77777777" w:rsidR="00BB793E" w:rsidRPr="00BB793E" w:rsidRDefault="00BB793E" w:rsidP="00BB793E">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Causation:</w:t>
      </w:r>
      <w:r>
        <w:rPr>
          <w:rFonts w:ascii="Times New Roman" w:hAnsi="Times New Roman" w:cs="Times New Roman"/>
          <w:sz w:val="20"/>
          <w:szCs w:val="20"/>
        </w:rPr>
        <w:t xml:space="preserve"> The result giving rise to liability must have been legally caused by the </w:t>
      </w:r>
      <w:r w:rsidRPr="00BF3AD8">
        <w:rPr>
          <w:rFonts w:ascii="Times New Roman" w:hAnsi="Times New Roman" w:cs="Times New Roman"/>
          <w:sz w:val="20"/>
          <w:szCs w:val="20"/>
        </w:rPr>
        <w:t>Δ</w:t>
      </w:r>
      <w:r>
        <w:rPr>
          <w:rFonts w:ascii="Times New Roman" w:hAnsi="Times New Roman" w:cs="Times New Roman"/>
          <w:sz w:val="20"/>
          <w:szCs w:val="20"/>
        </w:rPr>
        <w:t xml:space="preserve">’s act or something set in motion thereby. The causation requirement will be satisfied where the </w:t>
      </w:r>
      <w:r>
        <w:rPr>
          <w:rFonts w:ascii="Times New Roman" w:hAnsi="Times New Roman" w:cs="Times New Roman"/>
          <w:b/>
          <w:i/>
          <w:sz w:val="20"/>
          <w:szCs w:val="20"/>
        </w:rPr>
        <w:t>conduct of the defendant is a substantial factor</w:t>
      </w:r>
      <w:r>
        <w:rPr>
          <w:rFonts w:ascii="Times New Roman" w:hAnsi="Times New Roman" w:cs="Times New Roman"/>
          <w:sz w:val="20"/>
          <w:szCs w:val="20"/>
        </w:rPr>
        <w:t xml:space="preserve"> in bringing about the injury </w:t>
      </w:r>
    </w:p>
    <w:p w14:paraId="0C372056" w14:textId="77777777" w:rsidR="00BB2137" w:rsidRPr="00BB793E" w:rsidRDefault="00BB2137" w:rsidP="00BB2137">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Battery</w:t>
      </w:r>
      <w:r w:rsidR="007B3028">
        <w:rPr>
          <w:rFonts w:ascii="Times New Roman" w:hAnsi="Times New Roman" w:cs="Times New Roman"/>
          <w:b/>
          <w:sz w:val="20"/>
          <w:szCs w:val="20"/>
          <w:u w:val="single"/>
        </w:rPr>
        <w:t>:</w:t>
      </w:r>
      <w:r w:rsidR="007B3028">
        <w:rPr>
          <w:rFonts w:ascii="Times New Roman" w:hAnsi="Times New Roman" w:cs="Times New Roman"/>
          <w:sz w:val="20"/>
          <w:szCs w:val="20"/>
        </w:rPr>
        <w:t xml:space="preserve"> </w:t>
      </w:r>
      <w:r w:rsidR="007B3028">
        <w:rPr>
          <w:rFonts w:ascii="Times New Roman" w:hAnsi="Times New Roman" w:cs="Times New Roman"/>
          <w:color w:val="FF0000"/>
          <w:sz w:val="20"/>
          <w:szCs w:val="20"/>
        </w:rPr>
        <w:t>Act that brings about harmful or offensive contact to</w:t>
      </w:r>
      <w:r w:rsidR="007B3028" w:rsidRPr="007B3028">
        <w:rPr>
          <w:rFonts w:ascii="Times New Roman" w:hAnsi="Times New Roman" w:cs="Times New Roman"/>
          <w:color w:val="FF0000"/>
          <w:sz w:val="20"/>
          <w:szCs w:val="20"/>
        </w:rPr>
        <w:t xml:space="preserve"> Π</w:t>
      </w:r>
    </w:p>
    <w:p w14:paraId="39E03692" w14:textId="77777777" w:rsidR="00BB793E" w:rsidRPr="00BB793E" w:rsidRDefault="00BB793E" w:rsidP="00BB793E">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Elements:</w:t>
      </w:r>
    </w:p>
    <w:p w14:paraId="699A42C6" w14:textId="77777777" w:rsidR="00BB793E" w:rsidRPr="00DD2DF0" w:rsidRDefault="00DD2DF0" w:rsidP="00BB793E">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An act by the defendant which brings about </w:t>
      </w:r>
      <w:r>
        <w:rPr>
          <w:rFonts w:ascii="Times New Roman" w:hAnsi="Times New Roman" w:cs="Times New Roman"/>
          <w:b/>
          <w:i/>
          <w:sz w:val="20"/>
          <w:szCs w:val="20"/>
        </w:rPr>
        <w:t>harmful</w:t>
      </w:r>
      <w:r>
        <w:rPr>
          <w:rFonts w:ascii="Times New Roman" w:hAnsi="Times New Roman" w:cs="Times New Roman"/>
          <w:sz w:val="20"/>
          <w:szCs w:val="20"/>
        </w:rPr>
        <w:t xml:space="preserve"> or</w:t>
      </w:r>
      <w:r>
        <w:rPr>
          <w:rFonts w:ascii="Times New Roman" w:hAnsi="Times New Roman" w:cs="Times New Roman"/>
          <w:b/>
          <w:i/>
          <w:sz w:val="20"/>
          <w:szCs w:val="20"/>
        </w:rPr>
        <w:t xml:space="preserve"> offensive contact </w:t>
      </w:r>
      <w:r>
        <w:rPr>
          <w:rFonts w:ascii="Times New Roman" w:hAnsi="Times New Roman" w:cs="Times New Roman"/>
          <w:sz w:val="20"/>
          <w:szCs w:val="20"/>
        </w:rPr>
        <w:t>to the plaintiff’s person;</w:t>
      </w:r>
    </w:p>
    <w:p w14:paraId="5E00878F" w14:textId="77777777" w:rsidR="00DD2DF0" w:rsidRPr="00DD2DF0" w:rsidRDefault="00DD2DF0" w:rsidP="00BB793E">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Intent</w:t>
      </w:r>
      <w:r>
        <w:rPr>
          <w:rFonts w:ascii="Times New Roman" w:hAnsi="Times New Roman" w:cs="Times New Roman"/>
          <w:sz w:val="20"/>
          <w:szCs w:val="20"/>
        </w:rPr>
        <w:t xml:space="preserve"> on the part of the </w:t>
      </w:r>
      <w:r w:rsidRPr="00BF3AD8">
        <w:rPr>
          <w:rFonts w:ascii="Times New Roman" w:hAnsi="Times New Roman" w:cs="Times New Roman"/>
          <w:sz w:val="20"/>
          <w:szCs w:val="20"/>
        </w:rPr>
        <w:t>Δ</w:t>
      </w:r>
      <w:r>
        <w:rPr>
          <w:rFonts w:ascii="Times New Roman" w:hAnsi="Times New Roman" w:cs="Times New Roman"/>
          <w:sz w:val="20"/>
          <w:szCs w:val="20"/>
        </w:rPr>
        <w:t xml:space="preserve"> to bring about harmful or offensive contact to the plaintiff’s person; and</w:t>
      </w:r>
    </w:p>
    <w:p w14:paraId="555D6CCA" w14:textId="77777777" w:rsidR="00DD2DF0" w:rsidRPr="00DD2DF0" w:rsidRDefault="00DD2DF0" w:rsidP="00BB793E">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Causation</w:t>
      </w:r>
    </w:p>
    <w:p w14:paraId="7C23542D" w14:textId="77777777" w:rsidR="00DD2DF0" w:rsidRPr="00952FF5" w:rsidRDefault="00DD2DF0" w:rsidP="00DD2DF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Harmful or Offensive Contact</w:t>
      </w:r>
      <w:r w:rsidR="00952FF5">
        <w:rPr>
          <w:rFonts w:ascii="Times New Roman" w:hAnsi="Times New Roman" w:cs="Times New Roman"/>
          <w:b/>
          <w:sz w:val="20"/>
          <w:szCs w:val="20"/>
        </w:rPr>
        <w:t xml:space="preserve">: </w:t>
      </w:r>
      <w:r w:rsidR="00952FF5">
        <w:rPr>
          <w:rFonts w:ascii="Times New Roman" w:hAnsi="Times New Roman" w:cs="Times New Roman"/>
          <w:sz w:val="20"/>
          <w:szCs w:val="20"/>
        </w:rPr>
        <w:t xml:space="preserve">Contact is </w:t>
      </w:r>
      <w:r w:rsidR="00952FF5" w:rsidRPr="00952FF5">
        <w:rPr>
          <w:rFonts w:ascii="Times New Roman" w:hAnsi="Times New Roman" w:cs="Times New Roman"/>
          <w:sz w:val="20"/>
          <w:szCs w:val="20"/>
          <w:highlight w:val="yellow"/>
        </w:rPr>
        <w:t>harmful</w:t>
      </w:r>
      <w:r w:rsidR="00952FF5">
        <w:rPr>
          <w:rFonts w:ascii="Times New Roman" w:hAnsi="Times New Roman" w:cs="Times New Roman"/>
          <w:sz w:val="20"/>
          <w:szCs w:val="20"/>
        </w:rPr>
        <w:t xml:space="preserve"> if it causes actual injury, pain, or disfigurement. Contact is </w:t>
      </w:r>
      <w:r w:rsidR="00952FF5" w:rsidRPr="00952FF5">
        <w:rPr>
          <w:rFonts w:ascii="Times New Roman" w:hAnsi="Times New Roman" w:cs="Times New Roman"/>
          <w:sz w:val="20"/>
          <w:szCs w:val="20"/>
          <w:highlight w:val="yellow"/>
        </w:rPr>
        <w:t>offensive</w:t>
      </w:r>
      <w:r w:rsidR="00952FF5">
        <w:rPr>
          <w:rFonts w:ascii="Times New Roman" w:hAnsi="Times New Roman" w:cs="Times New Roman"/>
          <w:sz w:val="20"/>
          <w:szCs w:val="20"/>
        </w:rPr>
        <w:t xml:space="preserve"> if it would be considered offensive by a </w:t>
      </w:r>
      <w:r w:rsidR="00952FF5">
        <w:rPr>
          <w:rFonts w:ascii="Times New Roman" w:hAnsi="Times New Roman" w:cs="Times New Roman"/>
          <w:b/>
          <w:i/>
          <w:sz w:val="20"/>
          <w:szCs w:val="20"/>
        </w:rPr>
        <w:t>reasonable person</w:t>
      </w:r>
      <w:r w:rsidR="00952FF5">
        <w:rPr>
          <w:rFonts w:ascii="Times New Roman" w:hAnsi="Times New Roman" w:cs="Times New Roman"/>
          <w:sz w:val="20"/>
          <w:szCs w:val="20"/>
        </w:rPr>
        <w:t xml:space="preserve"> of ordinary sensibilities. Contact is deemed “offensive” if the plaintiff has not expressly or impliedly consented to it.</w:t>
      </w:r>
    </w:p>
    <w:p w14:paraId="72613788" w14:textId="77777777" w:rsidR="00952FF5" w:rsidRPr="00952FF5" w:rsidRDefault="00952FF5" w:rsidP="00952FF5">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Plaintiff’s Person:</w:t>
      </w:r>
      <w:r>
        <w:rPr>
          <w:rFonts w:ascii="Times New Roman" w:hAnsi="Times New Roman" w:cs="Times New Roman"/>
          <w:sz w:val="20"/>
          <w:szCs w:val="20"/>
        </w:rPr>
        <w:t xml:space="preserve"> For purposes of a battery, anything </w:t>
      </w:r>
      <w:r>
        <w:rPr>
          <w:rFonts w:ascii="Times New Roman" w:hAnsi="Times New Roman" w:cs="Times New Roman"/>
          <w:b/>
          <w:i/>
          <w:sz w:val="20"/>
          <w:szCs w:val="20"/>
        </w:rPr>
        <w:t>connected</w:t>
      </w:r>
      <w:r>
        <w:rPr>
          <w:rFonts w:ascii="Times New Roman" w:hAnsi="Times New Roman" w:cs="Times New Roman"/>
          <w:b/>
          <w:sz w:val="20"/>
          <w:szCs w:val="20"/>
        </w:rPr>
        <w:t xml:space="preserve"> </w:t>
      </w:r>
      <w:r>
        <w:rPr>
          <w:rFonts w:ascii="Times New Roman" w:hAnsi="Times New Roman" w:cs="Times New Roman"/>
          <w:sz w:val="20"/>
          <w:szCs w:val="20"/>
        </w:rPr>
        <w:t>to the plaintiff’s person is viewed as part of the plaintiff’s person</w:t>
      </w:r>
    </w:p>
    <w:p w14:paraId="169C5FE9" w14:textId="77777777" w:rsidR="00952FF5" w:rsidRPr="00952FF5" w:rsidRDefault="00952FF5" w:rsidP="00952FF5">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Ex. A grabbed B’s purse, which was hanging from her shoulder. He may be liable for a battery</w:t>
      </w:r>
    </w:p>
    <w:p w14:paraId="081818BB" w14:textId="77777777" w:rsidR="00952FF5" w:rsidRPr="00952FF5" w:rsidRDefault="00952FF5" w:rsidP="00952FF5">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Causation: </w:t>
      </w:r>
      <w:r w:rsidRPr="00BF3AD8">
        <w:rPr>
          <w:rFonts w:ascii="Times New Roman" w:hAnsi="Times New Roman" w:cs="Times New Roman"/>
          <w:sz w:val="20"/>
          <w:szCs w:val="20"/>
        </w:rPr>
        <w:t>Δ</w:t>
      </w:r>
      <w:r>
        <w:rPr>
          <w:rFonts w:ascii="Times New Roman" w:hAnsi="Times New Roman" w:cs="Times New Roman"/>
          <w:sz w:val="20"/>
          <w:szCs w:val="20"/>
        </w:rPr>
        <w:t xml:space="preserve"> is liable not only for “direct” contact, but also for “indirect” contact; i.e., it will be sufficient if he </w:t>
      </w:r>
      <w:r>
        <w:rPr>
          <w:rFonts w:ascii="Times New Roman" w:hAnsi="Times New Roman" w:cs="Times New Roman"/>
          <w:b/>
          <w:i/>
          <w:sz w:val="20"/>
          <w:szCs w:val="20"/>
        </w:rPr>
        <w:t>sets in motion a force</w:t>
      </w:r>
      <w:r>
        <w:rPr>
          <w:rFonts w:ascii="Times New Roman" w:hAnsi="Times New Roman" w:cs="Times New Roman"/>
          <w:sz w:val="20"/>
          <w:szCs w:val="20"/>
        </w:rPr>
        <w:t xml:space="preserve"> that brings about harmful or offensive contact to </w:t>
      </w:r>
      <w:r w:rsidR="004A2206" w:rsidRPr="00BF3AD8">
        <w:rPr>
          <w:rFonts w:ascii="Times New Roman" w:hAnsi="Times New Roman" w:cs="Times New Roman"/>
          <w:sz w:val="20"/>
          <w:szCs w:val="20"/>
        </w:rPr>
        <w:t>Π</w:t>
      </w:r>
      <w:r>
        <w:rPr>
          <w:rFonts w:ascii="Times New Roman" w:hAnsi="Times New Roman" w:cs="Times New Roman"/>
          <w:sz w:val="20"/>
          <w:szCs w:val="20"/>
        </w:rPr>
        <w:t>’s person</w:t>
      </w:r>
    </w:p>
    <w:p w14:paraId="1F79826C" w14:textId="77777777" w:rsidR="00952FF5" w:rsidRPr="00952FF5" w:rsidRDefault="00952FF5" w:rsidP="00952FF5">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Ex. A, intending to set a trap, dug a hole in the road upon which B was going to walk. B fell in. Causation exists.</w:t>
      </w:r>
    </w:p>
    <w:p w14:paraId="138D1D76" w14:textId="77777777" w:rsidR="00952FF5" w:rsidRPr="00952FF5" w:rsidRDefault="00952FF5" w:rsidP="00952FF5">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Apprehension not necessary:</w:t>
      </w:r>
      <w:r>
        <w:rPr>
          <w:rFonts w:ascii="Times New Roman" w:hAnsi="Times New Roman" w:cs="Times New Roman"/>
          <w:sz w:val="20"/>
          <w:szCs w:val="20"/>
        </w:rPr>
        <w:t xml:space="preserve"> A person may recover for battery even though he is not conscious of the harmful or offensive contact when it occurs (e.g. Unauthorized surgery performed on unconscious patient).</w:t>
      </w:r>
    </w:p>
    <w:p w14:paraId="27B0027F" w14:textId="77777777" w:rsidR="00952FF5" w:rsidRPr="00952FF5" w:rsidRDefault="00952FF5" w:rsidP="00952FF5">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Single Intent v. Dual Intent Jurisdictions</w:t>
      </w:r>
    </w:p>
    <w:p w14:paraId="265C98AE" w14:textId="77777777" w:rsidR="00952FF5" w:rsidRPr="00952FF5" w:rsidRDefault="00952FF5" w:rsidP="00952FF5">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Single:</w:t>
      </w:r>
      <w:r>
        <w:rPr>
          <w:rFonts w:ascii="Times New Roman" w:hAnsi="Times New Roman" w:cs="Times New Roman"/>
          <w:sz w:val="20"/>
          <w:szCs w:val="20"/>
        </w:rPr>
        <w:t xml:space="preserve"> Just have to intend the contact </w:t>
      </w:r>
    </w:p>
    <w:p w14:paraId="495A1D2F" w14:textId="77777777" w:rsidR="00952FF5" w:rsidRPr="00952FF5" w:rsidRDefault="00952FF5" w:rsidP="00952FF5">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More preferential to </w:t>
      </w:r>
      <w:r w:rsidRPr="00BF3AD8">
        <w:rPr>
          <w:rFonts w:ascii="Times New Roman" w:hAnsi="Times New Roman" w:cs="Times New Roman"/>
          <w:sz w:val="20"/>
          <w:szCs w:val="20"/>
        </w:rPr>
        <w:t>Π</w:t>
      </w:r>
      <w:r>
        <w:rPr>
          <w:rFonts w:ascii="Times New Roman" w:hAnsi="Times New Roman" w:cs="Times New Roman"/>
          <w:sz w:val="20"/>
          <w:szCs w:val="20"/>
        </w:rPr>
        <w:t xml:space="preserve"> as there is only 1 element to prove</w:t>
      </w:r>
    </w:p>
    <w:p w14:paraId="211E62FA" w14:textId="77777777" w:rsidR="007B3028" w:rsidRPr="007B3028" w:rsidRDefault="00952FF5" w:rsidP="007B3028">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lastRenderedPageBreak/>
        <w:t>Dual Intent:</w:t>
      </w:r>
      <w:r>
        <w:rPr>
          <w:rFonts w:ascii="Times New Roman" w:hAnsi="Times New Roman" w:cs="Times New Roman"/>
          <w:sz w:val="20"/>
          <w:szCs w:val="20"/>
        </w:rPr>
        <w:t xml:space="preserve"> Must intend both the contact </w:t>
      </w:r>
      <w:r>
        <w:rPr>
          <w:rFonts w:ascii="Times New Roman" w:hAnsi="Times New Roman" w:cs="Times New Roman"/>
          <w:b/>
          <w:i/>
          <w:sz w:val="20"/>
          <w:szCs w:val="20"/>
        </w:rPr>
        <w:t>and</w:t>
      </w:r>
      <w:r>
        <w:rPr>
          <w:rFonts w:ascii="Times New Roman" w:hAnsi="Times New Roman" w:cs="Times New Roman"/>
          <w:sz w:val="20"/>
          <w:szCs w:val="20"/>
        </w:rPr>
        <w:t xml:space="preserve"> that the </w:t>
      </w:r>
      <w:r w:rsidR="007B3028">
        <w:rPr>
          <w:rFonts w:ascii="Times New Roman" w:hAnsi="Times New Roman" w:cs="Times New Roman"/>
          <w:sz w:val="20"/>
          <w:szCs w:val="20"/>
        </w:rPr>
        <w:t>contact is either harmful or offensive</w:t>
      </w:r>
    </w:p>
    <w:p w14:paraId="25C7CE90" w14:textId="77777777" w:rsidR="007B3028" w:rsidRPr="007B3028" w:rsidRDefault="007B3028" w:rsidP="007B3028">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Transferred Intent APPLIES!</w:t>
      </w:r>
    </w:p>
    <w:p w14:paraId="7D4C378F" w14:textId="77777777" w:rsidR="007B3028" w:rsidRPr="007B3028" w:rsidRDefault="007B3028" w:rsidP="007B3028">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Damages:</w:t>
      </w:r>
      <w:r>
        <w:rPr>
          <w:rFonts w:ascii="Times New Roman" w:hAnsi="Times New Roman" w:cs="Times New Roman"/>
          <w:sz w:val="20"/>
          <w:szCs w:val="20"/>
        </w:rPr>
        <w:t xml:space="preserve"> It is not necessary to sustain a prima facie case for battery that </w:t>
      </w:r>
      <w:r w:rsidRPr="00BF3AD8">
        <w:rPr>
          <w:rFonts w:ascii="Times New Roman" w:hAnsi="Times New Roman" w:cs="Times New Roman"/>
          <w:sz w:val="20"/>
          <w:szCs w:val="20"/>
        </w:rPr>
        <w:t>Π</w:t>
      </w:r>
      <w:r>
        <w:rPr>
          <w:rFonts w:ascii="Times New Roman" w:hAnsi="Times New Roman" w:cs="Times New Roman"/>
          <w:sz w:val="20"/>
          <w:szCs w:val="20"/>
        </w:rPr>
        <w:t xml:space="preserve"> prove actual damages. Can recover at least </w:t>
      </w:r>
      <w:r>
        <w:rPr>
          <w:rFonts w:ascii="Times New Roman" w:hAnsi="Times New Roman" w:cs="Times New Roman"/>
          <w:b/>
          <w:i/>
          <w:sz w:val="20"/>
          <w:szCs w:val="20"/>
        </w:rPr>
        <w:t>nominal damages</w:t>
      </w:r>
      <w:r>
        <w:rPr>
          <w:rFonts w:ascii="Times New Roman" w:hAnsi="Times New Roman" w:cs="Times New Roman"/>
          <w:sz w:val="20"/>
          <w:szCs w:val="20"/>
        </w:rPr>
        <w:t xml:space="preserve"> even though he suffered no severe actual damage. In a majority of jurisdictions </w:t>
      </w:r>
      <w:proofErr w:type="spellStart"/>
      <w:r>
        <w:rPr>
          <w:rFonts w:ascii="Times New Roman" w:hAnsi="Times New Roman" w:cs="Times New Roman"/>
          <w:b/>
          <w:i/>
          <w:sz w:val="20"/>
          <w:szCs w:val="20"/>
        </w:rPr>
        <w:t>puni’s</w:t>
      </w:r>
      <w:proofErr w:type="spellEnd"/>
      <w:r>
        <w:rPr>
          <w:rFonts w:ascii="Times New Roman" w:hAnsi="Times New Roman" w:cs="Times New Roman"/>
          <w:sz w:val="20"/>
          <w:szCs w:val="20"/>
        </w:rPr>
        <w:t xml:space="preserve"> may be recoverable where </w:t>
      </w:r>
      <w:r w:rsidRPr="00BF3AD8">
        <w:rPr>
          <w:rFonts w:ascii="Times New Roman" w:hAnsi="Times New Roman" w:cs="Times New Roman"/>
          <w:sz w:val="20"/>
          <w:szCs w:val="20"/>
        </w:rPr>
        <w:t>Δ</w:t>
      </w:r>
      <w:r>
        <w:rPr>
          <w:rFonts w:ascii="Times New Roman" w:hAnsi="Times New Roman" w:cs="Times New Roman"/>
          <w:sz w:val="20"/>
          <w:szCs w:val="20"/>
        </w:rPr>
        <w:t xml:space="preserve"> acted with </w:t>
      </w:r>
      <w:r>
        <w:rPr>
          <w:rFonts w:ascii="Times New Roman" w:hAnsi="Times New Roman" w:cs="Times New Roman"/>
          <w:b/>
          <w:i/>
          <w:sz w:val="20"/>
          <w:szCs w:val="20"/>
        </w:rPr>
        <w:t xml:space="preserve">malice </w:t>
      </w:r>
    </w:p>
    <w:p w14:paraId="6FFC7390" w14:textId="77777777" w:rsidR="00BB2137" w:rsidRPr="007B3028" w:rsidRDefault="00BB2137" w:rsidP="00BB2137">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Assault</w:t>
      </w:r>
      <w:r w:rsidR="007B3028">
        <w:rPr>
          <w:rFonts w:ascii="Times New Roman" w:hAnsi="Times New Roman" w:cs="Times New Roman"/>
          <w:b/>
          <w:sz w:val="20"/>
          <w:szCs w:val="20"/>
          <w:u w:val="single"/>
        </w:rPr>
        <w:t xml:space="preserve">: </w:t>
      </w:r>
      <w:r w:rsidR="007B3028" w:rsidRPr="004A2206">
        <w:rPr>
          <w:rFonts w:ascii="Times New Roman" w:hAnsi="Times New Roman" w:cs="Times New Roman"/>
          <w:color w:val="FF0000"/>
          <w:sz w:val="20"/>
          <w:szCs w:val="20"/>
        </w:rPr>
        <w:t>Apprehension of imminent contact</w:t>
      </w:r>
    </w:p>
    <w:p w14:paraId="42EA5D03" w14:textId="77777777" w:rsidR="007B3028" w:rsidRPr="004A2206" w:rsidRDefault="004A2206" w:rsidP="007B3028">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Elements:</w:t>
      </w:r>
    </w:p>
    <w:p w14:paraId="33FF261D" w14:textId="77777777" w:rsidR="004A2206" w:rsidRPr="004A2206" w:rsidRDefault="004A2206" w:rsidP="004A2206">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An act by the </w:t>
      </w:r>
      <w:r w:rsidRPr="00BF3AD8">
        <w:rPr>
          <w:rFonts w:ascii="Times New Roman" w:hAnsi="Times New Roman" w:cs="Times New Roman"/>
          <w:sz w:val="20"/>
          <w:szCs w:val="20"/>
        </w:rPr>
        <w:t>Δ</w:t>
      </w:r>
      <w:r>
        <w:rPr>
          <w:rFonts w:ascii="Times New Roman" w:hAnsi="Times New Roman" w:cs="Times New Roman"/>
          <w:sz w:val="20"/>
          <w:szCs w:val="20"/>
        </w:rPr>
        <w:t xml:space="preserve"> creating a </w:t>
      </w:r>
      <w:r>
        <w:rPr>
          <w:rFonts w:ascii="Times New Roman" w:hAnsi="Times New Roman" w:cs="Times New Roman"/>
          <w:b/>
          <w:i/>
          <w:sz w:val="20"/>
          <w:szCs w:val="20"/>
        </w:rPr>
        <w:t>reasonable apprehension</w:t>
      </w:r>
      <w:r>
        <w:rPr>
          <w:rFonts w:ascii="Times New Roman" w:hAnsi="Times New Roman" w:cs="Times New Roman"/>
          <w:sz w:val="20"/>
          <w:szCs w:val="20"/>
        </w:rPr>
        <w:t xml:space="preserve"> in </w:t>
      </w:r>
      <w:r w:rsidRPr="00BF3AD8">
        <w:rPr>
          <w:rFonts w:ascii="Times New Roman" w:hAnsi="Times New Roman" w:cs="Times New Roman"/>
          <w:sz w:val="20"/>
          <w:szCs w:val="20"/>
        </w:rPr>
        <w:t>Π</w:t>
      </w:r>
      <w:r>
        <w:rPr>
          <w:rFonts w:ascii="Times New Roman" w:hAnsi="Times New Roman" w:cs="Times New Roman"/>
          <w:sz w:val="20"/>
          <w:szCs w:val="20"/>
        </w:rPr>
        <w:t xml:space="preserve"> of </w:t>
      </w:r>
      <w:r>
        <w:rPr>
          <w:rFonts w:ascii="Times New Roman" w:hAnsi="Times New Roman" w:cs="Times New Roman"/>
          <w:b/>
          <w:i/>
          <w:sz w:val="20"/>
          <w:szCs w:val="20"/>
        </w:rPr>
        <w:t>immediate harmful</w:t>
      </w:r>
      <w:r>
        <w:rPr>
          <w:rFonts w:ascii="Times New Roman" w:hAnsi="Times New Roman" w:cs="Times New Roman"/>
          <w:sz w:val="20"/>
          <w:szCs w:val="20"/>
        </w:rPr>
        <w:t xml:space="preserve"> or </w:t>
      </w:r>
      <w:r>
        <w:rPr>
          <w:rFonts w:ascii="Times New Roman" w:hAnsi="Times New Roman" w:cs="Times New Roman"/>
          <w:b/>
          <w:i/>
          <w:sz w:val="20"/>
          <w:szCs w:val="20"/>
        </w:rPr>
        <w:t xml:space="preserve">offensive contact </w:t>
      </w:r>
      <w:r>
        <w:rPr>
          <w:rFonts w:ascii="Times New Roman" w:hAnsi="Times New Roman" w:cs="Times New Roman"/>
          <w:sz w:val="20"/>
          <w:szCs w:val="20"/>
        </w:rPr>
        <w:t>to plaintiff’s person;</w:t>
      </w:r>
    </w:p>
    <w:p w14:paraId="5E660132" w14:textId="77777777" w:rsidR="004A2206" w:rsidRPr="004A2206" w:rsidRDefault="004A2206" w:rsidP="004A2206">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 xml:space="preserve">Intent </w:t>
      </w:r>
      <w:r>
        <w:rPr>
          <w:rFonts w:ascii="Times New Roman" w:hAnsi="Times New Roman" w:cs="Times New Roman"/>
          <w:sz w:val="20"/>
          <w:szCs w:val="20"/>
        </w:rPr>
        <w:t xml:space="preserve">on the part of the </w:t>
      </w:r>
      <w:r w:rsidRPr="00BF3AD8">
        <w:rPr>
          <w:rFonts w:ascii="Times New Roman" w:hAnsi="Times New Roman" w:cs="Times New Roman"/>
          <w:sz w:val="20"/>
          <w:szCs w:val="20"/>
        </w:rPr>
        <w:t>Δ</w:t>
      </w:r>
      <w:r>
        <w:rPr>
          <w:rFonts w:ascii="Times New Roman" w:hAnsi="Times New Roman" w:cs="Times New Roman"/>
          <w:sz w:val="20"/>
          <w:szCs w:val="20"/>
        </w:rPr>
        <w:t xml:space="preserve"> to bring about in the </w:t>
      </w:r>
      <w:r w:rsidRPr="00BF3AD8">
        <w:rPr>
          <w:rFonts w:ascii="Times New Roman" w:hAnsi="Times New Roman" w:cs="Times New Roman"/>
          <w:sz w:val="20"/>
          <w:szCs w:val="20"/>
        </w:rPr>
        <w:t>Π</w:t>
      </w:r>
      <w:r>
        <w:rPr>
          <w:rFonts w:ascii="Times New Roman" w:hAnsi="Times New Roman" w:cs="Times New Roman"/>
          <w:sz w:val="20"/>
          <w:szCs w:val="20"/>
        </w:rPr>
        <w:t>’s apprehension of immediate harmful or offensive contact with the plaintiff’s person; and</w:t>
      </w:r>
    </w:p>
    <w:p w14:paraId="0A48D321" w14:textId="77777777" w:rsidR="004A2206" w:rsidRPr="004A2206" w:rsidRDefault="004A2206" w:rsidP="004A2206">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Causation</w:t>
      </w:r>
    </w:p>
    <w:p w14:paraId="26D8450C" w14:textId="77777777" w:rsidR="004A2206" w:rsidRPr="004A2206" w:rsidRDefault="004A2206" w:rsidP="004A2206">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Construction of “Apprehension”</w:t>
      </w:r>
    </w:p>
    <w:p w14:paraId="51DDAFB4" w14:textId="77777777" w:rsidR="004A2206" w:rsidRPr="004A2206" w:rsidRDefault="004A2206" w:rsidP="004A2206">
      <w:pPr>
        <w:pStyle w:val="ListParagraph"/>
        <w:numPr>
          <w:ilvl w:val="3"/>
          <w:numId w:val="1"/>
        </w:numPr>
        <w:rPr>
          <w:rFonts w:ascii="Times New Roman" w:hAnsi="Times New Roman" w:cs="Times New Roman"/>
          <w:sz w:val="20"/>
          <w:szCs w:val="20"/>
          <w:highlight w:val="yellow"/>
        </w:rPr>
      </w:pPr>
      <w:r w:rsidRPr="004A2206">
        <w:rPr>
          <w:rFonts w:ascii="Times New Roman" w:hAnsi="Times New Roman" w:cs="Times New Roman"/>
          <w:sz w:val="20"/>
          <w:szCs w:val="20"/>
          <w:highlight w:val="yellow"/>
        </w:rPr>
        <w:t xml:space="preserve">Requirement of Reasonableness </w:t>
      </w:r>
    </w:p>
    <w:p w14:paraId="40AA7E22" w14:textId="77777777" w:rsidR="004A2206" w:rsidRPr="004A2206" w:rsidRDefault="004A2206" w:rsidP="004A2206">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Fear, intimidation, etc. distinguished:</w:t>
      </w:r>
      <w:r>
        <w:rPr>
          <w:rFonts w:ascii="Times New Roman" w:hAnsi="Times New Roman" w:cs="Times New Roman"/>
          <w:sz w:val="20"/>
          <w:szCs w:val="20"/>
        </w:rPr>
        <w:t xml:space="preserve"> Apprehension is not the same as fear or intimidation. Note that “apprehension here is used in the sense of </w:t>
      </w:r>
      <w:r>
        <w:rPr>
          <w:rFonts w:ascii="Times New Roman" w:hAnsi="Times New Roman" w:cs="Times New Roman"/>
          <w:b/>
          <w:i/>
          <w:sz w:val="20"/>
          <w:szCs w:val="20"/>
        </w:rPr>
        <w:t>expectation</w:t>
      </w:r>
      <w:r>
        <w:rPr>
          <w:rFonts w:ascii="Times New Roman" w:hAnsi="Times New Roman" w:cs="Times New Roman"/>
          <w:sz w:val="20"/>
          <w:szCs w:val="20"/>
        </w:rPr>
        <w:t>. Thus, one may reasonably apprehend an immediate conduct although he believes he can defend himself or otherwise avoid it</w:t>
      </w:r>
    </w:p>
    <w:p w14:paraId="67B5ADD9" w14:textId="77777777" w:rsidR="004A2206" w:rsidRPr="004A2206" w:rsidRDefault="004A2206" w:rsidP="004A2206">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Knowledge of act required:</w:t>
      </w:r>
      <w:r>
        <w:rPr>
          <w:rFonts w:ascii="Times New Roman" w:hAnsi="Times New Roman" w:cs="Times New Roman"/>
          <w:sz w:val="20"/>
          <w:szCs w:val="20"/>
        </w:rPr>
        <w:t xml:space="preserve"> For there to be apprehension, </w:t>
      </w:r>
      <w:r w:rsidRPr="00BF3AD8">
        <w:rPr>
          <w:rFonts w:ascii="Times New Roman" w:hAnsi="Times New Roman" w:cs="Times New Roman"/>
          <w:sz w:val="20"/>
          <w:szCs w:val="20"/>
        </w:rPr>
        <w:t>Π</w:t>
      </w:r>
      <w:r>
        <w:rPr>
          <w:rFonts w:ascii="Times New Roman" w:hAnsi="Times New Roman" w:cs="Times New Roman"/>
          <w:sz w:val="20"/>
          <w:szCs w:val="20"/>
        </w:rPr>
        <w:t xml:space="preserve"> must be aware of the threat from the </w:t>
      </w:r>
      <w:r w:rsidRPr="00BF3AD8">
        <w:rPr>
          <w:rFonts w:ascii="Times New Roman" w:hAnsi="Times New Roman" w:cs="Times New Roman"/>
          <w:sz w:val="20"/>
          <w:szCs w:val="20"/>
        </w:rPr>
        <w:t>Δ</w:t>
      </w:r>
      <w:r>
        <w:rPr>
          <w:rFonts w:ascii="Times New Roman" w:hAnsi="Times New Roman" w:cs="Times New Roman"/>
          <w:sz w:val="20"/>
          <w:szCs w:val="20"/>
        </w:rPr>
        <w:t xml:space="preserve">’s act. Contrast with battery, in which the </w:t>
      </w:r>
      <w:r w:rsidRPr="00BF3AD8">
        <w:rPr>
          <w:rFonts w:ascii="Times New Roman" w:hAnsi="Times New Roman" w:cs="Times New Roman"/>
          <w:sz w:val="20"/>
          <w:szCs w:val="20"/>
        </w:rPr>
        <w:t>Π</w:t>
      </w:r>
      <w:r>
        <w:rPr>
          <w:rFonts w:ascii="Times New Roman" w:hAnsi="Times New Roman" w:cs="Times New Roman"/>
          <w:sz w:val="20"/>
          <w:szCs w:val="20"/>
        </w:rPr>
        <w:t xml:space="preserve"> need not be aware of the contact at the time thereof</w:t>
      </w:r>
    </w:p>
    <w:p w14:paraId="3FDB5352" w14:textId="77777777" w:rsidR="004A2206" w:rsidRPr="001F29FC" w:rsidRDefault="004A2206" w:rsidP="004A2206">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Knowledge of defendant’s identity required:</w:t>
      </w:r>
      <w:r>
        <w:rPr>
          <w:rFonts w:ascii="Times New Roman" w:hAnsi="Times New Roman" w:cs="Times New Roman"/>
          <w:sz w:val="20"/>
          <w:szCs w:val="20"/>
        </w:rPr>
        <w:t xml:space="preserve"> </w:t>
      </w:r>
      <w:r w:rsidR="001F29FC">
        <w:rPr>
          <w:rFonts w:ascii="Times New Roman" w:hAnsi="Times New Roman" w:cs="Times New Roman"/>
          <w:sz w:val="20"/>
          <w:szCs w:val="20"/>
        </w:rPr>
        <w:t xml:space="preserve">Not necessary that </w:t>
      </w:r>
      <w:r w:rsidR="001F29FC" w:rsidRPr="00BF3AD8">
        <w:rPr>
          <w:rFonts w:ascii="Times New Roman" w:hAnsi="Times New Roman" w:cs="Times New Roman"/>
          <w:sz w:val="20"/>
          <w:szCs w:val="20"/>
        </w:rPr>
        <w:t>Π</w:t>
      </w:r>
      <w:r w:rsidR="001F29FC">
        <w:rPr>
          <w:rFonts w:ascii="Times New Roman" w:hAnsi="Times New Roman" w:cs="Times New Roman"/>
          <w:sz w:val="20"/>
          <w:szCs w:val="20"/>
        </w:rPr>
        <w:t xml:space="preserve"> know who the defendant is at the time of the act. Need to apprehend an immediate harmful or offensive contact, not identity of person directing</w:t>
      </w:r>
    </w:p>
    <w:p w14:paraId="5C18436F" w14:textId="77777777" w:rsidR="001F29FC" w:rsidRPr="001F29FC" w:rsidRDefault="001F29FC" w:rsidP="004A2206">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Defendant’s apparent ability to Act is sufficient:</w:t>
      </w:r>
      <w:r>
        <w:rPr>
          <w:rFonts w:ascii="Times New Roman" w:hAnsi="Times New Roman" w:cs="Times New Roman"/>
          <w:sz w:val="20"/>
          <w:szCs w:val="20"/>
        </w:rPr>
        <w:t xml:space="preserve"> Person may be placed in reasonable apprehension of immediate harmful or offensive contact even though the </w:t>
      </w:r>
      <w:r w:rsidRPr="00BF3AD8">
        <w:rPr>
          <w:rFonts w:ascii="Times New Roman" w:hAnsi="Times New Roman" w:cs="Times New Roman"/>
          <w:sz w:val="20"/>
          <w:szCs w:val="20"/>
        </w:rPr>
        <w:t>Δ</w:t>
      </w:r>
      <w:r>
        <w:rPr>
          <w:rFonts w:ascii="Times New Roman" w:hAnsi="Times New Roman" w:cs="Times New Roman"/>
          <w:sz w:val="20"/>
          <w:szCs w:val="20"/>
        </w:rPr>
        <w:t xml:space="preserve"> is </w:t>
      </w:r>
      <w:r>
        <w:rPr>
          <w:rFonts w:ascii="Times New Roman" w:hAnsi="Times New Roman" w:cs="Times New Roman"/>
          <w:b/>
          <w:i/>
          <w:sz w:val="20"/>
          <w:szCs w:val="20"/>
        </w:rPr>
        <w:t>not actually capable</w:t>
      </w:r>
      <w:r>
        <w:rPr>
          <w:rFonts w:ascii="Times New Roman" w:hAnsi="Times New Roman" w:cs="Times New Roman"/>
          <w:sz w:val="20"/>
          <w:szCs w:val="20"/>
        </w:rPr>
        <w:t xml:space="preserve"> of causing injury to </w:t>
      </w:r>
      <w:r w:rsidRPr="00BF3AD8">
        <w:rPr>
          <w:rFonts w:ascii="Times New Roman" w:hAnsi="Times New Roman" w:cs="Times New Roman"/>
          <w:sz w:val="20"/>
          <w:szCs w:val="20"/>
        </w:rPr>
        <w:t>Π</w:t>
      </w:r>
      <w:r>
        <w:rPr>
          <w:rFonts w:ascii="Times New Roman" w:hAnsi="Times New Roman" w:cs="Times New Roman"/>
          <w:sz w:val="20"/>
          <w:szCs w:val="20"/>
        </w:rPr>
        <w:t xml:space="preserve">’s person. For such apprehension to be reasonable, however, it is necessary that </w:t>
      </w:r>
      <w:r w:rsidRPr="00BF3AD8">
        <w:rPr>
          <w:rFonts w:ascii="Times New Roman" w:hAnsi="Times New Roman" w:cs="Times New Roman"/>
          <w:sz w:val="20"/>
          <w:szCs w:val="20"/>
        </w:rPr>
        <w:t>Δ</w:t>
      </w:r>
      <w:r>
        <w:rPr>
          <w:rFonts w:ascii="Times New Roman" w:hAnsi="Times New Roman" w:cs="Times New Roman"/>
          <w:sz w:val="20"/>
          <w:szCs w:val="20"/>
        </w:rPr>
        <w:t xml:space="preserve"> have apparent ability to bring about such contact</w:t>
      </w:r>
    </w:p>
    <w:p w14:paraId="29DFE094" w14:textId="77777777" w:rsidR="001F29FC" w:rsidRPr="001F29FC" w:rsidRDefault="001F29FC" w:rsidP="001F29FC">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Ex. Pointing an unloaded gun</w:t>
      </w:r>
    </w:p>
    <w:p w14:paraId="0CB74CC9" w14:textId="77777777" w:rsidR="001F29FC" w:rsidRPr="001F29FC" w:rsidRDefault="001F29FC" w:rsidP="001F29FC">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Effect of Words:</w:t>
      </w:r>
      <w:r>
        <w:rPr>
          <w:rFonts w:ascii="Times New Roman" w:hAnsi="Times New Roman" w:cs="Times New Roman"/>
          <w:sz w:val="20"/>
          <w:szCs w:val="20"/>
        </w:rPr>
        <w:t xml:space="preserve"> </w:t>
      </w:r>
      <w:r w:rsidRPr="001F29FC">
        <w:rPr>
          <w:rFonts w:ascii="Times New Roman" w:hAnsi="Times New Roman" w:cs="Times New Roman"/>
          <w:sz w:val="20"/>
          <w:szCs w:val="20"/>
          <w:highlight w:val="yellow"/>
        </w:rPr>
        <w:t>Some overt act is necessary</w:t>
      </w:r>
      <w:r>
        <w:rPr>
          <w:rFonts w:ascii="Times New Roman" w:hAnsi="Times New Roman" w:cs="Times New Roman"/>
          <w:sz w:val="20"/>
          <w:szCs w:val="20"/>
        </w:rPr>
        <w:t xml:space="preserve">, Words alone, however violent, generally do not constitute an assault because they cannot create a reasonable apprehension of immediate harmful or offensive contact. Words coupled with overt act will lead to a different result. Moreover, </w:t>
      </w:r>
      <w:r>
        <w:rPr>
          <w:rFonts w:ascii="Times New Roman" w:hAnsi="Times New Roman" w:cs="Times New Roman"/>
          <w:b/>
          <w:i/>
          <w:sz w:val="20"/>
          <w:szCs w:val="20"/>
        </w:rPr>
        <w:t>words may negate an assault</w:t>
      </w:r>
      <w:r>
        <w:rPr>
          <w:rFonts w:ascii="Times New Roman" w:hAnsi="Times New Roman" w:cs="Times New Roman"/>
          <w:sz w:val="20"/>
          <w:szCs w:val="20"/>
        </w:rPr>
        <w:t xml:space="preserve"> by making unreasonable any apprehension of immediate contact, even if the </w:t>
      </w:r>
      <w:r w:rsidRPr="00BF3AD8">
        <w:rPr>
          <w:rFonts w:ascii="Times New Roman" w:hAnsi="Times New Roman" w:cs="Times New Roman"/>
          <w:sz w:val="20"/>
          <w:szCs w:val="20"/>
        </w:rPr>
        <w:t>Δ</w:t>
      </w:r>
      <w:r>
        <w:rPr>
          <w:rFonts w:ascii="Times New Roman" w:hAnsi="Times New Roman" w:cs="Times New Roman"/>
          <w:sz w:val="20"/>
          <w:szCs w:val="20"/>
        </w:rPr>
        <w:t xml:space="preserve"> commits a hostile act</w:t>
      </w:r>
    </w:p>
    <w:p w14:paraId="6F096547" w14:textId="77777777" w:rsidR="001F29FC" w:rsidRPr="001F29FC" w:rsidRDefault="001F29FC" w:rsidP="001F29FC">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Conditional Threat is Sufficient: Words and act combine to form a conditional threat</w:t>
      </w:r>
    </w:p>
    <w:p w14:paraId="567F3FB7" w14:textId="77777777" w:rsidR="001F29FC" w:rsidRPr="001F29FC" w:rsidRDefault="001F29FC" w:rsidP="001F29FC">
      <w:pPr>
        <w:pStyle w:val="ListParagraph"/>
        <w:numPr>
          <w:ilvl w:val="3"/>
          <w:numId w:val="1"/>
        </w:numPr>
        <w:rPr>
          <w:rFonts w:ascii="Times New Roman" w:hAnsi="Times New Roman" w:cs="Times New Roman"/>
          <w:sz w:val="20"/>
          <w:szCs w:val="20"/>
          <w:u w:val="single"/>
        </w:rPr>
      </w:pPr>
      <w:r w:rsidRPr="001F29FC">
        <w:rPr>
          <w:rFonts w:ascii="Times New Roman" w:hAnsi="Times New Roman" w:cs="Times New Roman"/>
          <w:sz w:val="20"/>
          <w:szCs w:val="20"/>
          <w:highlight w:val="yellow"/>
        </w:rPr>
        <w:t>Requirement of Immediacy:</w:t>
      </w:r>
      <w:r>
        <w:rPr>
          <w:rFonts w:ascii="Times New Roman" w:hAnsi="Times New Roman" w:cs="Times New Roman"/>
          <w:sz w:val="20"/>
          <w:szCs w:val="20"/>
        </w:rPr>
        <w:t xml:space="preserve"> Apprehension must be of immediate harmful or offensive contact. Threats of future contact are insufficient.</w:t>
      </w:r>
    </w:p>
    <w:p w14:paraId="6ABC311C" w14:textId="77777777" w:rsidR="001F29FC" w:rsidRPr="001F29FC" w:rsidRDefault="001F29FC" w:rsidP="001F29FC">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Intent:</w:t>
      </w:r>
      <w:r>
        <w:rPr>
          <w:rFonts w:ascii="Times New Roman" w:hAnsi="Times New Roman" w:cs="Times New Roman"/>
          <w:sz w:val="20"/>
          <w:szCs w:val="20"/>
        </w:rPr>
        <w:t xml:space="preserve"> Actual intent to commit the assault, can be substantially certain that action will constitute an assault</w:t>
      </w:r>
    </w:p>
    <w:p w14:paraId="50B4F303" w14:textId="77777777" w:rsidR="001F29FC" w:rsidRPr="001F29FC" w:rsidRDefault="001F29FC" w:rsidP="001F29FC">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Causation: </w:t>
      </w:r>
      <w:r w:rsidRPr="00BF3AD8">
        <w:rPr>
          <w:rFonts w:ascii="Times New Roman" w:hAnsi="Times New Roman" w:cs="Times New Roman"/>
          <w:sz w:val="20"/>
          <w:szCs w:val="20"/>
        </w:rPr>
        <w:t>Π</w:t>
      </w:r>
      <w:r>
        <w:rPr>
          <w:rFonts w:ascii="Times New Roman" w:hAnsi="Times New Roman" w:cs="Times New Roman"/>
          <w:sz w:val="20"/>
          <w:szCs w:val="20"/>
        </w:rPr>
        <w:t xml:space="preserve">’s apprehension must have been legally caused by </w:t>
      </w:r>
      <w:r w:rsidRPr="00BF3AD8">
        <w:rPr>
          <w:rFonts w:ascii="Times New Roman" w:hAnsi="Times New Roman" w:cs="Times New Roman"/>
          <w:sz w:val="20"/>
          <w:szCs w:val="20"/>
        </w:rPr>
        <w:t>Δ</w:t>
      </w:r>
      <w:r>
        <w:rPr>
          <w:rFonts w:ascii="Times New Roman" w:hAnsi="Times New Roman" w:cs="Times New Roman"/>
          <w:sz w:val="20"/>
          <w:szCs w:val="20"/>
        </w:rPr>
        <w:t>’s act or something set in motion thereby, either indirectly or directly</w:t>
      </w:r>
    </w:p>
    <w:p w14:paraId="48DB8CE3" w14:textId="77777777" w:rsidR="001F29FC" w:rsidRPr="001F29FC" w:rsidRDefault="001F29FC" w:rsidP="001F29FC">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Transferred Intent APPLIES</w:t>
      </w:r>
    </w:p>
    <w:p w14:paraId="29B8AF4B" w14:textId="77777777" w:rsidR="001F29FC" w:rsidRPr="00BB2137" w:rsidRDefault="001F29FC" w:rsidP="001F29FC">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Damages:</w:t>
      </w:r>
      <w:r>
        <w:rPr>
          <w:rFonts w:ascii="Times New Roman" w:hAnsi="Times New Roman" w:cs="Times New Roman"/>
          <w:sz w:val="20"/>
          <w:szCs w:val="20"/>
        </w:rPr>
        <w:t xml:space="preserve"> Same as above (battery)</w:t>
      </w:r>
    </w:p>
    <w:p w14:paraId="2D298705" w14:textId="77777777" w:rsidR="00BB2137" w:rsidRPr="001F29FC" w:rsidRDefault="00BB2137" w:rsidP="00BB2137">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False Imprisonment</w:t>
      </w:r>
      <w:r w:rsidR="001F29FC">
        <w:rPr>
          <w:rFonts w:ascii="Times New Roman" w:hAnsi="Times New Roman" w:cs="Times New Roman"/>
          <w:b/>
          <w:sz w:val="20"/>
          <w:szCs w:val="20"/>
          <w:u w:val="single"/>
        </w:rPr>
        <w:t xml:space="preserve">: </w:t>
      </w:r>
      <w:r w:rsidR="001F29FC">
        <w:rPr>
          <w:rFonts w:ascii="Times New Roman" w:hAnsi="Times New Roman" w:cs="Times New Roman"/>
          <w:color w:val="FF0000"/>
          <w:sz w:val="20"/>
          <w:szCs w:val="20"/>
        </w:rPr>
        <w:t>Intentionally confining someone against their will</w:t>
      </w:r>
    </w:p>
    <w:p w14:paraId="2D2D9C31" w14:textId="77777777" w:rsidR="001F29FC" w:rsidRPr="00783D08" w:rsidRDefault="00783D08" w:rsidP="001F29FC">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Elements:</w:t>
      </w:r>
      <w:r>
        <w:rPr>
          <w:rFonts w:ascii="Times New Roman" w:hAnsi="Times New Roman" w:cs="Times New Roman"/>
          <w:sz w:val="20"/>
          <w:szCs w:val="20"/>
        </w:rPr>
        <w:t xml:space="preserve"> </w:t>
      </w:r>
    </w:p>
    <w:p w14:paraId="49CDC151" w14:textId="77777777" w:rsidR="00783D08" w:rsidRPr="00114436" w:rsidRDefault="00783D08" w:rsidP="00783D08">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lastRenderedPageBreak/>
        <w:t xml:space="preserve">An act or omission to act on the part of the defendant that </w:t>
      </w:r>
      <w:r>
        <w:rPr>
          <w:rFonts w:ascii="Times New Roman" w:hAnsi="Times New Roman" w:cs="Times New Roman"/>
          <w:b/>
          <w:i/>
          <w:sz w:val="20"/>
          <w:szCs w:val="20"/>
        </w:rPr>
        <w:t>confines</w:t>
      </w:r>
      <w:r>
        <w:rPr>
          <w:rFonts w:ascii="Times New Roman" w:hAnsi="Times New Roman" w:cs="Times New Roman"/>
          <w:sz w:val="20"/>
          <w:szCs w:val="20"/>
        </w:rPr>
        <w:t xml:space="preserve"> or </w:t>
      </w:r>
      <w:r>
        <w:rPr>
          <w:rFonts w:ascii="Times New Roman" w:hAnsi="Times New Roman" w:cs="Times New Roman"/>
          <w:b/>
          <w:i/>
          <w:sz w:val="20"/>
          <w:szCs w:val="20"/>
        </w:rPr>
        <w:t xml:space="preserve">restrains </w:t>
      </w:r>
      <w:r>
        <w:rPr>
          <w:rFonts w:ascii="Times New Roman" w:hAnsi="Times New Roman" w:cs="Times New Roman"/>
          <w:sz w:val="20"/>
          <w:szCs w:val="20"/>
        </w:rPr>
        <w:t xml:space="preserve">the </w:t>
      </w:r>
      <w:r w:rsidRPr="00BF3AD8">
        <w:rPr>
          <w:rFonts w:ascii="Times New Roman" w:hAnsi="Times New Roman" w:cs="Times New Roman"/>
          <w:sz w:val="20"/>
          <w:szCs w:val="20"/>
        </w:rPr>
        <w:t>Π</w:t>
      </w:r>
      <w:r>
        <w:rPr>
          <w:rFonts w:ascii="Times New Roman" w:hAnsi="Times New Roman" w:cs="Times New Roman"/>
          <w:sz w:val="20"/>
          <w:szCs w:val="20"/>
        </w:rPr>
        <w:t xml:space="preserve"> to a </w:t>
      </w:r>
      <w:r>
        <w:rPr>
          <w:rFonts w:ascii="Times New Roman" w:hAnsi="Times New Roman" w:cs="Times New Roman"/>
          <w:b/>
          <w:i/>
          <w:sz w:val="20"/>
          <w:szCs w:val="20"/>
        </w:rPr>
        <w:t>bounded</w:t>
      </w:r>
      <w:r>
        <w:rPr>
          <w:rFonts w:ascii="Times New Roman" w:hAnsi="Times New Roman" w:cs="Times New Roman"/>
          <w:sz w:val="20"/>
          <w:szCs w:val="20"/>
        </w:rPr>
        <w:t xml:space="preserve"> area;</w:t>
      </w:r>
    </w:p>
    <w:p w14:paraId="757E1F22" w14:textId="77777777" w:rsidR="00114436" w:rsidRPr="00114436" w:rsidRDefault="00114436" w:rsidP="00783D08">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Intent</w:t>
      </w:r>
      <w:r>
        <w:rPr>
          <w:rFonts w:ascii="Times New Roman" w:hAnsi="Times New Roman" w:cs="Times New Roman"/>
          <w:sz w:val="20"/>
          <w:szCs w:val="20"/>
        </w:rPr>
        <w:t xml:space="preserve"> on the part of the defendant to confine or restrain the plaintiff to a bounded area; and</w:t>
      </w:r>
    </w:p>
    <w:p w14:paraId="027D4BF9" w14:textId="77777777" w:rsidR="00114436" w:rsidRPr="00114436" w:rsidRDefault="00114436" w:rsidP="00783D08">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Causation</w:t>
      </w:r>
    </w:p>
    <w:p w14:paraId="1BD8433C" w14:textId="77777777" w:rsidR="00114436" w:rsidRPr="00114436" w:rsidRDefault="00114436" w:rsidP="00114436">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Sufficient Methods of Confinement or Restraint:</w:t>
      </w:r>
      <w:r>
        <w:rPr>
          <w:rFonts w:ascii="Times New Roman" w:hAnsi="Times New Roman" w:cs="Times New Roman"/>
          <w:sz w:val="20"/>
          <w:szCs w:val="20"/>
        </w:rPr>
        <w:t xml:space="preserve"> Actionable confinement or restraint may result in a variety of ways. Note:</w:t>
      </w:r>
    </w:p>
    <w:p w14:paraId="52981BFB" w14:textId="77777777" w:rsidR="00114436" w:rsidRPr="002417D0" w:rsidRDefault="00114436" w:rsidP="00114436">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Physical Barriers:</w:t>
      </w:r>
      <w:r>
        <w:rPr>
          <w:rFonts w:ascii="Times New Roman" w:hAnsi="Times New Roman" w:cs="Times New Roman"/>
          <w:sz w:val="20"/>
          <w:szCs w:val="20"/>
        </w:rPr>
        <w:t xml:space="preserve"> </w:t>
      </w:r>
      <w:r w:rsidRPr="00BF3AD8">
        <w:rPr>
          <w:rFonts w:ascii="Times New Roman" w:hAnsi="Times New Roman" w:cs="Times New Roman"/>
          <w:sz w:val="20"/>
          <w:szCs w:val="20"/>
        </w:rPr>
        <w:t>Δ</w:t>
      </w:r>
      <w:r>
        <w:rPr>
          <w:rFonts w:ascii="Times New Roman" w:hAnsi="Times New Roman" w:cs="Times New Roman"/>
          <w:sz w:val="20"/>
          <w:szCs w:val="20"/>
        </w:rPr>
        <w:t xml:space="preserve"> may falsely imprison </w:t>
      </w:r>
      <w:r w:rsidRPr="00BF3AD8">
        <w:rPr>
          <w:rFonts w:ascii="Times New Roman" w:hAnsi="Times New Roman" w:cs="Times New Roman"/>
          <w:sz w:val="20"/>
          <w:szCs w:val="20"/>
        </w:rPr>
        <w:t>Π</w:t>
      </w:r>
      <w:r>
        <w:rPr>
          <w:rFonts w:ascii="Times New Roman" w:hAnsi="Times New Roman" w:cs="Times New Roman"/>
          <w:sz w:val="20"/>
          <w:szCs w:val="20"/>
        </w:rPr>
        <w:t xml:space="preserve"> by confining him through the use of physical barriers </w:t>
      </w:r>
    </w:p>
    <w:p w14:paraId="30764C18" w14:textId="77777777" w:rsidR="002417D0" w:rsidRPr="00114436" w:rsidRDefault="002417D0" w:rsidP="002417D0">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Can be confined outdoors </w:t>
      </w:r>
    </w:p>
    <w:p w14:paraId="4551FB60" w14:textId="77777777" w:rsidR="00114436" w:rsidRPr="00114436" w:rsidRDefault="00114436" w:rsidP="00114436">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Physical Force:</w:t>
      </w:r>
      <w:r>
        <w:rPr>
          <w:rFonts w:ascii="Times New Roman" w:hAnsi="Times New Roman" w:cs="Times New Roman"/>
          <w:sz w:val="20"/>
          <w:szCs w:val="20"/>
        </w:rPr>
        <w:t xml:space="preserve"> False imprisonment will result where </w:t>
      </w:r>
      <w:r w:rsidRPr="00BF3AD8">
        <w:rPr>
          <w:rFonts w:ascii="Times New Roman" w:hAnsi="Times New Roman" w:cs="Times New Roman"/>
          <w:sz w:val="20"/>
          <w:szCs w:val="20"/>
        </w:rPr>
        <w:t>Π</w:t>
      </w:r>
      <w:r>
        <w:rPr>
          <w:rFonts w:ascii="Times New Roman" w:hAnsi="Times New Roman" w:cs="Times New Roman"/>
          <w:sz w:val="20"/>
          <w:szCs w:val="20"/>
        </w:rPr>
        <w:t xml:space="preserve"> is restrained by the use of physical force directed at </w:t>
      </w:r>
      <w:r>
        <w:rPr>
          <w:rFonts w:ascii="Times New Roman" w:hAnsi="Times New Roman" w:cs="Times New Roman"/>
          <w:b/>
          <w:i/>
          <w:sz w:val="20"/>
          <w:szCs w:val="20"/>
        </w:rPr>
        <w:t>him</w:t>
      </w:r>
      <w:r>
        <w:rPr>
          <w:rFonts w:ascii="Times New Roman" w:hAnsi="Times New Roman" w:cs="Times New Roman"/>
          <w:sz w:val="20"/>
          <w:szCs w:val="20"/>
        </w:rPr>
        <w:t xml:space="preserve"> or a member of his </w:t>
      </w:r>
      <w:r>
        <w:rPr>
          <w:rFonts w:ascii="Times New Roman" w:hAnsi="Times New Roman" w:cs="Times New Roman"/>
          <w:b/>
          <w:i/>
          <w:sz w:val="20"/>
          <w:szCs w:val="20"/>
        </w:rPr>
        <w:t>immediate family</w:t>
      </w:r>
      <w:r>
        <w:rPr>
          <w:rFonts w:ascii="Times New Roman" w:hAnsi="Times New Roman" w:cs="Times New Roman"/>
          <w:sz w:val="20"/>
          <w:szCs w:val="20"/>
        </w:rPr>
        <w:t xml:space="preserve">. An action may also lie if the force is directed against </w:t>
      </w:r>
      <w:r>
        <w:rPr>
          <w:rFonts w:ascii="Times New Roman" w:hAnsi="Times New Roman" w:cs="Times New Roman"/>
          <w:b/>
          <w:i/>
          <w:sz w:val="20"/>
          <w:szCs w:val="20"/>
        </w:rPr>
        <w:t>plaintiff’s property</w:t>
      </w:r>
    </w:p>
    <w:p w14:paraId="752576BA" w14:textId="77777777" w:rsidR="00114436" w:rsidRPr="00114436" w:rsidRDefault="00114436" w:rsidP="00114436">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Ex. A stays in building because her purse had been confiscated by B. A could have left the building but that would have necessitated leaving the purse behind. False imprisonment if purse was wrongfully held</w:t>
      </w:r>
    </w:p>
    <w:p w14:paraId="3948AA24" w14:textId="77777777" w:rsidR="00114436" w:rsidRPr="00072FA0" w:rsidRDefault="00114436" w:rsidP="00114436">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Direct Threats of Force:</w:t>
      </w:r>
      <w:r>
        <w:rPr>
          <w:rFonts w:ascii="Times New Roman" w:hAnsi="Times New Roman" w:cs="Times New Roman"/>
          <w:sz w:val="20"/>
          <w:szCs w:val="20"/>
        </w:rPr>
        <w:t xml:space="preserve"> Direct threats of force by the </w:t>
      </w:r>
      <w:r w:rsidRPr="00BF3AD8">
        <w:rPr>
          <w:rFonts w:ascii="Times New Roman" w:hAnsi="Times New Roman" w:cs="Times New Roman"/>
          <w:sz w:val="20"/>
          <w:szCs w:val="20"/>
        </w:rPr>
        <w:t>Δ</w:t>
      </w:r>
      <w:r>
        <w:rPr>
          <w:rFonts w:ascii="Times New Roman" w:hAnsi="Times New Roman" w:cs="Times New Roman"/>
          <w:sz w:val="20"/>
          <w:szCs w:val="20"/>
        </w:rPr>
        <w:t xml:space="preserve"> to the </w:t>
      </w:r>
      <w:r w:rsidRPr="00BF3AD8">
        <w:rPr>
          <w:rFonts w:ascii="Times New Roman" w:hAnsi="Times New Roman" w:cs="Times New Roman"/>
          <w:sz w:val="20"/>
          <w:szCs w:val="20"/>
        </w:rPr>
        <w:t>Π</w:t>
      </w:r>
      <w:r>
        <w:rPr>
          <w:rFonts w:ascii="Times New Roman" w:hAnsi="Times New Roman" w:cs="Times New Roman"/>
          <w:sz w:val="20"/>
          <w:szCs w:val="20"/>
        </w:rPr>
        <w:t xml:space="preserve">’s person or property or against persons of the </w:t>
      </w:r>
      <w:r w:rsidRPr="00BF3AD8">
        <w:rPr>
          <w:rFonts w:ascii="Times New Roman" w:hAnsi="Times New Roman" w:cs="Times New Roman"/>
          <w:sz w:val="20"/>
          <w:szCs w:val="20"/>
        </w:rPr>
        <w:t>Π</w:t>
      </w:r>
      <w:r>
        <w:rPr>
          <w:rFonts w:ascii="Times New Roman" w:hAnsi="Times New Roman" w:cs="Times New Roman"/>
          <w:sz w:val="20"/>
          <w:szCs w:val="20"/>
        </w:rPr>
        <w:t xml:space="preserve">’s immediate family can constitute false imprisonment. </w:t>
      </w:r>
      <w:r w:rsidRPr="00114436">
        <w:rPr>
          <w:rFonts w:ascii="Times New Roman" w:hAnsi="Times New Roman" w:cs="Times New Roman"/>
          <w:sz w:val="20"/>
          <w:szCs w:val="20"/>
          <w:highlight w:val="yellow"/>
        </w:rPr>
        <w:t>Indirect threats of force</w:t>
      </w:r>
      <w:r>
        <w:rPr>
          <w:rFonts w:ascii="Times New Roman" w:hAnsi="Times New Roman" w:cs="Times New Roman"/>
          <w:sz w:val="20"/>
          <w:szCs w:val="20"/>
        </w:rPr>
        <w:t xml:space="preserve">, such as acts or words that </w:t>
      </w:r>
      <w:r>
        <w:rPr>
          <w:rFonts w:ascii="Times New Roman" w:hAnsi="Times New Roman" w:cs="Times New Roman"/>
          <w:b/>
          <w:i/>
          <w:sz w:val="20"/>
          <w:szCs w:val="20"/>
        </w:rPr>
        <w:t xml:space="preserve">reasonably </w:t>
      </w:r>
      <w:r>
        <w:rPr>
          <w:rFonts w:ascii="Times New Roman" w:hAnsi="Times New Roman" w:cs="Times New Roman"/>
          <w:sz w:val="20"/>
          <w:szCs w:val="20"/>
        </w:rPr>
        <w:t xml:space="preserve">imply that the </w:t>
      </w:r>
      <w:r w:rsidRPr="00BF3AD8">
        <w:rPr>
          <w:rFonts w:ascii="Times New Roman" w:hAnsi="Times New Roman" w:cs="Times New Roman"/>
          <w:sz w:val="20"/>
          <w:szCs w:val="20"/>
        </w:rPr>
        <w:t>Δ</w:t>
      </w:r>
      <w:r>
        <w:rPr>
          <w:rFonts w:ascii="Times New Roman" w:hAnsi="Times New Roman" w:cs="Times New Roman"/>
          <w:sz w:val="20"/>
          <w:szCs w:val="20"/>
        </w:rPr>
        <w:t xml:space="preserve"> will use force against the </w:t>
      </w:r>
      <w:r w:rsidRPr="00BF3AD8">
        <w:rPr>
          <w:rFonts w:ascii="Times New Roman" w:hAnsi="Times New Roman" w:cs="Times New Roman"/>
          <w:sz w:val="20"/>
          <w:szCs w:val="20"/>
        </w:rPr>
        <w:t>Π</w:t>
      </w:r>
      <w:r>
        <w:rPr>
          <w:rFonts w:ascii="Times New Roman" w:hAnsi="Times New Roman" w:cs="Times New Roman"/>
          <w:sz w:val="20"/>
          <w:szCs w:val="20"/>
        </w:rPr>
        <w:t>’s person or property, can be false imprisonment</w:t>
      </w:r>
    </w:p>
    <w:p w14:paraId="33B40890" w14:textId="77777777" w:rsidR="00072FA0" w:rsidRPr="00072FA0" w:rsidRDefault="00072FA0" w:rsidP="00114436">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Awareness of Imprisonment:</w:t>
      </w:r>
      <w:r>
        <w:rPr>
          <w:rFonts w:ascii="Times New Roman" w:hAnsi="Times New Roman" w:cs="Times New Roman"/>
          <w:sz w:val="20"/>
          <w:szCs w:val="20"/>
        </w:rPr>
        <w:t xml:space="preserve"> Awareness of confinement is a necessary element of the tort. Must be told you cannot leave, no assumptions</w:t>
      </w:r>
    </w:p>
    <w:p w14:paraId="1CB93BDB" w14:textId="77777777" w:rsidR="00072FA0" w:rsidRPr="00114436" w:rsidRDefault="002417D0" w:rsidP="00114436">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Person </w:t>
      </w:r>
      <w:r>
        <w:rPr>
          <w:rFonts w:ascii="Times New Roman" w:hAnsi="Times New Roman" w:cs="Times New Roman"/>
          <w:b/>
          <w:i/>
          <w:sz w:val="20"/>
          <w:szCs w:val="20"/>
        </w:rPr>
        <w:t>may be liable</w:t>
      </w:r>
      <w:r>
        <w:rPr>
          <w:rFonts w:ascii="Times New Roman" w:hAnsi="Times New Roman" w:cs="Times New Roman"/>
          <w:sz w:val="20"/>
          <w:szCs w:val="20"/>
        </w:rPr>
        <w:t xml:space="preserve"> for wrongfully directing the police to arrest another person</w:t>
      </w:r>
    </w:p>
    <w:p w14:paraId="0939F53D" w14:textId="77777777" w:rsidR="00114436" w:rsidRPr="00072FA0" w:rsidRDefault="00072FA0" w:rsidP="00072FA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Insufficient Forms of Confinement: </w:t>
      </w:r>
      <w:r>
        <w:rPr>
          <w:rFonts w:ascii="Times New Roman" w:hAnsi="Times New Roman" w:cs="Times New Roman"/>
          <w:sz w:val="20"/>
          <w:szCs w:val="20"/>
        </w:rPr>
        <w:t>Moral Pressure, Future threats</w:t>
      </w:r>
    </w:p>
    <w:p w14:paraId="0F81CCE0" w14:textId="77777777" w:rsidR="00072FA0" w:rsidRPr="00072FA0" w:rsidRDefault="00072FA0" w:rsidP="00072FA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No need to resist:</w:t>
      </w:r>
      <w:r>
        <w:rPr>
          <w:rFonts w:ascii="Times New Roman" w:hAnsi="Times New Roman" w:cs="Times New Roman"/>
          <w:sz w:val="20"/>
          <w:szCs w:val="20"/>
        </w:rPr>
        <w:t xml:space="preserve"> </w:t>
      </w:r>
      <w:r w:rsidRPr="00BF3AD8">
        <w:rPr>
          <w:rFonts w:ascii="Times New Roman" w:hAnsi="Times New Roman" w:cs="Times New Roman"/>
          <w:sz w:val="20"/>
          <w:szCs w:val="20"/>
        </w:rPr>
        <w:t>Π</w:t>
      </w:r>
      <w:r>
        <w:rPr>
          <w:rFonts w:ascii="Times New Roman" w:hAnsi="Times New Roman" w:cs="Times New Roman"/>
          <w:sz w:val="20"/>
          <w:szCs w:val="20"/>
        </w:rPr>
        <w:t xml:space="preserve"> is not under any obligation to resist physical force that is being applied to confine him. </w:t>
      </w:r>
      <w:r w:rsidRPr="00072FA0">
        <w:rPr>
          <w:rFonts w:ascii="Times New Roman" w:hAnsi="Times New Roman" w:cs="Times New Roman"/>
          <w:sz w:val="20"/>
          <w:szCs w:val="20"/>
          <w:highlight w:val="yellow"/>
        </w:rPr>
        <w:t>Time of confinement</w:t>
      </w:r>
      <w:r>
        <w:rPr>
          <w:rFonts w:ascii="Times New Roman" w:hAnsi="Times New Roman" w:cs="Times New Roman"/>
          <w:sz w:val="20"/>
          <w:szCs w:val="20"/>
        </w:rPr>
        <w:t xml:space="preserve"> is also </w:t>
      </w:r>
      <w:r>
        <w:rPr>
          <w:rFonts w:ascii="Times New Roman" w:hAnsi="Times New Roman" w:cs="Times New Roman"/>
          <w:b/>
          <w:i/>
          <w:sz w:val="20"/>
          <w:szCs w:val="20"/>
        </w:rPr>
        <w:t>immaterial</w:t>
      </w:r>
    </w:p>
    <w:p w14:paraId="019D6B32" w14:textId="77777777" w:rsidR="00072FA0" w:rsidRPr="00072FA0" w:rsidRDefault="00072FA0" w:rsidP="00072FA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Causation:</w:t>
      </w:r>
      <w:r>
        <w:rPr>
          <w:rFonts w:ascii="Times New Roman" w:hAnsi="Times New Roman" w:cs="Times New Roman"/>
          <w:sz w:val="20"/>
          <w:szCs w:val="20"/>
        </w:rPr>
        <w:t xml:space="preserve"> </w:t>
      </w:r>
      <w:r w:rsidRPr="00BF3AD8">
        <w:rPr>
          <w:rFonts w:ascii="Times New Roman" w:hAnsi="Times New Roman" w:cs="Times New Roman"/>
          <w:sz w:val="20"/>
          <w:szCs w:val="20"/>
        </w:rPr>
        <w:t>Π</w:t>
      </w:r>
      <w:r>
        <w:rPr>
          <w:rFonts w:ascii="Times New Roman" w:hAnsi="Times New Roman" w:cs="Times New Roman"/>
          <w:sz w:val="20"/>
          <w:szCs w:val="20"/>
        </w:rPr>
        <w:t xml:space="preserve">’s confinement must have been legally caused by </w:t>
      </w:r>
      <w:r w:rsidRPr="00BF3AD8">
        <w:rPr>
          <w:rFonts w:ascii="Times New Roman" w:hAnsi="Times New Roman" w:cs="Times New Roman"/>
          <w:sz w:val="20"/>
          <w:szCs w:val="20"/>
        </w:rPr>
        <w:t>Δ</w:t>
      </w:r>
      <w:r>
        <w:rPr>
          <w:rFonts w:ascii="Times New Roman" w:hAnsi="Times New Roman" w:cs="Times New Roman"/>
          <w:sz w:val="20"/>
          <w:szCs w:val="20"/>
        </w:rPr>
        <w:t xml:space="preserve">’s act or something set in motion thereby, directly or indirectly </w:t>
      </w:r>
    </w:p>
    <w:p w14:paraId="0F260B06" w14:textId="77777777" w:rsidR="00072FA0" w:rsidRPr="00072FA0" w:rsidRDefault="00072FA0" w:rsidP="00072FA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Transferred Intent APPLIES!</w:t>
      </w:r>
    </w:p>
    <w:p w14:paraId="41819EF3" w14:textId="77777777" w:rsidR="00072FA0" w:rsidRPr="00783D08" w:rsidRDefault="00072FA0" w:rsidP="00072FA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Damages: </w:t>
      </w:r>
      <w:r>
        <w:rPr>
          <w:rFonts w:ascii="Times New Roman" w:hAnsi="Times New Roman" w:cs="Times New Roman"/>
          <w:sz w:val="20"/>
          <w:szCs w:val="20"/>
        </w:rPr>
        <w:t>Same as above (battery)</w:t>
      </w:r>
      <w:r>
        <w:rPr>
          <w:rFonts w:ascii="Times New Roman" w:hAnsi="Times New Roman" w:cs="Times New Roman"/>
          <w:b/>
          <w:sz w:val="20"/>
          <w:szCs w:val="20"/>
          <w:u w:val="single"/>
        </w:rPr>
        <w:t xml:space="preserve"> </w:t>
      </w:r>
    </w:p>
    <w:p w14:paraId="24BBB758" w14:textId="77777777" w:rsidR="00BB2137" w:rsidRPr="002417D0" w:rsidRDefault="00BB2137" w:rsidP="00BB2137">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Intentional Infliction of Emotional Distress (IIED)</w:t>
      </w:r>
      <w:r w:rsidR="002417D0">
        <w:rPr>
          <w:rFonts w:ascii="Times New Roman" w:hAnsi="Times New Roman" w:cs="Times New Roman"/>
          <w:b/>
          <w:sz w:val="20"/>
          <w:szCs w:val="20"/>
          <w:u w:val="single"/>
        </w:rPr>
        <w:t>:</w:t>
      </w:r>
      <w:r w:rsidR="002417D0">
        <w:rPr>
          <w:rFonts w:ascii="Times New Roman" w:hAnsi="Times New Roman" w:cs="Times New Roman"/>
          <w:sz w:val="20"/>
          <w:szCs w:val="20"/>
        </w:rPr>
        <w:t xml:space="preserve"> </w:t>
      </w:r>
      <w:r w:rsidR="002417D0">
        <w:rPr>
          <w:rFonts w:ascii="Times New Roman" w:hAnsi="Times New Roman" w:cs="Times New Roman"/>
          <w:color w:val="FF0000"/>
          <w:sz w:val="20"/>
          <w:szCs w:val="20"/>
        </w:rPr>
        <w:t xml:space="preserve">Extreme or outrageous conduct which causes severe emotional distress </w:t>
      </w:r>
      <w:r w:rsidR="00FC25E7">
        <w:rPr>
          <w:rFonts w:ascii="Times New Roman" w:hAnsi="Times New Roman" w:cs="Times New Roman"/>
          <w:color w:val="FF0000"/>
          <w:sz w:val="20"/>
          <w:szCs w:val="20"/>
        </w:rPr>
        <w:t>proximately caused by</w:t>
      </w:r>
      <w:r w:rsidR="00FC25E7" w:rsidRPr="00FC25E7">
        <w:rPr>
          <w:rFonts w:ascii="Times New Roman" w:hAnsi="Times New Roman" w:cs="Times New Roman"/>
          <w:color w:val="FF0000"/>
          <w:sz w:val="20"/>
          <w:szCs w:val="20"/>
        </w:rPr>
        <w:t xml:space="preserve"> Δ’s conduct</w:t>
      </w:r>
    </w:p>
    <w:p w14:paraId="50756BB5" w14:textId="77777777" w:rsidR="002417D0" w:rsidRPr="002417D0" w:rsidRDefault="002417D0" w:rsidP="002417D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Elements:</w:t>
      </w:r>
    </w:p>
    <w:p w14:paraId="43B1D632" w14:textId="77777777" w:rsidR="002417D0" w:rsidRPr="002417D0" w:rsidRDefault="002417D0" w:rsidP="002417D0">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An act by defendant amounting to </w:t>
      </w:r>
      <w:r>
        <w:rPr>
          <w:rFonts w:ascii="Times New Roman" w:hAnsi="Times New Roman" w:cs="Times New Roman"/>
          <w:b/>
          <w:i/>
          <w:sz w:val="20"/>
          <w:szCs w:val="20"/>
        </w:rPr>
        <w:t xml:space="preserve">extreme </w:t>
      </w:r>
      <w:r>
        <w:rPr>
          <w:rFonts w:ascii="Times New Roman" w:hAnsi="Times New Roman" w:cs="Times New Roman"/>
          <w:sz w:val="20"/>
          <w:szCs w:val="20"/>
        </w:rPr>
        <w:t xml:space="preserve">and </w:t>
      </w:r>
      <w:r>
        <w:rPr>
          <w:rFonts w:ascii="Times New Roman" w:hAnsi="Times New Roman" w:cs="Times New Roman"/>
          <w:b/>
          <w:i/>
          <w:sz w:val="20"/>
          <w:szCs w:val="20"/>
        </w:rPr>
        <w:t>outrageous conduct</w:t>
      </w:r>
      <w:r>
        <w:rPr>
          <w:rFonts w:ascii="Times New Roman" w:hAnsi="Times New Roman" w:cs="Times New Roman"/>
          <w:sz w:val="20"/>
          <w:szCs w:val="20"/>
        </w:rPr>
        <w:t>;</w:t>
      </w:r>
    </w:p>
    <w:p w14:paraId="18731508" w14:textId="77777777" w:rsidR="002417D0" w:rsidRPr="002417D0" w:rsidRDefault="002417D0" w:rsidP="002417D0">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Intent on the part of the </w:t>
      </w:r>
      <w:r w:rsidRPr="00BF3AD8">
        <w:rPr>
          <w:rFonts w:ascii="Times New Roman" w:hAnsi="Times New Roman" w:cs="Times New Roman"/>
          <w:sz w:val="20"/>
          <w:szCs w:val="20"/>
        </w:rPr>
        <w:t>Δ</w:t>
      </w:r>
      <w:r>
        <w:rPr>
          <w:rFonts w:ascii="Times New Roman" w:hAnsi="Times New Roman" w:cs="Times New Roman"/>
          <w:sz w:val="20"/>
          <w:szCs w:val="20"/>
        </w:rPr>
        <w:t xml:space="preserve"> to cause </w:t>
      </w:r>
      <w:r w:rsidRPr="00BF3AD8">
        <w:rPr>
          <w:rFonts w:ascii="Times New Roman" w:hAnsi="Times New Roman" w:cs="Times New Roman"/>
          <w:sz w:val="20"/>
          <w:szCs w:val="20"/>
        </w:rPr>
        <w:t>Π</w:t>
      </w:r>
      <w:r>
        <w:rPr>
          <w:rFonts w:ascii="Times New Roman" w:hAnsi="Times New Roman" w:cs="Times New Roman"/>
          <w:sz w:val="20"/>
          <w:szCs w:val="20"/>
        </w:rPr>
        <w:t xml:space="preserve"> to suffer </w:t>
      </w:r>
      <w:r>
        <w:rPr>
          <w:rFonts w:ascii="Times New Roman" w:hAnsi="Times New Roman" w:cs="Times New Roman"/>
          <w:b/>
          <w:i/>
          <w:sz w:val="20"/>
          <w:szCs w:val="20"/>
        </w:rPr>
        <w:t>severe</w:t>
      </w:r>
      <w:r>
        <w:rPr>
          <w:rFonts w:ascii="Times New Roman" w:hAnsi="Times New Roman" w:cs="Times New Roman"/>
          <w:sz w:val="20"/>
          <w:szCs w:val="20"/>
        </w:rPr>
        <w:t xml:space="preserve"> emotional distress, or </w:t>
      </w:r>
      <w:r>
        <w:rPr>
          <w:rFonts w:ascii="Times New Roman" w:hAnsi="Times New Roman" w:cs="Times New Roman"/>
          <w:b/>
          <w:i/>
          <w:sz w:val="20"/>
          <w:szCs w:val="20"/>
        </w:rPr>
        <w:t xml:space="preserve">recklessness </w:t>
      </w:r>
      <w:r>
        <w:rPr>
          <w:rFonts w:ascii="Times New Roman" w:hAnsi="Times New Roman" w:cs="Times New Roman"/>
          <w:sz w:val="20"/>
          <w:szCs w:val="20"/>
        </w:rPr>
        <w:t xml:space="preserve">as to the effect of </w:t>
      </w:r>
      <w:r w:rsidRPr="00BF3AD8">
        <w:rPr>
          <w:rFonts w:ascii="Times New Roman" w:hAnsi="Times New Roman" w:cs="Times New Roman"/>
          <w:sz w:val="20"/>
          <w:szCs w:val="20"/>
        </w:rPr>
        <w:t>Δ</w:t>
      </w:r>
      <w:r>
        <w:rPr>
          <w:rFonts w:ascii="Times New Roman" w:hAnsi="Times New Roman" w:cs="Times New Roman"/>
          <w:sz w:val="20"/>
          <w:szCs w:val="20"/>
        </w:rPr>
        <w:t>’s conduct;</w:t>
      </w:r>
    </w:p>
    <w:p w14:paraId="11FA97B8" w14:textId="77777777" w:rsidR="002417D0" w:rsidRPr="002417D0" w:rsidRDefault="002417D0" w:rsidP="002417D0">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Causation</w:t>
      </w:r>
      <w:r>
        <w:rPr>
          <w:rFonts w:ascii="Times New Roman" w:hAnsi="Times New Roman" w:cs="Times New Roman"/>
          <w:sz w:val="20"/>
          <w:szCs w:val="20"/>
        </w:rPr>
        <w:t>; and</w:t>
      </w:r>
    </w:p>
    <w:p w14:paraId="559B3014" w14:textId="77777777" w:rsidR="002417D0" w:rsidRPr="002417D0" w:rsidRDefault="002417D0" w:rsidP="002417D0">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 xml:space="preserve">Damages- severe </w:t>
      </w:r>
      <w:r>
        <w:rPr>
          <w:rFonts w:ascii="Times New Roman" w:hAnsi="Times New Roman" w:cs="Times New Roman"/>
          <w:sz w:val="20"/>
          <w:szCs w:val="20"/>
        </w:rPr>
        <w:t>emotional distress.</w:t>
      </w:r>
    </w:p>
    <w:p w14:paraId="3D905EFC" w14:textId="77777777" w:rsidR="002417D0" w:rsidRPr="002417D0" w:rsidRDefault="002417D0" w:rsidP="002417D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Extreme and Outrageous Conduct</w:t>
      </w:r>
    </w:p>
    <w:p w14:paraId="6698BCB7" w14:textId="77777777" w:rsidR="002417D0" w:rsidRPr="002417D0" w:rsidRDefault="002417D0" w:rsidP="002417D0">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Court Reluctance:</w:t>
      </w:r>
      <w:r>
        <w:rPr>
          <w:rFonts w:ascii="Times New Roman" w:hAnsi="Times New Roman" w:cs="Times New Roman"/>
          <w:sz w:val="20"/>
          <w:szCs w:val="20"/>
        </w:rPr>
        <w:t xml:space="preserve"> This tort covers situations where the </w:t>
      </w:r>
      <w:r w:rsidRPr="00BF3AD8">
        <w:rPr>
          <w:rFonts w:ascii="Times New Roman" w:hAnsi="Times New Roman" w:cs="Times New Roman"/>
          <w:sz w:val="20"/>
          <w:szCs w:val="20"/>
        </w:rPr>
        <w:t>Δ</w:t>
      </w:r>
      <w:r>
        <w:rPr>
          <w:rFonts w:ascii="Times New Roman" w:hAnsi="Times New Roman" w:cs="Times New Roman"/>
          <w:sz w:val="20"/>
          <w:szCs w:val="20"/>
        </w:rPr>
        <w:t xml:space="preserve"> intentionally “shocks” the </w:t>
      </w:r>
      <w:r w:rsidRPr="00BF3AD8">
        <w:rPr>
          <w:rFonts w:ascii="Times New Roman" w:hAnsi="Times New Roman" w:cs="Times New Roman"/>
          <w:sz w:val="20"/>
          <w:szCs w:val="20"/>
        </w:rPr>
        <w:t>Π</w:t>
      </w:r>
      <w:r>
        <w:rPr>
          <w:rFonts w:ascii="Times New Roman" w:hAnsi="Times New Roman" w:cs="Times New Roman"/>
          <w:sz w:val="20"/>
          <w:szCs w:val="20"/>
        </w:rPr>
        <w:t xml:space="preserve"> but there is no </w:t>
      </w:r>
      <w:r>
        <w:rPr>
          <w:rFonts w:ascii="Times New Roman" w:hAnsi="Times New Roman" w:cs="Times New Roman"/>
          <w:b/>
          <w:i/>
          <w:sz w:val="20"/>
          <w:szCs w:val="20"/>
        </w:rPr>
        <w:t>physical injury</w:t>
      </w:r>
      <w:r>
        <w:rPr>
          <w:rFonts w:ascii="Times New Roman" w:hAnsi="Times New Roman" w:cs="Times New Roman"/>
          <w:sz w:val="20"/>
          <w:szCs w:val="20"/>
        </w:rPr>
        <w:t xml:space="preserve"> or threat thereof. Some states have been reluctant to recognize this as a CoA because of difficulty proving “shock,” the speculative nature of the damage, and potential flood of litigation </w:t>
      </w:r>
    </w:p>
    <w:p w14:paraId="0C8CAA26" w14:textId="77777777" w:rsidR="002417D0" w:rsidRPr="002417D0" w:rsidRDefault="002417D0" w:rsidP="002417D0">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Liability Limited by Requiring Proof of Outrageous Conduct:</w:t>
      </w:r>
      <w:r>
        <w:rPr>
          <w:rFonts w:ascii="Times New Roman" w:hAnsi="Times New Roman" w:cs="Times New Roman"/>
          <w:sz w:val="20"/>
          <w:szCs w:val="20"/>
        </w:rPr>
        <w:t xml:space="preserve"> Outrageous Conduct is </w:t>
      </w:r>
      <w:r>
        <w:rPr>
          <w:rFonts w:ascii="Times New Roman" w:hAnsi="Times New Roman" w:cs="Times New Roman"/>
          <w:b/>
          <w:i/>
          <w:sz w:val="20"/>
          <w:szCs w:val="20"/>
        </w:rPr>
        <w:t>conduct that transcends all bounds of decency</w:t>
      </w:r>
      <w:r>
        <w:rPr>
          <w:rFonts w:ascii="Times New Roman" w:hAnsi="Times New Roman" w:cs="Times New Roman"/>
          <w:sz w:val="20"/>
          <w:szCs w:val="20"/>
        </w:rPr>
        <w:t xml:space="preserve"> tolerated by society. In the absence of such conduct by </w:t>
      </w:r>
      <w:r w:rsidRPr="00BF3AD8">
        <w:rPr>
          <w:rFonts w:ascii="Times New Roman" w:hAnsi="Times New Roman" w:cs="Times New Roman"/>
          <w:sz w:val="20"/>
          <w:szCs w:val="20"/>
        </w:rPr>
        <w:t>Δ</w:t>
      </w:r>
      <w:r>
        <w:rPr>
          <w:rFonts w:ascii="Times New Roman" w:hAnsi="Times New Roman" w:cs="Times New Roman"/>
          <w:sz w:val="20"/>
          <w:szCs w:val="20"/>
        </w:rPr>
        <w:t>, it is generally held that an average person of ordinary sensibilities would not suffer the kind of severe mental injury contemplated by the tort</w:t>
      </w:r>
    </w:p>
    <w:p w14:paraId="0B683C57" w14:textId="77777777" w:rsidR="002417D0" w:rsidRPr="002417D0" w:rsidRDefault="002417D0" w:rsidP="002417D0">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Examples:</w:t>
      </w:r>
    </w:p>
    <w:p w14:paraId="38DF827D" w14:textId="77777777" w:rsidR="002417D0" w:rsidRPr="002417D0" w:rsidRDefault="002417D0" w:rsidP="002417D0">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lastRenderedPageBreak/>
        <w:t>Extreme Business Conduct:</w:t>
      </w:r>
      <w:r>
        <w:rPr>
          <w:rFonts w:ascii="Times New Roman" w:hAnsi="Times New Roman" w:cs="Times New Roman"/>
          <w:sz w:val="20"/>
          <w:szCs w:val="20"/>
        </w:rPr>
        <w:t xml:space="preserve"> Use of extreme methods of collection, if repeated</w:t>
      </w:r>
    </w:p>
    <w:p w14:paraId="719DC7AE" w14:textId="77777777" w:rsidR="002417D0" w:rsidRPr="00335BEA" w:rsidRDefault="002417D0" w:rsidP="002417D0">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Misuse of Authority:</w:t>
      </w:r>
      <w:r>
        <w:rPr>
          <w:rFonts w:ascii="Times New Roman" w:hAnsi="Times New Roman" w:cs="Times New Roman"/>
          <w:sz w:val="20"/>
          <w:szCs w:val="20"/>
        </w:rPr>
        <w:t xml:space="preserve"> School authorities threatening or bullying pupils, </w:t>
      </w:r>
      <w:proofErr w:type="spellStart"/>
      <w:r>
        <w:rPr>
          <w:rFonts w:ascii="Times New Roman" w:hAnsi="Times New Roman" w:cs="Times New Roman"/>
          <w:i/>
          <w:sz w:val="20"/>
          <w:szCs w:val="20"/>
        </w:rPr>
        <w:t>Eckenrode</w:t>
      </w:r>
      <w:proofErr w:type="spellEnd"/>
      <w:r>
        <w:rPr>
          <w:rFonts w:ascii="Times New Roman" w:hAnsi="Times New Roman" w:cs="Times New Roman"/>
          <w:i/>
          <w:sz w:val="20"/>
          <w:szCs w:val="20"/>
        </w:rPr>
        <w:t xml:space="preserve"> v. Life of America</w:t>
      </w:r>
      <w:r>
        <w:rPr>
          <w:rFonts w:ascii="Times New Roman" w:hAnsi="Times New Roman" w:cs="Times New Roman"/>
          <w:sz w:val="20"/>
          <w:szCs w:val="20"/>
        </w:rPr>
        <w:t xml:space="preserve">: </w:t>
      </w:r>
      <w:r w:rsidR="00335BEA">
        <w:rPr>
          <w:rFonts w:ascii="Times New Roman" w:hAnsi="Times New Roman" w:cs="Times New Roman"/>
          <w:sz w:val="20"/>
          <w:szCs w:val="20"/>
        </w:rPr>
        <w:t xml:space="preserve">Refusals employed by company in concert with false and threatening communications directed to the badly injured </w:t>
      </w:r>
      <w:r w:rsidR="00335BEA" w:rsidRPr="00BF3AD8">
        <w:rPr>
          <w:rFonts w:ascii="Times New Roman" w:hAnsi="Times New Roman" w:cs="Times New Roman"/>
          <w:sz w:val="20"/>
          <w:szCs w:val="20"/>
        </w:rPr>
        <w:t>Π</w:t>
      </w:r>
      <w:r w:rsidR="00335BEA">
        <w:rPr>
          <w:rFonts w:ascii="Times New Roman" w:hAnsi="Times New Roman" w:cs="Times New Roman"/>
          <w:sz w:val="20"/>
          <w:szCs w:val="20"/>
        </w:rPr>
        <w:t xml:space="preserve">- insured for the purpose of causing him to surrender his policy or disadvantageously settle a non-existent dispute </w:t>
      </w:r>
    </w:p>
    <w:p w14:paraId="4D0248FC" w14:textId="77777777" w:rsidR="00335BEA" w:rsidRPr="00335BEA" w:rsidRDefault="00335BEA" w:rsidP="002417D0">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Offensive or Insulting Language:</w:t>
      </w:r>
      <w:r>
        <w:rPr>
          <w:rFonts w:ascii="Times New Roman" w:hAnsi="Times New Roman" w:cs="Times New Roman"/>
          <w:sz w:val="20"/>
          <w:szCs w:val="20"/>
        </w:rPr>
        <w:t xml:space="preserve"> Generally offensive or insulting language will </w:t>
      </w:r>
      <w:r>
        <w:rPr>
          <w:rFonts w:ascii="Times New Roman" w:hAnsi="Times New Roman" w:cs="Times New Roman"/>
          <w:b/>
          <w:i/>
          <w:sz w:val="20"/>
          <w:szCs w:val="20"/>
        </w:rPr>
        <w:t>not</w:t>
      </w:r>
      <w:r>
        <w:rPr>
          <w:rFonts w:ascii="Times New Roman" w:hAnsi="Times New Roman" w:cs="Times New Roman"/>
          <w:sz w:val="20"/>
          <w:szCs w:val="20"/>
        </w:rPr>
        <w:t xml:space="preserve"> be characterized as “outrageous conduct.” This result could change if there is a </w:t>
      </w:r>
      <w:r>
        <w:rPr>
          <w:rFonts w:ascii="Times New Roman" w:hAnsi="Times New Roman" w:cs="Times New Roman"/>
          <w:b/>
          <w:i/>
          <w:sz w:val="20"/>
          <w:szCs w:val="20"/>
        </w:rPr>
        <w:t>special relationship</w:t>
      </w:r>
      <w:r>
        <w:rPr>
          <w:rFonts w:ascii="Times New Roman" w:hAnsi="Times New Roman" w:cs="Times New Roman"/>
          <w:sz w:val="20"/>
          <w:szCs w:val="20"/>
        </w:rPr>
        <w:t xml:space="preserve"> between </w:t>
      </w:r>
      <w:r w:rsidRPr="00BF3AD8">
        <w:rPr>
          <w:rFonts w:ascii="Times New Roman" w:hAnsi="Times New Roman" w:cs="Times New Roman"/>
          <w:sz w:val="20"/>
          <w:szCs w:val="20"/>
        </w:rPr>
        <w:t>ΠΔ</w:t>
      </w:r>
      <w:r>
        <w:rPr>
          <w:rFonts w:ascii="Times New Roman" w:hAnsi="Times New Roman" w:cs="Times New Roman"/>
          <w:sz w:val="20"/>
          <w:szCs w:val="20"/>
        </w:rPr>
        <w:t xml:space="preserve"> or a </w:t>
      </w:r>
      <w:r>
        <w:rPr>
          <w:rFonts w:ascii="Times New Roman" w:hAnsi="Times New Roman" w:cs="Times New Roman"/>
          <w:b/>
          <w:i/>
          <w:sz w:val="20"/>
          <w:szCs w:val="20"/>
        </w:rPr>
        <w:t xml:space="preserve">sensitivity </w:t>
      </w:r>
      <w:r>
        <w:rPr>
          <w:rFonts w:ascii="Times New Roman" w:hAnsi="Times New Roman" w:cs="Times New Roman"/>
          <w:sz w:val="20"/>
          <w:szCs w:val="20"/>
        </w:rPr>
        <w:t xml:space="preserve">on </w:t>
      </w:r>
      <w:r w:rsidRPr="00BF3AD8">
        <w:rPr>
          <w:rFonts w:ascii="Times New Roman" w:hAnsi="Times New Roman" w:cs="Times New Roman"/>
          <w:sz w:val="20"/>
          <w:szCs w:val="20"/>
        </w:rPr>
        <w:t>Π</w:t>
      </w:r>
      <w:r>
        <w:rPr>
          <w:rFonts w:ascii="Times New Roman" w:hAnsi="Times New Roman" w:cs="Times New Roman"/>
          <w:sz w:val="20"/>
          <w:szCs w:val="20"/>
        </w:rPr>
        <w:t xml:space="preserve">’s part of which </w:t>
      </w:r>
      <w:r w:rsidRPr="00BF3AD8">
        <w:rPr>
          <w:rFonts w:ascii="Times New Roman" w:hAnsi="Times New Roman" w:cs="Times New Roman"/>
          <w:sz w:val="20"/>
          <w:szCs w:val="20"/>
        </w:rPr>
        <w:t>Δ</w:t>
      </w:r>
      <w:r>
        <w:rPr>
          <w:rFonts w:ascii="Times New Roman" w:hAnsi="Times New Roman" w:cs="Times New Roman"/>
          <w:sz w:val="20"/>
          <w:szCs w:val="20"/>
        </w:rPr>
        <w:t xml:space="preserve"> is aware</w:t>
      </w:r>
    </w:p>
    <w:p w14:paraId="6BB6BF3D" w14:textId="77777777" w:rsidR="00335BEA" w:rsidRPr="00335BEA" w:rsidRDefault="00335BEA" w:rsidP="00335BEA">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 xml:space="preserve">Special Relationship Situations: </w:t>
      </w:r>
      <w:r>
        <w:rPr>
          <w:rFonts w:ascii="Times New Roman" w:hAnsi="Times New Roman" w:cs="Times New Roman"/>
          <w:b/>
          <w:i/>
          <w:sz w:val="20"/>
          <w:szCs w:val="20"/>
        </w:rPr>
        <w:t xml:space="preserve">Common Carriers </w:t>
      </w:r>
      <w:r>
        <w:rPr>
          <w:rFonts w:ascii="Times New Roman" w:hAnsi="Times New Roman" w:cs="Times New Roman"/>
          <w:sz w:val="20"/>
          <w:szCs w:val="20"/>
        </w:rPr>
        <w:t xml:space="preserve">and </w:t>
      </w:r>
      <w:r>
        <w:rPr>
          <w:rFonts w:ascii="Times New Roman" w:hAnsi="Times New Roman" w:cs="Times New Roman"/>
          <w:b/>
          <w:i/>
          <w:sz w:val="20"/>
          <w:szCs w:val="20"/>
        </w:rPr>
        <w:t>Innkeepers</w:t>
      </w:r>
      <w:r>
        <w:rPr>
          <w:rFonts w:ascii="Times New Roman" w:hAnsi="Times New Roman" w:cs="Times New Roman"/>
          <w:sz w:val="20"/>
          <w:szCs w:val="20"/>
        </w:rPr>
        <w:t xml:space="preserve"> owe special duties to their patrons that will be a basis for liability even when the act is something less than outrageous, e.g. bus driver making insulting remarks to passenger</w:t>
      </w:r>
    </w:p>
    <w:p w14:paraId="5CD3833D" w14:textId="77777777" w:rsidR="00335BEA" w:rsidRPr="00335BEA" w:rsidRDefault="00335BEA" w:rsidP="00335BEA">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Intent:</w:t>
      </w:r>
      <w:r>
        <w:rPr>
          <w:rFonts w:ascii="Times New Roman" w:hAnsi="Times New Roman" w:cs="Times New Roman"/>
          <w:sz w:val="20"/>
          <w:szCs w:val="20"/>
        </w:rPr>
        <w:t xml:space="preserve"> </w:t>
      </w:r>
      <w:r w:rsidRPr="00BF3AD8">
        <w:rPr>
          <w:rFonts w:ascii="Times New Roman" w:hAnsi="Times New Roman" w:cs="Times New Roman"/>
          <w:sz w:val="20"/>
          <w:szCs w:val="20"/>
        </w:rPr>
        <w:t>Δ</w:t>
      </w:r>
      <w:r>
        <w:rPr>
          <w:rFonts w:ascii="Times New Roman" w:hAnsi="Times New Roman" w:cs="Times New Roman"/>
          <w:sz w:val="20"/>
          <w:szCs w:val="20"/>
        </w:rPr>
        <w:t xml:space="preserve"> will be liable not only for intentional conduct but also for </w:t>
      </w:r>
      <w:r>
        <w:rPr>
          <w:rFonts w:ascii="Times New Roman" w:hAnsi="Times New Roman" w:cs="Times New Roman"/>
          <w:b/>
          <w:i/>
          <w:sz w:val="20"/>
          <w:szCs w:val="20"/>
        </w:rPr>
        <w:t xml:space="preserve">reckless </w:t>
      </w:r>
      <w:r>
        <w:rPr>
          <w:rFonts w:ascii="Times New Roman" w:hAnsi="Times New Roman" w:cs="Times New Roman"/>
          <w:sz w:val="20"/>
          <w:szCs w:val="20"/>
        </w:rPr>
        <w:t xml:space="preserve">conduct, i.e. acting in reckless disregard of a high probability that emotional distress will result </w:t>
      </w:r>
    </w:p>
    <w:p w14:paraId="395EB392" w14:textId="77777777" w:rsidR="00335BEA" w:rsidRPr="00335BEA" w:rsidRDefault="00335BEA" w:rsidP="00335BEA">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If </w:t>
      </w:r>
      <w:r>
        <w:rPr>
          <w:rFonts w:ascii="Times New Roman" w:hAnsi="Times New Roman" w:cs="Times New Roman"/>
          <w:b/>
          <w:i/>
          <w:sz w:val="20"/>
          <w:szCs w:val="20"/>
        </w:rPr>
        <w:t>Reckless</w:t>
      </w:r>
      <w:r>
        <w:rPr>
          <w:rFonts w:ascii="Times New Roman" w:hAnsi="Times New Roman" w:cs="Times New Roman"/>
          <w:sz w:val="20"/>
          <w:szCs w:val="20"/>
        </w:rPr>
        <w:t xml:space="preserve"> don’t need to prove intent</w:t>
      </w:r>
    </w:p>
    <w:p w14:paraId="011BBDE9" w14:textId="77777777" w:rsidR="00335BEA" w:rsidRPr="00AF3B85" w:rsidRDefault="00335BEA" w:rsidP="00335BEA">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Reckless- relative burden to eliminate risk is low relative the </w:t>
      </w:r>
      <w:r>
        <w:rPr>
          <w:rFonts w:ascii="Times New Roman" w:hAnsi="Times New Roman" w:cs="Times New Roman"/>
          <w:b/>
          <w:i/>
          <w:sz w:val="20"/>
          <w:szCs w:val="20"/>
        </w:rPr>
        <w:t>magnitude of risk</w:t>
      </w:r>
      <w:r w:rsidR="00AF3B85">
        <w:rPr>
          <w:rFonts w:ascii="Times New Roman" w:hAnsi="Times New Roman" w:cs="Times New Roman"/>
          <w:sz w:val="20"/>
          <w:szCs w:val="20"/>
        </w:rPr>
        <w:t xml:space="preserve">. Consciously disregarding a duty </w:t>
      </w:r>
      <w:r w:rsidR="00AF3B85">
        <w:rPr>
          <w:rFonts w:ascii="Times New Roman" w:hAnsi="Times New Roman" w:cs="Times New Roman"/>
          <w:i/>
          <w:sz w:val="20"/>
          <w:szCs w:val="20"/>
        </w:rPr>
        <w:t>Dana</w:t>
      </w:r>
      <w:r w:rsidR="00AF3B85">
        <w:rPr>
          <w:rFonts w:ascii="Times New Roman" w:hAnsi="Times New Roman" w:cs="Times New Roman"/>
          <w:b/>
          <w:sz w:val="20"/>
          <w:szCs w:val="20"/>
        </w:rPr>
        <w:t xml:space="preserve">- </w:t>
      </w:r>
      <w:r w:rsidR="00AF3B85">
        <w:rPr>
          <w:rFonts w:ascii="Times New Roman" w:hAnsi="Times New Roman" w:cs="Times New Roman"/>
          <w:sz w:val="20"/>
          <w:szCs w:val="20"/>
        </w:rPr>
        <w:t>unconsented pictures in restroom</w:t>
      </w:r>
    </w:p>
    <w:p w14:paraId="20514D44" w14:textId="77777777" w:rsidR="00AF3B85" w:rsidRPr="00335BEA" w:rsidRDefault="00AF3B85" w:rsidP="00335BEA">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Recklessness ONLY APPLIES to this tort</w:t>
      </w:r>
    </w:p>
    <w:p w14:paraId="6A0DF754" w14:textId="77777777" w:rsidR="00335BEA" w:rsidRPr="00335BEA" w:rsidRDefault="00335BEA" w:rsidP="00335BEA">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Causation: </w:t>
      </w:r>
      <w:r w:rsidRPr="00BF3AD8">
        <w:rPr>
          <w:rFonts w:ascii="Times New Roman" w:hAnsi="Times New Roman" w:cs="Times New Roman"/>
          <w:sz w:val="20"/>
          <w:szCs w:val="20"/>
        </w:rPr>
        <w:t>Δ</w:t>
      </w:r>
      <w:r>
        <w:rPr>
          <w:rFonts w:ascii="Times New Roman" w:hAnsi="Times New Roman" w:cs="Times New Roman"/>
          <w:sz w:val="20"/>
          <w:szCs w:val="20"/>
        </w:rPr>
        <w:t xml:space="preserve">’s conduct must have </w:t>
      </w:r>
      <w:r w:rsidRPr="00AF3B85">
        <w:rPr>
          <w:rFonts w:ascii="Times New Roman" w:hAnsi="Times New Roman" w:cs="Times New Roman"/>
          <w:sz w:val="20"/>
          <w:szCs w:val="20"/>
          <w:highlight w:val="yellow"/>
        </w:rPr>
        <w:t>proximately caused</w:t>
      </w:r>
      <w:r>
        <w:rPr>
          <w:rFonts w:ascii="Times New Roman" w:hAnsi="Times New Roman" w:cs="Times New Roman"/>
          <w:sz w:val="20"/>
          <w:szCs w:val="20"/>
        </w:rPr>
        <w:t xml:space="preserve"> the </w:t>
      </w:r>
      <w:r w:rsidRPr="00BF3AD8">
        <w:rPr>
          <w:rFonts w:ascii="Times New Roman" w:hAnsi="Times New Roman" w:cs="Times New Roman"/>
          <w:sz w:val="20"/>
          <w:szCs w:val="20"/>
        </w:rPr>
        <w:t>Π</w:t>
      </w:r>
      <w:r>
        <w:rPr>
          <w:rFonts w:ascii="Times New Roman" w:hAnsi="Times New Roman" w:cs="Times New Roman"/>
          <w:sz w:val="20"/>
          <w:szCs w:val="20"/>
        </w:rPr>
        <w:t>’s emotional distress</w:t>
      </w:r>
    </w:p>
    <w:p w14:paraId="34D63DC0" w14:textId="77777777" w:rsidR="00335BEA" w:rsidRPr="00335BEA" w:rsidRDefault="00335BEA" w:rsidP="00335BEA">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Intent/Causation Requirement in Bystander Cases:</w:t>
      </w:r>
      <w:r>
        <w:rPr>
          <w:rFonts w:ascii="Times New Roman" w:hAnsi="Times New Roman" w:cs="Times New Roman"/>
          <w:sz w:val="20"/>
          <w:szCs w:val="20"/>
        </w:rPr>
        <w:t xml:space="preserve"> When </w:t>
      </w:r>
      <w:r w:rsidRPr="00BF3AD8">
        <w:rPr>
          <w:rFonts w:ascii="Times New Roman" w:hAnsi="Times New Roman" w:cs="Times New Roman"/>
          <w:sz w:val="20"/>
          <w:szCs w:val="20"/>
        </w:rPr>
        <w:t>Δ</w:t>
      </w:r>
      <w:r>
        <w:rPr>
          <w:rFonts w:ascii="Times New Roman" w:hAnsi="Times New Roman" w:cs="Times New Roman"/>
          <w:sz w:val="20"/>
          <w:szCs w:val="20"/>
        </w:rPr>
        <w:t xml:space="preserve"> intentionally causes severe, </w:t>
      </w:r>
      <w:r>
        <w:rPr>
          <w:rFonts w:ascii="Times New Roman" w:hAnsi="Times New Roman" w:cs="Times New Roman"/>
          <w:b/>
          <w:i/>
          <w:sz w:val="20"/>
          <w:szCs w:val="20"/>
        </w:rPr>
        <w:t>physical</w:t>
      </w:r>
      <w:r>
        <w:rPr>
          <w:rFonts w:ascii="Times New Roman" w:hAnsi="Times New Roman" w:cs="Times New Roman"/>
          <w:sz w:val="20"/>
          <w:szCs w:val="20"/>
        </w:rPr>
        <w:t xml:space="preserve"> harm to a third person and the </w:t>
      </w:r>
      <w:r w:rsidRPr="00BF3AD8">
        <w:rPr>
          <w:rFonts w:ascii="Times New Roman" w:hAnsi="Times New Roman" w:cs="Times New Roman"/>
          <w:sz w:val="20"/>
          <w:szCs w:val="20"/>
        </w:rPr>
        <w:t>Π</w:t>
      </w:r>
      <w:r>
        <w:rPr>
          <w:rFonts w:ascii="Times New Roman" w:hAnsi="Times New Roman" w:cs="Times New Roman"/>
          <w:sz w:val="20"/>
          <w:szCs w:val="20"/>
        </w:rPr>
        <w:t xml:space="preserve"> suffers severe </w:t>
      </w:r>
      <w:r>
        <w:rPr>
          <w:rFonts w:ascii="Times New Roman" w:hAnsi="Times New Roman" w:cs="Times New Roman"/>
          <w:b/>
          <w:i/>
          <w:sz w:val="20"/>
          <w:szCs w:val="20"/>
        </w:rPr>
        <w:t xml:space="preserve">emotional </w:t>
      </w:r>
      <w:r>
        <w:rPr>
          <w:rFonts w:ascii="Times New Roman" w:hAnsi="Times New Roman" w:cs="Times New Roman"/>
          <w:sz w:val="20"/>
          <w:szCs w:val="20"/>
        </w:rPr>
        <w:t xml:space="preserve">distress because of her relationship to injured person, element of intent and causation may be harder to prove. To PROVE: </w:t>
      </w:r>
    </w:p>
    <w:p w14:paraId="1A0BC405" w14:textId="77777777" w:rsidR="00335BEA" w:rsidRPr="00335BEA" w:rsidRDefault="00335BEA" w:rsidP="00335BEA">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The plaintiff was </w:t>
      </w:r>
      <w:r>
        <w:rPr>
          <w:rFonts w:ascii="Times New Roman" w:hAnsi="Times New Roman" w:cs="Times New Roman"/>
          <w:b/>
          <w:i/>
          <w:sz w:val="20"/>
          <w:szCs w:val="20"/>
        </w:rPr>
        <w:t>present</w:t>
      </w:r>
      <w:r>
        <w:rPr>
          <w:rFonts w:ascii="Times New Roman" w:hAnsi="Times New Roman" w:cs="Times New Roman"/>
          <w:sz w:val="20"/>
          <w:szCs w:val="20"/>
        </w:rPr>
        <w:t xml:space="preserve"> when the injury occurred to the other person</w:t>
      </w:r>
    </w:p>
    <w:p w14:paraId="506BC26A" w14:textId="77777777" w:rsidR="00335BEA" w:rsidRPr="00335BEA" w:rsidRDefault="00335BEA" w:rsidP="00335BEA">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Plaintiff was a </w:t>
      </w:r>
      <w:r>
        <w:rPr>
          <w:rFonts w:ascii="Times New Roman" w:hAnsi="Times New Roman" w:cs="Times New Roman"/>
          <w:b/>
          <w:i/>
          <w:sz w:val="20"/>
          <w:szCs w:val="20"/>
        </w:rPr>
        <w:t xml:space="preserve">close relative </w:t>
      </w:r>
      <w:r>
        <w:rPr>
          <w:rFonts w:ascii="Times New Roman" w:hAnsi="Times New Roman" w:cs="Times New Roman"/>
          <w:sz w:val="20"/>
          <w:szCs w:val="20"/>
        </w:rPr>
        <w:t>of injured person; and</w:t>
      </w:r>
    </w:p>
    <w:p w14:paraId="510E4B1A" w14:textId="77777777" w:rsidR="00335BEA" w:rsidRPr="00335BEA" w:rsidRDefault="00335BEA" w:rsidP="00335BEA">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The </w:t>
      </w:r>
      <w:r>
        <w:rPr>
          <w:rFonts w:ascii="Times New Roman" w:hAnsi="Times New Roman" w:cs="Times New Roman"/>
          <w:b/>
          <w:i/>
          <w:sz w:val="20"/>
          <w:szCs w:val="20"/>
        </w:rPr>
        <w:t>defendant knew</w:t>
      </w:r>
      <w:r>
        <w:rPr>
          <w:rFonts w:ascii="Times New Roman" w:hAnsi="Times New Roman" w:cs="Times New Roman"/>
          <w:sz w:val="20"/>
          <w:szCs w:val="20"/>
        </w:rPr>
        <w:t xml:space="preserve"> the </w:t>
      </w:r>
      <w:r w:rsidRPr="00BF3AD8">
        <w:rPr>
          <w:rFonts w:ascii="Times New Roman" w:hAnsi="Times New Roman" w:cs="Times New Roman"/>
          <w:sz w:val="20"/>
          <w:szCs w:val="20"/>
        </w:rPr>
        <w:t>Π</w:t>
      </w:r>
      <w:r>
        <w:rPr>
          <w:rFonts w:ascii="Times New Roman" w:hAnsi="Times New Roman" w:cs="Times New Roman"/>
          <w:sz w:val="20"/>
          <w:szCs w:val="20"/>
        </w:rPr>
        <w:t xml:space="preserve"> was present and close relative </w:t>
      </w:r>
    </w:p>
    <w:p w14:paraId="2C64022F" w14:textId="77777777" w:rsidR="00335BEA" w:rsidRPr="00BB2137" w:rsidRDefault="00335BEA" w:rsidP="00335BEA">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Damages:</w:t>
      </w:r>
      <w:r>
        <w:rPr>
          <w:rFonts w:ascii="Times New Roman" w:hAnsi="Times New Roman" w:cs="Times New Roman"/>
          <w:sz w:val="20"/>
          <w:szCs w:val="20"/>
        </w:rPr>
        <w:t xml:space="preserve"> </w:t>
      </w:r>
      <w:r w:rsidRPr="00335BEA">
        <w:rPr>
          <w:rFonts w:ascii="Times New Roman" w:hAnsi="Times New Roman" w:cs="Times New Roman"/>
          <w:sz w:val="20"/>
          <w:szCs w:val="20"/>
          <w:highlight w:val="yellow"/>
        </w:rPr>
        <w:t>Actually required</w:t>
      </w:r>
      <w:r>
        <w:rPr>
          <w:rFonts w:ascii="Times New Roman" w:hAnsi="Times New Roman" w:cs="Times New Roman"/>
          <w:sz w:val="20"/>
          <w:szCs w:val="20"/>
        </w:rPr>
        <w:t xml:space="preserve"> (nominal will not suffice). But it is </w:t>
      </w:r>
      <w:r>
        <w:rPr>
          <w:rFonts w:ascii="Times New Roman" w:hAnsi="Times New Roman" w:cs="Times New Roman"/>
          <w:b/>
          <w:i/>
          <w:sz w:val="20"/>
          <w:szCs w:val="20"/>
        </w:rPr>
        <w:t>not</w:t>
      </w:r>
      <w:r>
        <w:rPr>
          <w:rFonts w:ascii="Times New Roman" w:hAnsi="Times New Roman" w:cs="Times New Roman"/>
          <w:sz w:val="20"/>
          <w:szCs w:val="20"/>
        </w:rPr>
        <w:t xml:space="preserve"> necessary to prove </w:t>
      </w:r>
      <w:r>
        <w:rPr>
          <w:rFonts w:ascii="Times New Roman" w:hAnsi="Times New Roman" w:cs="Times New Roman"/>
          <w:b/>
          <w:i/>
          <w:sz w:val="20"/>
          <w:szCs w:val="20"/>
        </w:rPr>
        <w:t>physical injuries</w:t>
      </w:r>
      <w:r>
        <w:rPr>
          <w:rFonts w:ascii="Times New Roman" w:hAnsi="Times New Roman" w:cs="Times New Roman"/>
          <w:sz w:val="20"/>
          <w:szCs w:val="20"/>
        </w:rPr>
        <w:t xml:space="preserve"> to recover. Is necessary to establish </w:t>
      </w:r>
      <w:r>
        <w:rPr>
          <w:rFonts w:ascii="Times New Roman" w:hAnsi="Times New Roman" w:cs="Times New Roman"/>
          <w:b/>
          <w:i/>
          <w:sz w:val="20"/>
          <w:szCs w:val="20"/>
        </w:rPr>
        <w:t>severe</w:t>
      </w:r>
      <w:r>
        <w:rPr>
          <w:rFonts w:ascii="Times New Roman" w:hAnsi="Times New Roman" w:cs="Times New Roman"/>
          <w:sz w:val="20"/>
          <w:szCs w:val="20"/>
        </w:rPr>
        <w:t xml:space="preserve"> emotional distress (more than reasonable person could endure) </w:t>
      </w:r>
    </w:p>
    <w:p w14:paraId="13B48178" w14:textId="77777777" w:rsidR="00BB2137" w:rsidRPr="000D3D0D" w:rsidRDefault="00BB2137" w:rsidP="00BB2137">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Trespass to Land</w:t>
      </w:r>
      <w:r w:rsidR="000D3D0D">
        <w:rPr>
          <w:rFonts w:ascii="Times New Roman" w:hAnsi="Times New Roman" w:cs="Times New Roman"/>
          <w:b/>
          <w:sz w:val="20"/>
          <w:szCs w:val="20"/>
          <w:u w:val="single"/>
        </w:rPr>
        <w:t>:</w:t>
      </w:r>
      <w:r w:rsidR="000D3D0D">
        <w:rPr>
          <w:rFonts w:ascii="Times New Roman" w:hAnsi="Times New Roman" w:cs="Times New Roman"/>
          <w:sz w:val="20"/>
          <w:szCs w:val="20"/>
        </w:rPr>
        <w:t xml:space="preserve"> </w:t>
      </w:r>
      <w:r w:rsidR="000D3D0D" w:rsidRPr="000D3D0D">
        <w:rPr>
          <w:rFonts w:ascii="Times New Roman" w:hAnsi="Times New Roman" w:cs="Times New Roman"/>
          <w:color w:val="FF0000"/>
          <w:sz w:val="20"/>
          <w:szCs w:val="20"/>
        </w:rPr>
        <w:t>Actionable invasion of possessor’s interest in sole possession of land</w:t>
      </w:r>
    </w:p>
    <w:p w14:paraId="0ED79B82" w14:textId="77777777" w:rsidR="000D3D0D" w:rsidRPr="000D3D0D" w:rsidRDefault="000D3D0D" w:rsidP="000D3D0D">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Elements:</w:t>
      </w:r>
    </w:p>
    <w:p w14:paraId="00758593" w14:textId="77777777" w:rsidR="000D3D0D" w:rsidRPr="000D3D0D" w:rsidRDefault="000D3D0D" w:rsidP="000D3D0D">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An act of </w:t>
      </w:r>
      <w:r>
        <w:rPr>
          <w:rFonts w:ascii="Times New Roman" w:hAnsi="Times New Roman" w:cs="Times New Roman"/>
          <w:b/>
          <w:i/>
          <w:sz w:val="20"/>
          <w:szCs w:val="20"/>
        </w:rPr>
        <w:t>physical invasion</w:t>
      </w:r>
      <w:r>
        <w:rPr>
          <w:rFonts w:ascii="Times New Roman" w:hAnsi="Times New Roman" w:cs="Times New Roman"/>
          <w:sz w:val="20"/>
          <w:szCs w:val="20"/>
        </w:rPr>
        <w:t xml:space="preserve"> of </w:t>
      </w:r>
      <w:r w:rsidRPr="00BF3AD8">
        <w:rPr>
          <w:rFonts w:ascii="Times New Roman" w:hAnsi="Times New Roman" w:cs="Times New Roman"/>
          <w:sz w:val="20"/>
          <w:szCs w:val="20"/>
        </w:rPr>
        <w:t>Π</w:t>
      </w:r>
      <w:r>
        <w:rPr>
          <w:rFonts w:ascii="Times New Roman" w:hAnsi="Times New Roman" w:cs="Times New Roman"/>
          <w:sz w:val="20"/>
          <w:szCs w:val="20"/>
        </w:rPr>
        <w:t xml:space="preserve">’s real property by </w:t>
      </w:r>
      <w:r w:rsidRPr="00BF3AD8">
        <w:rPr>
          <w:rFonts w:ascii="Times New Roman" w:hAnsi="Times New Roman" w:cs="Times New Roman"/>
          <w:sz w:val="20"/>
          <w:szCs w:val="20"/>
        </w:rPr>
        <w:t>Δ</w:t>
      </w:r>
    </w:p>
    <w:p w14:paraId="3792067C" w14:textId="77777777" w:rsidR="000D3D0D" w:rsidRPr="000D3D0D" w:rsidRDefault="000D3D0D" w:rsidP="000D3D0D">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Intent</w:t>
      </w:r>
      <w:r>
        <w:rPr>
          <w:rFonts w:ascii="Times New Roman" w:hAnsi="Times New Roman" w:cs="Times New Roman"/>
          <w:sz w:val="20"/>
          <w:szCs w:val="20"/>
        </w:rPr>
        <w:t xml:space="preserve"> on </w:t>
      </w:r>
      <w:r w:rsidRPr="00BF3AD8">
        <w:rPr>
          <w:rFonts w:ascii="Times New Roman" w:hAnsi="Times New Roman" w:cs="Times New Roman"/>
          <w:sz w:val="20"/>
          <w:szCs w:val="20"/>
        </w:rPr>
        <w:t>Δ</w:t>
      </w:r>
      <w:r>
        <w:rPr>
          <w:rFonts w:ascii="Times New Roman" w:hAnsi="Times New Roman" w:cs="Times New Roman"/>
          <w:sz w:val="20"/>
          <w:szCs w:val="20"/>
        </w:rPr>
        <w:t xml:space="preserve">’s part to bring about a physical invasion of </w:t>
      </w:r>
      <w:r w:rsidRPr="00BF3AD8">
        <w:rPr>
          <w:rFonts w:ascii="Times New Roman" w:hAnsi="Times New Roman" w:cs="Times New Roman"/>
          <w:sz w:val="20"/>
          <w:szCs w:val="20"/>
        </w:rPr>
        <w:t>Π</w:t>
      </w:r>
      <w:r>
        <w:rPr>
          <w:rFonts w:ascii="Times New Roman" w:hAnsi="Times New Roman" w:cs="Times New Roman"/>
          <w:sz w:val="20"/>
          <w:szCs w:val="20"/>
        </w:rPr>
        <w:t>’s real property; and</w:t>
      </w:r>
    </w:p>
    <w:p w14:paraId="780F91B8" w14:textId="77777777" w:rsidR="000D3D0D" w:rsidRPr="000D3D0D" w:rsidRDefault="000D3D0D" w:rsidP="000D3D0D">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Causation.</w:t>
      </w:r>
    </w:p>
    <w:p w14:paraId="085640E0" w14:textId="77777777" w:rsidR="000D3D0D" w:rsidRPr="000D3D0D" w:rsidRDefault="000D3D0D" w:rsidP="000D3D0D">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Physical Invasion of Plaintiff’s Land</w:t>
      </w:r>
    </w:p>
    <w:p w14:paraId="70037CC2" w14:textId="77777777" w:rsidR="000D3D0D" w:rsidRPr="000D3D0D" w:rsidRDefault="000D3D0D" w:rsidP="000D3D0D">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Physical Invasion:</w:t>
      </w:r>
      <w:r>
        <w:rPr>
          <w:rFonts w:ascii="Times New Roman" w:hAnsi="Times New Roman" w:cs="Times New Roman"/>
          <w:sz w:val="20"/>
          <w:szCs w:val="20"/>
        </w:rPr>
        <w:t xml:space="preserve"> Interest protected by this tort is the interest in exclusive possession of realty. All that is necessary to satisfy this element is that there be a physical invasion of </w:t>
      </w:r>
      <w:r w:rsidRPr="00BF3AD8">
        <w:rPr>
          <w:rFonts w:ascii="Times New Roman" w:hAnsi="Times New Roman" w:cs="Times New Roman"/>
          <w:sz w:val="20"/>
          <w:szCs w:val="20"/>
        </w:rPr>
        <w:t>Π</w:t>
      </w:r>
      <w:r>
        <w:rPr>
          <w:rFonts w:ascii="Times New Roman" w:hAnsi="Times New Roman" w:cs="Times New Roman"/>
          <w:sz w:val="20"/>
          <w:szCs w:val="20"/>
        </w:rPr>
        <w:t>’s land</w:t>
      </w:r>
    </w:p>
    <w:p w14:paraId="50D5FED5" w14:textId="77777777" w:rsidR="000D3D0D" w:rsidRPr="000D3D0D" w:rsidRDefault="000D3D0D" w:rsidP="000D3D0D">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Defendant Need not Enter Onto Land:</w:t>
      </w:r>
      <w:r>
        <w:rPr>
          <w:rFonts w:ascii="Times New Roman" w:hAnsi="Times New Roman" w:cs="Times New Roman"/>
          <w:sz w:val="20"/>
          <w:szCs w:val="20"/>
        </w:rPr>
        <w:t xml:space="preserve"> Trespass can exist when </w:t>
      </w:r>
      <w:r w:rsidRPr="00BF3AD8">
        <w:rPr>
          <w:rFonts w:ascii="Times New Roman" w:hAnsi="Times New Roman" w:cs="Times New Roman"/>
          <w:sz w:val="20"/>
          <w:szCs w:val="20"/>
        </w:rPr>
        <w:t>Δ</w:t>
      </w:r>
      <w:r>
        <w:rPr>
          <w:rFonts w:ascii="Times New Roman" w:hAnsi="Times New Roman" w:cs="Times New Roman"/>
          <w:sz w:val="20"/>
          <w:szCs w:val="20"/>
        </w:rPr>
        <w:t xml:space="preserve"> floods </w:t>
      </w:r>
      <w:r w:rsidRPr="00BF3AD8">
        <w:rPr>
          <w:rFonts w:ascii="Times New Roman" w:hAnsi="Times New Roman" w:cs="Times New Roman"/>
          <w:sz w:val="20"/>
          <w:szCs w:val="20"/>
        </w:rPr>
        <w:t>Π</w:t>
      </w:r>
      <w:r>
        <w:rPr>
          <w:rFonts w:ascii="Times New Roman" w:hAnsi="Times New Roman" w:cs="Times New Roman"/>
          <w:sz w:val="20"/>
          <w:szCs w:val="20"/>
        </w:rPr>
        <w:t>’s land</w:t>
      </w:r>
    </w:p>
    <w:p w14:paraId="3C9E21FF" w14:textId="77777777" w:rsidR="000D3D0D" w:rsidRPr="000D3D0D" w:rsidRDefault="000D3D0D" w:rsidP="000D3D0D">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Lawful Right of Entry Expires:</w:t>
      </w:r>
      <w:r>
        <w:rPr>
          <w:rFonts w:ascii="Times New Roman" w:hAnsi="Times New Roman" w:cs="Times New Roman"/>
          <w:sz w:val="20"/>
          <w:szCs w:val="20"/>
        </w:rPr>
        <w:t xml:space="preserve"> When </w:t>
      </w:r>
      <w:r w:rsidRPr="00BF3AD8">
        <w:rPr>
          <w:rFonts w:ascii="Times New Roman" w:hAnsi="Times New Roman" w:cs="Times New Roman"/>
          <w:sz w:val="20"/>
          <w:szCs w:val="20"/>
        </w:rPr>
        <w:t>Δ</w:t>
      </w:r>
      <w:r>
        <w:rPr>
          <w:rFonts w:ascii="Times New Roman" w:hAnsi="Times New Roman" w:cs="Times New Roman"/>
          <w:sz w:val="20"/>
          <w:szCs w:val="20"/>
        </w:rPr>
        <w:t xml:space="preserve"> remains on </w:t>
      </w:r>
      <w:r w:rsidRPr="00BF3AD8">
        <w:rPr>
          <w:rFonts w:ascii="Times New Roman" w:hAnsi="Times New Roman" w:cs="Times New Roman"/>
          <w:sz w:val="20"/>
          <w:szCs w:val="20"/>
        </w:rPr>
        <w:t>Π</w:t>
      </w:r>
      <w:r>
        <w:rPr>
          <w:rFonts w:ascii="Times New Roman" w:hAnsi="Times New Roman" w:cs="Times New Roman"/>
          <w:sz w:val="20"/>
          <w:szCs w:val="20"/>
        </w:rPr>
        <w:t xml:space="preserve">’s land after an otherwise lawful right of entry has lapsed </w:t>
      </w:r>
    </w:p>
    <w:p w14:paraId="198B0DB4" w14:textId="77777777" w:rsidR="000D3D0D" w:rsidRPr="000D3D0D" w:rsidRDefault="000D3D0D" w:rsidP="000D3D0D">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No Physical Object Enters Land:</w:t>
      </w:r>
      <w:r>
        <w:rPr>
          <w:rFonts w:ascii="Times New Roman" w:hAnsi="Times New Roman" w:cs="Times New Roman"/>
          <w:sz w:val="20"/>
          <w:szCs w:val="20"/>
        </w:rPr>
        <w:t xml:space="preserve"> If no physical object has entered onto </w:t>
      </w:r>
      <w:r w:rsidRPr="00BF3AD8">
        <w:rPr>
          <w:rFonts w:ascii="Times New Roman" w:hAnsi="Times New Roman" w:cs="Times New Roman"/>
          <w:sz w:val="20"/>
          <w:szCs w:val="20"/>
        </w:rPr>
        <w:t>Π</w:t>
      </w:r>
      <w:r>
        <w:rPr>
          <w:rFonts w:ascii="Times New Roman" w:hAnsi="Times New Roman" w:cs="Times New Roman"/>
          <w:sz w:val="20"/>
          <w:szCs w:val="20"/>
        </w:rPr>
        <w:t xml:space="preserve">’s land, courts generally do not treat the controversy as trespass. Instead </w:t>
      </w:r>
      <w:r>
        <w:rPr>
          <w:rFonts w:ascii="Times New Roman" w:hAnsi="Times New Roman" w:cs="Times New Roman"/>
          <w:i/>
          <w:sz w:val="20"/>
          <w:szCs w:val="20"/>
        </w:rPr>
        <w:t xml:space="preserve">nuisance </w:t>
      </w:r>
      <w:r>
        <w:rPr>
          <w:rFonts w:ascii="Times New Roman" w:hAnsi="Times New Roman" w:cs="Times New Roman"/>
          <w:sz w:val="20"/>
          <w:szCs w:val="20"/>
        </w:rPr>
        <w:t xml:space="preserve">or </w:t>
      </w:r>
      <w:r>
        <w:rPr>
          <w:rFonts w:ascii="Times New Roman" w:hAnsi="Times New Roman" w:cs="Times New Roman"/>
          <w:i/>
          <w:sz w:val="20"/>
          <w:szCs w:val="20"/>
        </w:rPr>
        <w:t>strict liability</w:t>
      </w:r>
      <w:r>
        <w:rPr>
          <w:rFonts w:ascii="Times New Roman" w:hAnsi="Times New Roman" w:cs="Times New Roman"/>
          <w:sz w:val="20"/>
          <w:szCs w:val="20"/>
        </w:rPr>
        <w:t xml:space="preserve"> (if ultra-hazardous activities are involved)</w:t>
      </w:r>
    </w:p>
    <w:p w14:paraId="0699729C" w14:textId="77777777" w:rsidR="000D3D0D" w:rsidRPr="000D3D0D" w:rsidRDefault="000D3D0D" w:rsidP="000D3D0D">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“Land”:</w:t>
      </w:r>
      <w:r>
        <w:rPr>
          <w:rFonts w:ascii="Times New Roman" w:hAnsi="Times New Roman" w:cs="Times New Roman"/>
          <w:sz w:val="20"/>
          <w:szCs w:val="20"/>
        </w:rPr>
        <w:t xml:space="preserve"> Trespass may occur on surface, below surface, or above it.</w:t>
      </w:r>
    </w:p>
    <w:p w14:paraId="47CE7156" w14:textId="77777777" w:rsidR="000D3D0D" w:rsidRPr="008007F7" w:rsidRDefault="000D3D0D" w:rsidP="000D3D0D">
      <w:pPr>
        <w:pStyle w:val="ListParagraph"/>
        <w:numPr>
          <w:ilvl w:val="4"/>
          <w:numId w:val="1"/>
        </w:numPr>
        <w:rPr>
          <w:rFonts w:ascii="Times New Roman" w:hAnsi="Times New Roman" w:cs="Times New Roman"/>
          <w:sz w:val="20"/>
          <w:szCs w:val="20"/>
          <w:u w:val="single"/>
        </w:rPr>
      </w:pPr>
      <w:r w:rsidRPr="000D3D0D">
        <w:rPr>
          <w:rFonts w:ascii="Times New Roman" w:hAnsi="Times New Roman" w:cs="Times New Roman"/>
          <w:sz w:val="20"/>
          <w:szCs w:val="20"/>
        </w:rPr>
        <w:t>Includes air space and subsurface to the height or depth plaintiff can make</w:t>
      </w:r>
      <w:r>
        <w:rPr>
          <w:rFonts w:ascii="Times New Roman" w:hAnsi="Times New Roman" w:cs="Times New Roman"/>
          <w:b/>
          <w:sz w:val="20"/>
          <w:szCs w:val="20"/>
        </w:rPr>
        <w:t xml:space="preserve"> </w:t>
      </w:r>
      <w:r>
        <w:rPr>
          <w:rFonts w:ascii="Times New Roman" w:hAnsi="Times New Roman" w:cs="Times New Roman"/>
          <w:b/>
          <w:i/>
          <w:sz w:val="20"/>
          <w:szCs w:val="20"/>
        </w:rPr>
        <w:t>beneficial</w:t>
      </w:r>
      <w:r>
        <w:rPr>
          <w:rFonts w:ascii="Times New Roman" w:hAnsi="Times New Roman" w:cs="Times New Roman"/>
          <w:sz w:val="20"/>
          <w:szCs w:val="20"/>
        </w:rPr>
        <w:t xml:space="preserve"> use of such space </w:t>
      </w:r>
    </w:p>
    <w:p w14:paraId="55DEBF97" w14:textId="77777777" w:rsidR="008007F7" w:rsidRPr="008007F7" w:rsidRDefault="008007F7" w:rsidP="000D3D0D">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lastRenderedPageBreak/>
        <w:t xml:space="preserve">Light is not a trespass- </w:t>
      </w:r>
      <w:r>
        <w:rPr>
          <w:rFonts w:ascii="Times New Roman" w:hAnsi="Times New Roman" w:cs="Times New Roman"/>
          <w:i/>
          <w:sz w:val="20"/>
          <w:szCs w:val="20"/>
        </w:rPr>
        <w:t>Amphitheaters Inc.</w:t>
      </w:r>
    </w:p>
    <w:p w14:paraId="5D68EB68" w14:textId="77777777" w:rsidR="008007F7" w:rsidRPr="000D3D0D" w:rsidRDefault="008007F7" w:rsidP="000D3D0D">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Small objects/energy can be trespass- Must be of certain degree (throwing a handful of sand is not a trespass)</w:t>
      </w:r>
    </w:p>
    <w:p w14:paraId="1D1BCFAC" w14:textId="77777777" w:rsidR="008007F7" w:rsidRPr="008007F7" w:rsidRDefault="000D3D0D" w:rsidP="008007F7">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Intent Required:</w:t>
      </w:r>
      <w:r>
        <w:rPr>
          <w:rFonts w:ascii="Times New Roman" w:hAnsi="Times New Roman" w:cs="Times New Roman"/>
          <w:sz w:val="20"/>
          <w:szCs w:val="20"/>
        </w:rPr>
        <w:t xml:space="preserve"> </w:t>
      </w:r>
      <w:r>
        <w:rPr>
          <w:rFonts w:ascii="Times New Roman" w:hAnsi="Times New Roman" w:cs="Times New Roman"/>
          <w:b/>
          <w:i/>
          <w:sz w:val="20"/>
          <w:szCs w:val="20"/>
        </w:rPr>
        <w:t>Mistake</w:t>
      </w:r>
      <w:r>
        <w:rPr>
          <w:rFonts w:ascii="Times New Roman" w:hAnsi="Times New Roman" w:cs="Times New Roman"/>
          <w:sz w:val="20"/>
          <w:szCs w:val="20"/>
        </w:rPr>
        <w:t xml:space="preserve"> as to the lawfulness of entry is </w:t>
      </w:r>
      <w:r>
        <w:rPr>
          <w:rFonts w:ascii="Times New Roman" w:hAnsi="Times New Roman" w:cs="Times New Roman"/>
          <w:b/>
          <w:i/>
          <w:sz w:val="20"/>
          <w:szCs w:val="20"/>
        </w:rPr>
        <w:t>no defense</w:t>
      </w:r>
      <w:r>
        <w:rPr>
          <w:rFonts w:ascii="Times New Roman" w:hAnsi="Times New Roman" w:cs="Times New Roman"/>
          <w:sz w:val="20"/>
          <w:szCs w:val="20"/>
        </w:rPr>
        <w:t xml:space="preserve"> as long as defendant intended the entry upon that particular piece of land. Intent to trespass is not required- </w:t>
      </w:r>
      <w:r>
        <w:rPr>
          <w:rFonts w:ascii="Times New Roman" w:hAnsi="Times New Roman" w:cs="Times New Roman"/>
          <w:b/>
          <w:i/>
          <w:sz w:val="20"/>
          <w:szCs w:val="20"/>
        </w:rPr>
        <w:t xml:space="preserve">intent to enter onto the land </w:t>
      </w:r>
      <w:r w:rsidR="008007F7">
        <w:rPr>
          <w:rFonts w:ascii="Times New Roman" w:hAnsi="Times New Roman" w:cs="Times New Roman"/>
          <w:sz w:val="20"/>
          <w:szCs w:val="20"/>
        </w:rPr>
        <w:t>is sufficient</w:t>
      </w:r>
    </w:p>
    <w:p w14:paraId="4EFAB99F" w14:textId="77777777" w:rsidR="008007F7" w:rsidRPr="008007F7" w:rsidRDefault="008007F7" w:rsidP="008007F7">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Only need to intend entry, not that it is trespass</w:t>
      </w:r>
    </w:p>
    <w:p w14:paraId="03AFF530" w14:textId="77777777" w:rsidR="008007F7" w:rsidRPr="008007F7" w:rsidRDefault="008007F7" w:rsidP="000D3D0D">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Causation:</w:t>
      </w:r>
      <w:r>
        <w:rPr>
          <w:rFonts w:ascii="Times New Roman" w:hAnsi="Times New Roman" w:cs="Times New Roman"/>
          <w:sz w:val="20"/>
          <w:szCs w:val="20"/>
        </w:rPr>
        <w:t xml:space="preserve"> Physical invasion must have been legally caused by defendant’s act or something set in motion thereby</w:t>
      </w:r>
    </w:p>
    <w:p w14:paraId="105DDF8C" w14:textId="77777777" w:rsidR="008007F7" w:rsidRPr="008007F7" w:rsidRDefault="008007F7" w:rsidP="000D3D0D">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Transferred Intent APPLIES</w:t>
      </w:r>
    </w:p>
    <w:p w14:paraId="7C55BEAB" w14:textId="77777777" w:rsidR="008007F7" w:rsidRPr="008007F7" w:rsidRDefault="008007F7" w:rsidP="008007F7">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Damage:</w:t>
      </w:r>
      <w:r>
        <w:rPr>
          <w:rFonts w:ascii="Times New Roman" w:hAnsi="Times New Roman" w:cs="Times New Roman"/>
          <w:sz w:val="20"/>
          <w:szCs w:val="20"/>
        </w:rPr>
        <w:t xml:space="preserve"> Presumed, actual injury to the land is </w:t>
      </w:r>
      <w:r>
        <w:rPr>
          <w:rFonts w:ascii="Times New Roman" w:hAnsi="Times New Roman" w:cs="Times New Roman"/>
          <w:b/>
          <w:i/>
          <w:sz w:val="20"/>
          <w:szCs w:val="20"/>
        </w:rPr>
        <w:t>not</w:t>
      </w:r>
      <w:r>
        <w:rPr>
          <w:rFonts w:ascii="Times New Roman" w:hAnsi="Times New Roman" w:cs="Times New Roman"/>
          <w:sz w:val="20"/>
          <w:szCs w:val="20"/>
        </w:rPr>
        <w:t xml:space="preserve"> an essential element of the CoA</w:t>
      </w:r>
    </w:p>
    <w:p w14:paraId="0080AAE6" w14:textId="77777777" w:rsidR="00BB2137" w:rsidRPr="0002347A" w:rsidRDefault="00BB2137" w:rsidP="00BB2137">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Trespass to Chattels</w:t>
      </w:r>
      <w:r w:rsidR="0002347A">
        <w:rPr>
          <w:rFonts w:ascii="Times New Roman" w:hAnsi="Times New Roman" w:cs="Times New Roman"/>
          <w:b/>
          <w:sz w:val="20"/>
          <w:szCs w:val="20"/>
          <w:u w:val="single"/>
        </w:rPr>
        <w:t>:</w:t>
      </w:r>
      <w:r w:rsidR="0002347A">
        <w:rPr>
          <w:rFonts w:ascii="Times New Roman" w:hAnsi="Times New Roman" w:cs="Times New Roman"/>
          <w:b/>
          <w:sz w:val="20"/>
          <w:szCs w:val="20"/>
        </w:rPr>
        <w:t xml:space="preserve"> </w:t>
      </w:r>
      <w:r w:rsidR="0002347A" w:rsidRPr="0002347A">
        <w:rPr>
          <w:rFonts w:ascii="Times New Roman" w:hAnsi="Times New Roman" w:cs="Times New Roman"/>
          <w:color w:val="FF0000"/>
          <w:sz w:val="20"/>
          <w:szCs w:val="20"/>
        </w:rPr>
        <w:t>Deals with personal property, not real property.</w:t>
      </w:r>
      <w:r w:rsidR="0002347A">
        <w:rPr>
          <w:rFonts w:ascii="Times New Roman" w:hAnsi="Times New Roman" w:cs="Times New Roman"/>
          <w:color w:val="FF0000"/>
          <w:sz w:val="20"/>
          <w:szCs w:val="20"/>
        </w:rPr>
        <w:t xml:space="preserve"> Loss caused by interference with right to possess</w:t>
      </w:r>
    </w:p>
    <w:p w14:paraId="6328E7EF" w14:textId="77777777" w:rsidR="0002347A" w:rsidRPr="0002347A" w:rsidRDefault="0002347A" w:rsidP="0002347A">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Elements:</w:t>
      </w:r>
    </w:p>
    <w:p w14:paraId="3356A660" w14:textId="77777777" w:rsidR="0002347A" w:rsidRPr="0002347A" w:rsidRDefault="0002347A" w:rsidP="0002347A">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An act of </w:t>
      </w:r>
      <w:r w:rsidRPr="00BF3AD8">
        <w:rPr>
          <w:rFonts w:ascii="Times New Roman" w:hAnsi="Times New Roman" w:cs="Times New Roman"/>
          <w:sz w:val="20"/>
          <w:szCs w:val="20"/>
        </w:rPr>
        <w:t>Δ</w:t>
      </w:r>
      <w:r>
        <w:rPr>
          <w:rFonts w:ascii="Times New Roman" w:hAnsi="Times New Roman" w:cs="Times New Roman"/>
          <w:sz w:val="20"/>
          <w:szCs w:val="20"/>
        </w:rPr>
        <w:t xml:space="preserve"> that </w:t>
      </w:r>
      <w:r>
        <w:rPr>
          <w:rFonts w:ascii="Times New Roman" w:hAnsi="Times New Roman" w:cs="Times New Roman"/>
          <w:b/>
          <w:i/>
          <w:sz w:val="20"/>
          <w:szCs w:val="20"/>
        </w:rPr>
        <w:t xml:space="preserve">interferes with plaintiff’s right of possession </w:t>
      </w:r>
      <w:r>
        <w:rPr>
          <w:rFonts w:ascii="Times New Roman" w:hAnsi="Times New Roman" w:cs="Times New Roman"/>
          <w:sz w:val="20"/>
          <w:szCs w:val="20"/>
        </w:rPr>
        <w:t>in the chattel;</w:t>
      </w:r>
    </w:p>
    <w:p w14:paraId="1E397B0E" w14:textId="77777777" w:rsidR="0002347A" w:rsidRPr="001D58AC" w:rsidRDefault="0002347A" w:rsidP="0002347A">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Intent to perform the act</w:t>
      </w:r>
      <w:r>
        <w:rPr>
          <w:rFonts w:ascii="Times New Roman" w:hAnsi="Times New Roman" w:cs="Times New Roman"/>
          <w:sz w:val="20"/>
          <w:szCs w:val="20"/>
        </w:rPr>
        <w:t xml:space="preserve"> bringing about the </w:t>
      </w:r>
      <w:r w:rsidR="001D58AC">
        <w:rPr>
          <w:rFonts w:ascii="Times New Roman" w:hAnsi="Times New Roman" w:cs="Times New Roman"/>
          <w:sz w:val="20"/>
          <w:szCs w:val="20"/>
        </w:rPr>
        <w:t>interference</w:t>
      </w:r>
      <w:r>
        <w:rPr>
          <w:rFonts w:ascii="Times New Roman" w:hAnsi="Times New Roman" w:cs="Times New Roman"/>
          <w:sz w:val="20"/>
          <w:szCs w:val="20"/>
        </w:rPr>
        <w:t xml:space="preserve"> with plaintiff’s right of poss</w:t>
      </w:r>
      <w:r w:rsidR="001D58AC">
        <w:rPr>
          <w:rFonts w:ascii="Times New Roman" w:hAnsi="Times New Roman" w:cs="Times New Roman"/>
          <w:sz w:val="20"/>
          <w:szCs w:val="20"/>
        </w:rPr>
        <w:t>ession;</w:t>
      </w:r>
    </w:p>
    <w:p w14:paraId="1E329B2F" w14:textId="77777777" w:rsidR="001D58AC" w:rsidRPr="001D58AC" w:rsidRDefault="001D58AC" w:rsidP="0002347A">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Causation;</w:t>
      </w:r>
      <w:r>
        <w:rPr>
          <w:rFonts w:ascii="Times New Roman" w:hAnsi="Times New Roman" w:cs="Times New Roman"/>
          <w:sz w:val="20"/>
          <w:szCs w:val="20"/>
        </w:rPr>
        <w:t xml:space="preserve"> and</w:t>
      </w:r>
    </w:p>
    <w:p w14:paraId="16781E69" w14:textId="77777777" w:rsidR="001D58AC" w:rsidRPr="001D58AC" w:rsidRDefault="001D58AC" w:rsidP="0002347A">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Damages.</w:t>
      </w:r>
    </w:p>
    <w:p w14:paraId="19336ECD" w14:textId="77777777" w:rsidR="001D58AC" w:rsidRPr="001D58AC" w:rsidRDefault="001D58AC" w:rsidP="001D58AC">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Act by Defendant:</w:t>
      </w:r>
      <w:r>
        <w:rPr>
          <w:rFonts w:ascii="Times New Roman" w:hAnsi="Times New Roman" w:cs="Times New Roman"/>
          <w:sz w:val="20"/>
          <w:szCs w:val="20"/>
        </w:rPr>
        <w:t xml:space="preserve"> Trespass to chattels is designed to protect a person against interferences with his </w:t>
      </w:r>
      <w:r>
        <w:rPr>
          <w:rFonts w:ascii="Times New Roman" w:hAnsi="Times New Roman" w:cs="Times New Roman"/>
          <w:b/>
          <w:i/>
          <w:sz w:val="20"/>
          <w:szCs w:val="20"/>
        </w:rPr>
        <w:t>right to possess</w:t>
      </w:r>
      <w:r>
        <w:rPr>
          <w:rFonts w:ascii="Times New Roman" w:hAnsi="Times New Roman" w:cs="Times New Roman"/>
          <w:sz w:val="20"/>
          <w:szCs w:val="20"/>
        </w:rPr>
        <w:t xml:space="preserve"> his chattels. Hence, any act of interference will suffice. Usually take two forms:</w:t>
      </w:r>
    </w:p>
    <w:p w14:paraId="652E5AFA" w14:textId="77777777" w:rsidR="001D58AC" w:rsidRPr="001D58AC" w:rsidRDefault="001D58AC" w:rsidP="001D58AC">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Intermeddling:</w:t>
      </w:r>
      <w:r>
        <w:rPr>
          <w:rFonts w:ascii="Times New Roman" w:hAnsi="Times New Roman" w:cs="Times New Roman"/>
          <w:sz w:val="20"/>
          <w:szCs w:val="20"/>
        </w:rPr>
        <w:t xml:space="preserve"> An intermeddling is conduct by </w:t>
      </w:r>
      <w:r w:rsidRPr="00BF3AD8">
        <w:rPr>
          <w:rFonts w:ascii="Times New Roman" w:hAnsi="Times New Roman" w:cs="Times New Roman"/>
          <w:sz w:val="20"/>
          <w:szCs w:val="20"/>
        </w:rPr>
        <w:t>Δ</w:t>
      </w:r>
      <w:r>
        <w:rPr>
          <w:rFonts w:ascii="Times New Roman" w:hAnsi="Times New Roman" w:cs="Times New Roman"/>
          <w:sz w:val="20"/>
          <w:szCs w:val="20"/>
        </w:rPr>
        <w:t xml:space="preserve"> that in some way serves to directly damage plaintiff’s chattels, e.g. denting </w:t>
      </w:r>
      <w:r w:rsidRPr="00BF3AD8">
        <w:rPr>
          <w:rFonts w:ascii="Times New Roman" w:hAnsi="Times New Roman" w:cs="Times New Roman"/>
          <w:sz w:val="20"/>
          <w:szCs w:val="20"/>
        </w:rPr>
        <w:t>Π</w:t>
      </w:r>
      <w:r>
        <w:rPr>
          <w:rFonts w:ascii="Times New Roman" w:hAnsi="Times New Roman" w:cs="Times New Roman"/>
          <w:sz w:val="20"/>
          <w:szCs w:val="20"/>
        </w:rPr>
        <w:t xml:space="preserve">’s car, striking </w:t>
      </w:r>
      <w:r w:rsidRPr="00BF3AD8">
        <w:rPr>
          <w:rFonts w:ascii="Times New Roman" w:hAnsi="Times New Roman" w:cs="Times New Roman"/>
          <w:sz w:val="20"/>
          <w:szCs w:val="20"/>
        </w:rPr>
        <w:t>Π</w:t>
      </w:r>
      <w:r>
        <w:rPr>
          <w:rFonts w:ascii="Times New Roman" w:hAnsi="Times New Roman" w:cs="Times New Roman"/>
          <w:sz w:val="20"/>
          <w:szCs w:val="20"/>
        </w:rPr>
        <w:t>’s dog</w:t>
      </w:r>
    </w:p>
    <w:p w14:paraId="3E6524FA" w14:textId="77777777" w:rsidR="001D58AC" w:rsidRPr="001D58AC" w:rsidRDefault="001D58AC" w:rsidP="001D58AC">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Dispossession:</w:t>
      </w:r>
      <w:r>
        <w:rPr>
          <w:rFonts w:ascii="Times New Roman" w:hAnsi="Times New Roman" w:cs="Times New Roman"/>
          <w:sz w:val="20"/>
          <w:szCs w:val="20"/>
        </w:rPr>
        <w:t xml:space="preserve"> A dispossession is conduct on </w:t>
      </w:r>
      <w:r w:rsidRPr="00BF3AD8">
        <w:rPr>
          <w:rFonts w:ascii="Times New Roman" w:hAnsi="Times New Roman" w:cs="Times New Roman"/>
          <w:sz w:val="20"/>
          <w:szCs w:val="20"/>
        </w:rPr>
        <w:t>Δ</w:t>
      </w:r>
      <w:r>
        <w:rPr>
          <w:rFonts w:ascii="Times New Roman" w:hAnsi="Times New Roman" w:cs="Times New Roman"/>
          <w:sz w:val="20"/>
          <w:szCs w:val="20"/>
        </w:rPr>
        <w:t>’s part serving to dispossess plaintiff of his lawful right of possession</w:t>
      </w:r>
    </w:p>
    <w:p w14:paraId="494863D6" w14:textId="77777777" w:rsidR="001D58AC" w:rsidRPr="001D58AC" w:rsidRDefault="001D58AC" w:rsidP="001D58AC">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Intent Required:</w:t>
      </w:r>
      <w:r>
        <w:rPr>
          <w:rFonts w:ascii="Times New Roman" w:hAnsi="Times New Roman" w:cs="Times New Roman"/>
          <w:sz w:val="20"/>
          <w:szCs w:val="20"/>
        </w:rPr>
        <w:t xml:space="preserve"> Mistake as the lawfulness of </w:t>
      </w:r>
      <w:r w:rsidRPr="00BF3AD8">
        <w:rPr>
          <w:rFonts w:ascii="Times New Roman" w:hAnsi="Times New Roman" w:cs="Times New Roman"/>
          <w:sz w:val="20"/>
          <w:szCs w:val="20"/>
        </w:rPr>
        <w:t>Δ</w:t>
      </w:r>
      <w:r>
        <w:rPr>
          <w:rFonts w:ascii="Times New Roman" w:hAnsi="Times New Roman" w:cs="Times New Roman"/>
          <w:sz w:val="20"/>
          <w:szCs w:val="20"/>
        </w:rPr>
        <w:t xml:space="preserve">’s actions (e.g., a mistaken belief that </w:t>
      </w:r>
      <w:r w:rsidRPr="00BF3AD8">
        <w:rPr>
          <w:rFonts w:ascii="Times New Roman" w:hAnsi="Times New Roman" w:cs="Times New Roman"/>
          <w:sz w:val="20"/>
          <w:szCs w:val="20"/>
        </w:rPr>
        <w:t>Δ</w:t>
      </w:r>
      <w:r>
        <w:rPr>
          <w:rFonts w:ascii="Times New Roman" w:hAnsi="Times New Roman" w:cs="Times New Roman"/>
          <w:sz w:val="20"/>
          <w:szCs w:val="20"/>
        </w:rPr>
        <w:t xml:space="preserve"> owns the chattel) is </w:t>
      </w:r>
      <w:r>
        <w:rPr>
          <w:rFonts w:ascii="Times New Roman" w:hAnsi="Times New Roman" w:cs="Times New Roman"/>
          <w:b/>
          <w:i/>
          <w:sz w:val="20"/>
          <w:szCs w:val="20"/>
        </w:rPr>
        <w:t>no defense</w:t>
      </w:r>
      <w:r>
        <w:rPr>
          <w:rFonts w:ascii="Times New Roman" w:hAnsi="Times New Roman" w:cs="Times New Roman"/>
          <w:sz w:val="20"/>
          <w:szCs w:val="20"/>
        </w:rPr>
        <w:t xml:space="preserve"> to an action for trespass to chattels. As with Trespass to Land, intent to trespass is not required- </w:t>
      </w:r>
      <w:r>
        <w:rPr>
          <w:rFonts w:ascii="Times New Roman" w:hAnsi="Times New Roman" w:cs="Times New Roman"/>
          <w:b/>
          <w:i/>
          <w:sz w:val="20"/>
          <w:szCs w:val="20"/>
        </w:rPr>
        <w:t xml:space="preserve">intent to do the act of interference </w:t>
      </w:r>
      <w:r>
        <w:rPr>
          <w:rFonts w:ascii="Times New Roman" w:hAnsi="Times New Roman" w:cs="Times New Roman"/>
          <w:sz w:val="20"/>
          <w:szCs w:val="20"/>
        </w:rPr>
        <w:t>with the chattel is sufficient</w:t>
      </w:r>
    </w:p>
    <w:p w14:paraId="792ADA7C" w14:textId="77777777" w:rsidR="001D58AC" w:rsidRPr="001D58AC" w:rsidRDefault="001D58AC" w:rsidP="001D58AC">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Who may bring a Trespass to Chattels Action?</w:t>
      </w:r>
    </w:p>
    <w:p w14:paraId="7C0CCDC4" w14:textId="77777777" w:rsidR="001D58AC" w:rsidRPr="001D58AC" w:rsidRDefault="001D58AC" w:rsidP="001D58AC">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 xml:space="preserve">Anyone with possession </w:t>
      </w:r>
      <w:r>
        <w:rPr>
          <w:rFonts w:ascii="Times New Roman" w:hAnsi="Times New Roman" w:cs="Times New Roman"/>
          <w:sz w:val="20"/>
          <w:szCs w:val="20"/>
        </w:rPr>
        <w:t xml:space="preserve">or the immediate </w:t>
      </w:r>
      <w:r>
        <w:rPr>
          <w:rFonts w:ascii="Times New Roman" w:hAnsi="Times New Roman" w:cs="Times New Roman"/>
          <w:b/>
          <w:i/>
          <w:sz w:val="20"/>
          <w:szCs w:val="20"/>
        </w:rPr>
        <w:t xml:space="preserve">right to possession </w:t>
      </w:r>
      <w:r>
        <w:rPr>
          <w:rFonts w:ascii="Times New Roman" w:hAnsi="Times New Roman" w:cs="Times New Roman"/>
          <w:sz w:val="20"/>
          <w:szCs w:val="20"/>
        </w:rPr>
        <w:t xml:space="preserve">may maintain an action for trespass of chattels </w:t>
      </w:r>
    </w:p>
    <w:p w14:paraId="123EC8D3" w14:textId="77777777" w:rsidR="001D58AC" w:rsidRPr="001D58AC" w:rsidRDefault="001D58AC" w:rsidP="001D58AC">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Causation:</w:t>
      </w:r>
      <w:r>
        <w:rPr>
          <w:rFonts w:ascii="Times New Roman" w:hAnsi="Times New Roman" w:cs="Times New Roman"/>
          <w:sz w:val="20"/>
          <w:szCs w:val="20"/>
        </w:rPr>
        <w:t xml:space="preserve"> Interference with </w:t>
      </w:r>
      <w:r w:rsidRPr="00BF3AD8">
        <w:rPr>
          <w:rFonts w:ascii="Times New Roman" w:hAnsi="Times New Roman" w:cs="Times New Roman"/>
          <w:sz w:val="20"/>
          <w:szCs w:val="20"/>
        </w:rPr>
        <w:t>Π</w:t>
      </w:r>
      <w:r>
        <w:rPr>
          <w:rFonts w:ascii="Times New Roman" w:hAnsi="Times New Roman" w:cs="Times New Roman"/>
          <w:sz w:val="20"/>
          <w:szCs w:val="20"/>
        </w:rPr>
        <w:t xml:space="preserve">’s possessory interest in the chattel must have been caused by </w:t>
      </w:r>
      <w:r w:rsidRPr="00BF3AD8">
        <w:rPr>
          <w:rFonts w:ascii="Times New Roman" w:hAnsi="Times New Roman" w:cs="Times New Roman"/>
          <w:sz w:val="20"/>
          <w:szCs w:val="20"/>
        </w:rPr>
        <w:t>Δ</w:t>
      </w:r>
      <w:r>
        <w:rPr>
          <w:rFonts w:ascii="Times New Roman" w:hAnsi="Times New Roman" w:cs="Times New Roman"/>
          <w:sz w:val="20"/>
          <w:szCs w:val="20"/>
        </w:rPr>
        <w:t xml:space="preserve">’s act </w:t>
      </w:r>
      <w:proofErr w:type="spellStart"/>
      <w:r>
        <w:rPr>
          <w:rFonts w:ascii="Times New Roman" w:hAnsi="Times New Roman" w:cs="Times New Roman"/>
          <w:sz w:val="20"/>
          <w:szCs w:val="20"/>
        </w:rPr>
        <w:t>r</w:t>
      </w:r>
      <w:proofErr w:type="spellEnd"/>
      <w:r>
        <w:rPr>
          <w:rFonts w:ascii="Times New Roman" w:hAnsi="Times New Roman" w:cs="Times New Roman"/>
          <w:sz w:val="20"/>
          <w:szCs w:val="20"/>
        </w:rPr>
        <w:t xml:space="preserve"> something set in motion thereby</w:t>
      </w:r>
    </w:p>
    <w:p w14:paraId="0DAAFA6E" w14:textId="77777777" w:rsidR="001D58AC" w:rsidRPr="001D58AC" w:rsidRDefault="001D58AC" w:rsidP="001D58AC">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Actual Damages Required:</w:t>
      </w:r>
      <w:r>
        <w:rPr>
          <w:rFonts w:ascii="Times New Roman" w:hAnsi="Times New Roman" w:cs="Times New Roman"/>
          <w:sz w:val="20"/>
          <w:szCs w:val="20"/>
        </w:rPr>
        <w:t xml:space="preserve"> Nominal damages will not be awarded. In the absence of any actual damages, </w:t>
      </w:r>
      <w:r>
        <w:rPr>
          <w:rFonts w:ascii="Times New Roman" w:hAnsi="Times New Roman" w:cs="Times New Roman"/>
          <w:b/>
          <w:i/>
          <w:sz w:val="20"/>
          <w:szCs w:val="20"/>
        </w:rPr>
        <w:t>an action will not lie</w:t>
      </w:r>
      <w:r>
        <w:rPr>
          <w:rFonts w:ascii="Times New Roman" w:hAnsi="Times New Roman" w:cs="Times New Roman"/>
          <w:sz w:val="20"/>
          <w:szCs w:val="20"/>
        </w:rPr>
        <w:t>. If the trespass is a dispossession, the loss of possession itself is deemed to be actual harm</w:t>
      </w:r>
    </w:p>
    <w:p w14:paraId="73561524" w14:textId="77777777" w:rsidR="001D58AC" w:rsidRPr="001D58AC" w:rsidRDefault="001D58AC" w:rsidP="001D58AC">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Conversion:</w:t>
      </w:r>
      <w:r>
        <w:rPr>
          <w:rFonts w:ascii="Times New Roman" w:hAnsi="Times New Roman" w:cs="Times New Roman"/>
          <w:sz w:val="20"/>
          <w:szCs w:val="20"/>
        </w:rPr>
        <w:t xml:space="preserve"> </w:t>
      </w:r>
      <w:r>
        <w:rPr>
          <w:rFonts w:ascii="Times New Roman" w:hAnsi="Times New Roman" w:cs="Times New Roman"/>
          <w:color w:val="FF0000"/>
          <w:sz w:val="20"/>
          <w:szCs w:val="20"/>
        </w:rPr>
        <w:t>Complete or substantial interference or deprivation of property (</w:t>
      </w:r>
      <w:r w:rsidRPr="001D58AC">
        <w:rPr>
          <w:rFonts w:ascii="Times New Roman" w:hAnsi="Times New Roman" w:cs="Times New Roman"/>
          <w:color w:val="FF0000"/>
          <w:sz w:val="20"/>
          <w:szCs w:val="20"/>
        </w:rPr>
        <w:t>Δ treats property as his own)</w:t>
      </w:r>
    </w:p>
    <w:p w14:paraId="4875F559" w14:textId="77777777" w:rsidR="001D58AC" w:rsidRPr="00BF3C35" w:rsidRDefault="00BF3C35" w:rsidP="001D58AC">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Elements:</w:t>
      </w:r>
    </w:p>
    <w:p w14:paraId="70522721" w14:textId="77777777" w:rsidR="00BF3C35" w:rsidRPr="00BF3C35" w:rsidRDefault="00BF3C35" w:rsidP="00BF3C35">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An act by </w:t>
      </w:r>
      <w:r w:rsidRPr="00BF3AD8">
        <w:rPr>
          <w:rFonts w:ascii="Times New Roman" w:hAnsi="Times New Roman" w:cs="Times New Roman"/>
          <w:sz w:val="20"/>
          <w:szCs w:val="20"/>
        </w:rPr>
        <w:t>Δ</w:t>
      </w:r>
      <w:r>
        <w:rPr>
          <w:rFonts w:ascii="Times New Roman" w:hAnsi="Times New Roman" w:cs="Times New Roman"/>
          <w:sz w:val="20"/>
          <w:szCs w:val="20"/>
        </w:rPr>
        <w:t xml:space="preserve"> </w:t>
      </w:r>
      <w:r>
        <w:rPr>
          <w:rFonts w:ascii="Times New Roman" w:hAnsi="Times New Roman" w:cs="Times New Roman"/>
          <w:b/>
          <w:i/>
          <w:sz w:val="20"/>
          <w:szCs w:val="20"/>
        </w:rPr>
        <w:t xml:space="preserve">interfering </w:t>
      </w:r>
      <w:r>
        <w:rPr>
          <w:rFonts w:ascii="Times New Roman" w:hAnsi="Times New Roman" w:cs="Times New Roman"/>
          <w:sz w:val="20"/>
          <w:szCs w:val="20"/>
        </w:rPr>
        <w:t xml:space="preserve">with the </w:t>
      </w:r>
      <w:r w:rsidRPr="00BF3AD8">
        <w:rPr>
          <w:rFonts w:ascii="Times New Roman" w:hAnsi="Times New Roman" w:cs="Times New Roman"/>
          <w:sz w:val="20"/>
          <w:szCs w:val="20"/>
        </w:rPr>
        <w:t>Π</w:t>
      </w:r>
      <w:r>
        <w:rPr>
          <w:rFonts w:ascii="Times New Roman" w:hAnsi="Times New Roman" w:cs="Times New Roman"/>
          <w:sz w:val="20"/>
          <w:szCs w:val="20"/>
        </w:rPr>
        <w:t xml:space="preserve">’s right of possession in the chattel that is </w:t>
      </w:r>
      <w:r>
        <w:rPr>
          <w:rFonts w:ascii="Times New Roman" w:hAnsi="Times New Roman" w:cs="Times New Roman"/>
          <w:b/>
          <w:i/>
          <w:sz w:val="20"/>
          <w:szCs w:val="20"/>
        </w:rPr>
        <w:t>serious enough</w:t>
      </w:r>
      <w:r>
        <w:rPr>
          <w:rFonts w:ascii="Times New Roman" w:hAnsi="Times New Roman" w:cs="Times New Roman"/>
          <w:sz w:val="20"/>
          <w:szCs w:val="20"/>
        </w:rPr>
        <w:t xml:space="preserve"> in nature or consequence to warrant that the </w:t>
      </w:r>
      <w:r w:rsidRPr="00BF3AD8">
        <w:rPr>
          <w:rFonts w:ascii="Times New Roman" w:hAnsi="Times New Roman" w:cs="Times New Roman"/>
          <w:sz w:val="20"/>
          <w:szCs w:val="20"/>
        </w:rPr>
        <w:t>Δ</w:t>
      </w:r>
      <w:r>
        <w:rPr>
          <w:rFonts w:ascii="Times New Roman" w:hAnsi="Times New Roman" w:cs="Times New Roman"/>
          <w:sz w:val="20"/>
          <w:szCs w:val="20"/>
        </w:rPr>
        <w:t xml:space="preserve"> </w:t>
      </w:r>
      <w:r>
        <w:rPr>
          <w:rFonts w:ascii="Times New Roman" w:hAnsi="Times New Roman" w:cs="Times New Roman"/>
          <w:b/>
          <w:i/>
          <w:sz w:val="20"/>
          <w:szCs w:val="20"/>
        </w:rPr>
        <w:t>pay</w:t>
      </w:r>
      <w:r>
        <w:rPr>
          <w:rFonts w:ascii="Times New Roman" w:hAnsi="Times New Roman" w:cs="Times New Roman"/>
          <w:sz w:val="20"/>
          <w:szCs w:val="20"/>
        </w:rPr>
        <w:t xml:space="preserve"> </w:t>
      </w:r>
      <w:r>
        <w:rPr>
          <w:rFonts w:ascii="Times New Roman" w:hAnsi="Times New Roman" w:cs="Times New Roman"/>
          <w:b/>
          <w:i/>
          <w:sz w:val="20"/>
          <w:szCs w:val="20"/>
        </w:rPr>
        <w:t xml:space="preserve">the full value </w:t>
      </w:r>
      <w:r>
        <w:rPr>
          <w:rFonts w:ascii="Times New Roman" w:hAnsi="Times New Roman" w:cs="Times New Roman"/>
          <w:sz w:val="20"/>
          <w:szCs w:val="20"/>
        </w:rPr>
        <w:t>of chattel</w:t>
      </w:r>
    </w:p>
    <w:p w14:paraId="1AB407FD" w14:textId="77777777" w:rsidR="00BF3C35" w:rsidRPr="00BF3C35" w:rsidRDefault="00BF3C35" w:rsidP="00BF3C35">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Intent</w:t>
      </w:r>
      <w:r>
        <w:rPr>
          <w:rFonts w:ascii="Times New Roman" w:hAnsi="Times New Roman" w:cs="Times New Roman"/>
          <w:sz w:val="20"/>
          <w:szCs w:val="20"/>
        </w:rPr>
        <w:t xml:space="preserve"> to perform ac bringing about the interference with </w:t>
      </w:r>
      <w:r w:rsidRPr="00BF3AD8">
        <w:rPr>
          <w:rFonts w:ascii="Times New Roman" w:hAnsi="Times New Roman" w:cs="Times New Roman"/>
          <w:sz w:val="20"/>
          <w:szCs w:val="20"/>
        </w:rPr>
        <w:t>Π</w:t>
      </w:r>
      <w:r>
        <w:rPr>
          <w:rFonts w:ascii="Times New Roman" w:hAnsi="Times New Roman" w:cs="Times New Roman"/>
          <w:sz w:val="20"/>
          <w:szCs w:val="20"/>
        </w:rPr>
        <w:t>’s right of pos.</w:t>
      </w:r>
    </w:p>
    <w:p w14:paraId="07A33713" w14:textId="77777777" w:rsidR="00BF3C35" w:rsidRPr="00BF3C35" w:rsidRDefault="00BF3C35" w:rsidP="00BF3C35">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Causation.</w:t>
      </w:r>
    </w:p>
    <w:p w14:paraId="1B84964B" w14:textId="77777777" w:rsidR="00BF3C35" w:rsidRPr="00BF3C35" w:rsidRDefault="00BF3C35" w:rsidP="00BF3C35">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Acts of Conversion:</w:t>
      </w:r>
      <w:r>
        <w:rPr>
          <w:rFonts w:ascii="Times New Roman" w:hAnsi="Times New Roman" w:cs="Times New Roman"/>
          <w:sz w:val="20"/>
          <w:szCs w:val="20"/>
        </w:rPr>
        <w:t xml:space="preserve"> Wrongful- acquisition, transfer, detention, substantially changing, damaging or destroying, misuse</w:t>
      </w:r>
    </w:p>
    <w:p w14:paraId="48866C2D" w14:textId="77777777" w:rsidR="00BF3C35" w:rsidRPr="00BF3C35" w:rsidRDefault="00BF3C35" w:rsidP="00BF3C35">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Mere Intent to Perform Act Required:</w:t>
      </w:r>
      <w:r>
        <w:rPr>
          <w:rFonts w:ascii="Times New Roman" w:hAnsi="Times New Roman" w:cs="Times New Roman"/>
          <w:sz w:val="20"/>
          <w:szCs w:val="20"/>
        </w:rPr>
        <w:t xml:space="preserve"> Only intent required is intent to perform he act that interferes with </w:t>
      </w:r>
      <w:r w:rsidRPr="00BF3AD8">
        <w:rPr>
          <w:rFonts w:ascii="Times New Roman" w:hAnsi="Times New Roman" w:cs="Times New Roman"/>
          <w:sz w:val="20"/>
          <w:szCs w:val="20"/>
        </w:rPr>
        <w:t>Π</w:t>
      </w:r>
      <w:r>
        <w:rPr>
          <w:rFonts w:ascii="Times New Roman" w:hAnsi="Times New Roman" w:cs="Times New Roman"/>
          <w:sz w:val="20"/>
          <w:szCs w:val="20"/>
        </w:rPr>
        <w:t xml:space="preserve">’s right of possession. Even if wholly innocent, liability may be attached if serious </w:t>
      </w:r>
    </w:p>
    <w:p w14:paraId="67F0C546" w14:textId="77777777" w:rsidR="00BF3C35" w:rsidRPr="00BF3C35" w:rsidRDefault="00BF3C35" w:rsidP="00BF3C35">
      <w:pPr>
        <w:pStyle w:val="ListParagraph"/>
        <w:numPr>
          <w:ilvl w:val="2"/>
          <w:numId w:val="1"/>
        </w:numPr>
        <w:rPr>
          <w:rFonts w:ascii="Times New Roman" w:hAnsi="Times New Roman" w:cs="Times New Roman"/>
          <w:b/>
          <w:sz w:val="20"/>
          <w:szCs w:val="20"/>
          <w:u w:val="single"/>
        </w:rPr>
      </w:pPr>
      <w:r w:rsidRPr="00BF3C35">
        <w:rPr>
          <w:rFonts w:ascii="Times New Roman" w:hAnsi="Times New Roman" w:cs="Times New Roman"/>
          <w:b/>
          <w:sz w:val="20"/>
          <w:szCs w:val="20"/>
        </w:rPr>
        <w:lastRenderedPageBreak/>
        <w:t xml:space="preserve">Remedies: </w:t>
      </w:r>
    </w:p>
    <w:p w14:paraId="1ACD00D9" w14:textId="77777777" w:rsidR="00BF3C35" w:rsidRPr="00BF3C35" w:rsidRDefault="00BF3C35" w:rsidP="00BF3C35">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Damages:</w:t>
      </w:r>
      <w:r>
        <w:rPr>
          <w:rFonts w:ascii="Times New Roman" w:hAnsi="Times New Roman" w:cs="Times New Roman"/>
          <w:sz w:val="20"/>
          <w:szCs w:val="20"/>
        </w:rPr>
        <w:t xml:space="preserve"> </w:t>
      </w:r>
      <w:r w:rsidRPr="00BF3AD8">
        <w:rPr>
          <w:rFonts w:ascii="Times New Roman" w:hAnsi="Times New Roman" w:cs="Times New Roman"/>
          <w:sz w:val="20"/>
          <w:szCs w:val="20"/>
        </w:rPr>
        <w:t>Π</w:t>
      </w:r>
      <w:r>
        <w:rPr>
          <w:rFonts w:ascii="Times New Roman" w:hAnsi="Times New Roman" w:cs="Times New Roman"/>
          <w:sz w:val="20"/>
          <w:szCs w:val="20"/>
        </w:rPr>
        <w:t xml:space="preserve"> is entitled to </w:t>
      </w:r>
      <w:r>
        <w:rPr>
          <w:rFonts w:ascii="Times New Roman" w:hAnsi="Times New Roman" w:cs="Times New Roman"/>
          <w:b/>
          <w:i/>
          <w:sz w:val="20"/>
          <w:szCs w:val="20"/>
        </w:rPr>
        <w:t>fair market value</w:t>
      </w:r>
      <w:r>
        <w:rPr>
          <w:rFonts w:ascii="Times New Roman" w:hAnsi="Times New Roman" w:cs="Times New Roman"/>
          <w:sz w:val="20"/>
          <w:szCs w:val="20"/>
        </w:rPr>
        <w:t xml:space="preserve"> of the chattel. Computed at </w:t>
      </w:r>
      <w:r>
        <w:rPr>
          <w:rFonts w:ascii="Times New Roman" w:hAnsi="Times New Roman" w:cs="Times New Roman"/>
          <w:b/>
          <w:i/>
          <w:sz w:val="20"/>
          <w:szCs w:val="20"/>
        </w:rPr>
        <w:t xml:space="preserve">time and place of conversion </w:t>
      </w:r>
    </w:p>
    <w:p w14:paraId="45A64652" w14:textId="77777777" w:rsidR="00BF3C35" w:rsidRPr="00BF3C35" w:rsidRDefault="00BF3C35" w:rsidP="00BF3C35">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Replevin:</w:t>
      </w:r>
      <w:r>
        <w:rPr>
          <w:rFonts w:ascii="Times New Roman" w:hAnsi="Times New Roman" w:cs="Times New Roman"/>
          <w:sz w:val="20"/>
          <w:szCs w:val="20"/>
        </w:rPr>
        <w:t xml:space="preserve"> Return chattel to </w:t>
      </w:r>
      <w:r w:rsidRPr="00BF3AD8">
        <w:rPr>
          <w:rFonts w:ascii="Times New Roman" w:hAnsi="Times New Roman" w:cs="Times New Roman"/>
          <w:sz w:val="20"/>
          <w:szCs w:val="20"/>
        </w:rPr>
        <w:t>Π</w:t>
      </w:r>
    </w:p>
    <w:p w14:paraId="16E48831" w14:textId="77777777" w:rsidR="00BF3C35" w:rsidRPr="00BF3C35" w:rsidRDefault="00BF3C35" w:rsidP="00BF3C35">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Note:</w:t>
      </w:r>
      <w:r>
        <w:rPr>
          <w:rFonts w:ascii="Times New Roman" w:hAnsi="Times New Roman" w:cs="Times New Roman"/>
          <w:sz w:val="20"/>
          <w:szCs w:val="20"/>
        </w:rPr>
        <w:t xml:space="preserve"> Doesn’t cover information that is not valuable economically</w:t>
      </w:r>
    </w:p>
    <w:p w14:paraId="58496F74" w14:textId="77777777" w:rsidR="00BF3C35" w:rsidRPr="00BF3C35" w:rsidRDefault="00BF3C35" w:rsidP="00BF3C35">
      <w:pPr>
        <w:pStyle w:val="ListParagraph"/>
        <w:numPr>
          <w:ilvl w:val="0"/>
          <w:numId w:val="1"/>
        </w:numPr>
        <w:rPr>
          <w:rFonts w:ascii="Times New Roman" w:hAnsi="Times New Roman" w:cs="Times New Roman"/>
          <w:sz w:val="20"/>
          <w:szCs w:val="20"/>
          <w:u w:val="single"/>
        </w:rPr>
      </w:pPr>
      <w:r>
        <w:rPr>
          <w:rFonts w:ascii="Times New Roman" w:hAnsi="Times New Roman" w:cs="Times New Roman"/>
          <w:b/>
          <w:sz w:val="20"/>
          <w:szCs w:val="20"/>
          <w:u w:val="single"/>
        </w:rPr>
        <w:t>Defenses</w:t>
      </w:r>
    </w:p>
    <w:p w14:paraId="1445A310" w14:textId="77777777" w:rsidR="00BF3C35" w:rsidRPr="00607917" w:rsidRDefault="00607917" w:rsidP="00BF3C35">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Consent:</w:t>
      </w:r>
      <w:r>
        <w:rPr>
          <w:rFonts w:ascii="Times New Roman" w:hAnsi="Times New Roman" w:cs="Times New Roman"/>
          <w:sz w:val="20"/>
          <w:szCs w:val="20"/>
          <w:u w:val="single"/>
        </w:rPr>
        <w:t xml:space="preserve"> </w:t>
      </w:r>
      <w:r w:rsidRPr="00792866">
        <w:rPr>
          <w:rFonts w:ascii="Times New Roman" w:hAnsi="Times New Roman" w:cs="Times New Roman"/>
          <w:color w:val="FF0000"/>
          <w:sz w:val="20"/>
          <w:szCs w:val="20"/>
        </w:rPr>
        <w:t xml:space="preserve">Objective standard of how a person outwardly manifests her emotions, not internal, based on a reasonable person’s assessment. Consent may be given expressly; or it can be implied from custom, conduct, or words, or by law. </w:t>
      </w:r>
      <w:r w:rsidRPr="00607917">
        <w:rPr>
          <w:rFonts w:ascii="Times New Roman" w:hAnsi="Times New Roman" w:cs="Times New Roman"/>
          <w:color w:val="FF0000"/>
          <w:sz w:val="20"/>
          <w:szCs w:val="20"/>
        </w:rPr>
        <w:t>Δ is not liable if the Π consents</w:t>
      </w:r>
      <w:r w:rsidR="00792866">
        <w:rPr>
          <w:rFonts w:ascii="Times New Roman" w:hAnsi="Times New Roman" w:cs="Times New Roman"/>
          <w:color w:val="FF0000"/>
          <w:sz w:val="20"/>
          <w:szCs w:val="20"/>
        </w:rPr>
        <w:t>.</w:t>
      </w:r>
    </w:p>
    <w:p w14:paraId="4E8D6232" w14:textId="77777777" w:rsidR="00157413" w:rsidRPr="00157413" w:rsidRDefault="00157413" w:rsidP="00157413">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Exceeding Consent Given: </w:t>
      </w:r>
      <w:r>
        <w:rPr>
          <w:rFonts w:ascii="Times New Roman" w:hAnsi="Times New Roman" w:cs="Times New Roman"/>
          <w:sz w:val="20"/>
          <w:szCs w:val="20"/>
        </w:rPr>
        <w:t xml:space="preserve">Participation in a game involves consent, but only to bodily contact permitted by the rules of the game. </w:t>
      </w:r>
    </w:p>
    <w:p w14:paraId="20FCF9A6" w14:textId="77777777" w:rsidR="00607917" w:rsidRPr="00607917" w:rsidRDefault="00607917" w:rsidP="00157413">
      <w:pPr>
        <w:pStyle w:val="ListParagraph"/>
        <w:numPr>
          <w:ilvl w:val="3"/>
          <w:numId w:val="1"/>
        </w:numPr>
        <w:rPr>
          <w:rFonts w:ascii="Times New Roman" w:hAnsi="Times New Roman" w:cs="Times New Roman"/>
          <w:sz w:val="20"/>
          <w:szCs w:val="20"/>
          <w:u w:val="single"/>
        </w:rPr>
      </w:pPr>
      <w:r w:rsidRPr="00607917">
        <w:rPr>
          <w:rFonts w:ascii="Times New Roman" w:hAnsi="Times New Roman" w:cs="Times New Roman"/>
          <w:sz w:val="20"/>
          <w:szCs w:val="20"/>
          <w:highlight w:val="yellow"/>
        </w:rPr>
        <w:t>Ex.</w:t>
      </w:r>
      <w:r>
        <w:rPr>
          <w:rFonts w:ascii="Times New Roman" w:hAnsi="Times New Roman" w:cs="Times New Roman"/>
          <w:sz w:val="20"/>
          <w:szCs w:val="20"/>
        </w:rPr>
        <w:t xml:space="preserve"> Contact in Hockey, even customary fighting may be consensual</w:t>
      </w:r>
    </w:p>
    <w:p w14:paraId="240214D9" w14:textId="77777777" w:rsidR="00607917" w:rsidRPr="00607917" w:rsidRDefault="00607917" w:rsidP="00157413">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Being beat within an inch of your life by an opposing player with a hockey stick would not be consensual </w:t>
      </w:r>
    </w:p>
    <w:p w14:paraId="7EE67D81" w14:textId="77777777" w:rsidR="00607917" w:rsidRPr="00607917" w:rsidRDefault="00607917" w:rsidP="00607917">
      <w:pPr>
        <w:pStyle w:val="ListParagraph"/>
        <w:numPr>
          <w:ilvl w:val="2"/>
          <w:numId w:val="1"/>
        </w:numPr>
        <w:rPr>
          <w:rFonts w:ascii="Times New Roman" w:hAnsi="Times New Roman" w:cs="Times New Roman"/>
          <w:sz w:val="20"/>
          <w:szCs w:val="20"/>
          <w:highlight w:val="yellow"/>
          <w:u w:val="single"/>
        </w:rPr>
      </w:pPr>
      <w:r w:rsidRPr="00607917">
        <w:rPr>
          <w:rFonts w:ascii="Times New Roman" w:hAnsi="Times New Roman" w:cs="Times New Roman"/>
          <w:sz w:val="20"/>
          <w:szCs w:val="20"/>
          <w:highlight w:val="yellow"/>
        </w:rPr>
        <w:t xml:space="preserve">Actual consent is not relevant, look to apparent consent </w:t>
      </w:r>
    </w:p>
    <w:p w14:paraId="6B69B24D" w14:textId="77777777" w:rsidR="00607917" w:rsidRPr="00607917" w:rsidRDefault="00607917" w:rsidP="00607917">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Does not need to be spoken</w:t>
      </w:r>
    </w:p>
    <w:p w14:paraId="50EA184D" w14:textId="77777777" w:rsidR="00607917" w:rsidRPr="00607917" w:rsidRDefault="00607917" w:rsidP="00607917">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Consent can be invalidated:</w:t>
      </w:r>
      <w:r>
        <w:rPr>
          <w:rFonts w:ascii="Times New Roman" w:hAnsi="Times New Roman" w:cs="Times New Roman"/>
          <w:sz w:val="20"/>
          <w:szCs w:val="20"/>
        </w:rPr>
        <w:t xml:space="preserve"> If established by misrepresentation</w:t>
      </w:r>
    </w:p>
    <w:p w14:paraId="3FB32434" w14:textId="77777777" w:rsidR="00607917" w:rsidRPr="00607917" w:rsidRDefault="00607917" w:rsidP="00607917">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Misrepresentation of extent of harm</w:t>
      </w:r>
    </w:p>
    <w:p w14:paraId="5680BDC0" w14:textId="77777777" w:rsidR="00607917" w:rsidRPr="00157413" w:rsidRDefault="00607917" w:rsidP="00607917">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Misrepresentation of nature of the invasion</w:t>
      </w:r>
    </w:p>
    <w:p w14:paraId="23FC46F1" w14:textId="77777777" w:rsidR="00157413" w:rsidRPr="00607917" w:rsidRDefault="00157413" w:rsidP="00157413">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Capacity:</w:t>
      </w:r>
      <w:r>
        <w:rPr>
          <w:rFonts w:ascii="Times New Roman" w:hAnsi="Times New Roman" w:cs="Times New Roman"/>
          <w:sz w:val="20"/>
          <w:szCs w:val="20"/>
        </w:rPr>
        <w:t xml:space="preserve"> drunken persons, incompetents, and very young children are deemed incapable of consent to tortious conduct. Consent of parent/guardian is necessary to constitute a defense in such a case </w:t>
      </w:r>
    </w:p>
    <w:p w14:paraId="203A5D60" w14:textId="77777777" w:rsidR="00607917" w:rsidRPr="00607917" w:rsidRDefault="00607917" w:rsidP="00607917">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Self-Defense:</w:t>
      </w:r>
      <w:r>
        <w:rPr>
          <w:rFonts w:ascii="Times New Roman" w:hAnsi="Times New Roman" w:cs="Times New Roman"/>
          <w:sz w:val="20"/>
          <w:szCs w:val="20"/>
        </w:rPr>
        <w:t xml:space="preserve"> </w:t>
      </w:r>
      <w:r w:rsidRPr="00607917">
        <w:rPr>
          <w:rFonts w:ascii="Times New Roman" w:hAnsi="Times New Roman" w:cs="Times New Roman"/>
          <w:color w:val="FF0000"/>
          <w:sz w:val="20"/>
          <w:szCs w:val="20"/>
        </w:rPr>
        <w:t xml:space="preserve">Action to prevent or resist an </w:t>
      </w:r>
      <w:r w:rsidR="00157413">
        <w:rPr>
          <w:rFonts w:ascii="Times New Roman" w:hAnsi="Times New Roman" w:cs="Times New Roman"/>
          <w:color w:val="FF0000"/>
          <w:sz w:val="20"/>
          <w:szCs w:val="20"/>
        </w:rPr>
        <w:t xml:space="preserve">attack (not retaliation). When a person has reasonable grounds to believe that he is being, or is about to be, attacked, he may use such force as is reasonably necessary for protection against the potential injury </w:t>
      </w:r>
    </w:p>
    <w:p w14:paraId="7A1CECD6" w14:textId="77777777" w:rsidR="00157413" w:rsidRPr="00157413" w:rsidRDefault="00157413" w:rsidP="00607917">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Elements:</w:t>
      </w:r>
    </w:p>
    <w:p w14:paraId="42B6BA17" w14:textId="77777777" w:rsidR="00607917" w:rsidRPr="00157413" w:rsidRDefault="00157413" w:rsidP="00157413">
      <w:pPr>
        <w:pStyle w:val="ListParagraph"/>
        <w:numPr>
          <w:ilvl w:val="3"/>
          <w:numId w:val="1"/>
        </w:numPr>
        <w:rPr>
          <w:rFonts w:ascii="Times New Roman" w:hAnsi="Times New Roman" w:cs="Times New Roman"/>
          <w:sz w:val="20"/>
          <w:szCs w:val="20"/>
          <w:u w:val="single"/>
        </w:rPr>
      </w:pPr>
      <w:r w:rsidRPr="00157413">
        <w:rPr>
          <w:rFonts w:ascii="Times New Roman" w:hAnsi="Times New Roman" w:cs="Times New Roman"/>
          <w:b/>
          <w:i/>
          <w:sz w:val="20"/>
          <w:szCs w:val="20"/>
        </w:rPr>
        <w:t>Objectively reasonable belief</w:t>
      </w:r>
      <w:r w:rsidRPr="00157413">
        <w:rPr>
          <w:rFonts w:ascii="Times New Roman" w:hAnsi="Times New Roman" w:cs="Times New Roman"/>
          <w:sz w:val="20"/>
          <w:szCs w:val="20"/>
        </w:rPr>
        <w:t xml:space="preserve"> that force is necessary under the circumstances</w:t>
      </w:r>
    </w:p>
    <w:p w14:paraId="770DD101" w14:textId="77777777" w:rsidR="00157413" w:rsidRPr="00157413" w:rsidRDefault="00157413" w:rsidP="00157413">
      <w:pPr>
        <w:pStyle w:val="ListParagraph"/>
        <w:numPr>
          <w:ilvl w:val="3"/>
          <w:numId w:val="1"/>
        </w:numPr>
        <w:rPr>
          <w:rFonts w:ascii="Times New Roman" w:hAnsi="Times New Roman" w:cs="Times New Roman"/>
          <w:sz w:val="20"/>
          <w:szCs w:val="20"/>
          <w:u w:val="single"/>
        </w:rPr>
      </w:pPr>
      <w:r w:rsidRPr="00157413">
        <w:rPr>
          <w:rFonts w:ascii="Times New Roman" w:hAnsi="Times New Roman" w:cs="Times New Roman"/>
          <w:sz w:val="20"/>
          <w:szCs w:val="20"/>
        </w:rPr>
        <w:t xml:space="preserve">Use of only </w:t>
      </w:r>
      <w:r w:rsidRPr="00157413">
        <w:rPr>
          <w:rFonts w:ascii="Times New Roman" w:hAnsi="Times New Roman" w:cs="Times New Roman"/>
          <w:b/>
          <w:i/>
          <w:sz w:val="20"/>
          <w:szCs w:val="20"/>
        </w:rPr>
        <w:t>reasonable amount</w:t>
      </w:r>
      <w:r w:rsidRPr="00157413">
        <w:rPr>
          <w:rFonts w:ascii="Times New Roman" w:hAnsi="Times New Roman" w:cs="Times New Roman"/>
          <w:sz w:val="20"/>
          <w:szCs w:val="20"/>
        </w:rPr>
        <w:t xml:space="preserve"> of force under the circumstances</w:t>
      </w:r>
    </w:p>
    <w:p w14:paraId="68180C98" w14:textId="77777777" w:rsidR="00157413" w:rsidRPr="00157413" w:rsidRDefault="00157413" w:rsidP="00157413">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When is Defense Available? </w:t>
      </w:r>
    </w:p>
    <w:p w14:paraId="7DA81F85" w14:textId="77777777" w:rsidR="00157413" w:rsidRPr="00157413" w:rsidRDefault="00157413" w:rsidP="00157413">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 xml:space="preserve">Reasonable Belief: </w:t>
      </w:r>
      <w:r w:rsidRPr="00157413">
        <w:rPr>
          <w:rFonts w:ascii="Times New Roman" w:hAnsi="Times New Roman" w:cs="Times New Roman"/>
          <w:sz w:val="20"/>
          <w:szCs w:val="20"/>
        </w:rPr>
        <w:t>Apparent necessity, not actual necessity, is sufficient. Reasonable mistake as to the existence of danger does not vitiate the defense</w:t>
      </w:r>
    </w:p>
    <w:p w14:paraId="35CE3EA2" w14:textId="77777777" w:rsidR="00157413" w:rsidRPr="00157413" w:rsidRDefault="00157413" w:rsidP="00157413">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 xml:space="preserve">Retaliation </w:t>
      </w:r>
      <w:r>
        <w:rPr>
          <w:rFonts w:ascii="Times New Roman" w:hAnsi="Times New Roman" w:cs="Times New Roman"/>
          <w:b/>
          <w:sz w:val="20"/>
          <w:szCs w:val="20"/>
          <w:u w:val="single"/>
        </w:rPr>
        <w:t>not</w:t>
      </w:r>
      <w:r>
        <w:rPr>
          <w:rFonts w:ascii="Times New Roman" w:hAnsi="Times New Roman" w:cs="Times New Roman"/>
          <w:sz w:val="20"/>
          <w:szCs w:val="20"/>
          <w:u w:val="single"/>
        </w:rPr>
        <w:t xml:space="preserve"> allowed:</w:t>
      </w:r>
      <w:r>
        <w:rPr>
          <w:rFonts w:ascii="Times New Roman" w:hAnsi="Times New Roman" w:cs="Times New Roman"/>
          <w:b/>
          <w:sz w:val="20"/>
          <w:szCs w:val="20"/>
          <w:u w:val="single"/>
        </w:rPr>
        <w:t xml:space="preserve"> </w:t>
      </w:r>
      <w:r>
        <w:rPr>
          <w:rFonts w:ascii="Times New Roman" w:hAnsi="Times New Roman" w:cs="Times New Roman"/>
          <w:sz w:val="20"/>
          <w:szCs w:val="20"/>
        </w:rPr>
        <w:t>Limited to the right to use force to prevent the commission of a tort. Not allowed to retaliate when there is no longer any threat of injury</w:t>
      </w:r>
    </w:p>
    <w:p w14:paraId="44459682" w14:textId="77777777" w:rsidR="00157413" w:rsidRPr="00157413" w:rsidRDefault="00157413" w:rsidP="00157413">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Retreat Not Necessary:</w:t>
      </w:r>
      <w:r>
        <w:rPr>
          <w:rFonts w:ascii="Times New Roman" w:hAnsi="Times New Roman" w:cs="Times New Roman"/>
          <w:sz w:val="20"/>
          <w:szCs w:val="20"/>
        </w:rPr>
        <w:t xml:space="preserve"> One need not attempt to escape, may stand his ground</w:t>
      </w:r>
    </w:p>
    <w:p w14:paraId="3CABC1E8" w14:textId="77777777" w:rsidR="00157413" w:rsidRPr="00157413" w:rsidRDefault="00157413" w:rsidP="00157413">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Not available to Aggressor:</w:t>
      </w:r>
      <w:r>
        <w:rPr>
          <w:rFonts w:ascii="Times New Roman" w:hAnsi="Times New Roman" w:cs="Times New Roman"/>
          <w:sz w:val="20"/>
          <w:szCs w:val="20"/>
        </w:rPr>
        <w:t xml:space="preserve"> Initial aggressor not privileged to defend himself against the other party’s reasonable use of force in self-defense </w:t>
      </w:r>
    </w:p>
    <w:p w14:paraId="243AC277" w14:textId="77777777" w:rsidR="00157413" w:rsidRPr="00157413" w:rsidRDefault="00157413" w:rsidP="00157413">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How Much Force: </w:t>
      </w:r>
      <w:r>
        <w:rPr>
          <w:rFonts w:ascii="Times New Roman" w:hAnsi="Times New Roman" w:cs="Times New Roman"/>
          <w:sz w:val="20"/>
          <w:szCs w:val="20"/>
        </w:rPr>
        <w:t xml:space="preserve">Only use force that </w:t>
      </w:r>
      <w:r>
        <w:rPr>
          <w:rFonts w:ascii="Times New Roman" w:hAnsi="Times New Roman" w:cs="Times New Roman"/>
          <w:b/>
          <w:i/>
          <w:sz w:val="20"/>
          <w:szCs w:val="20"/>
        </w:rPr>
        <w:t xml:space="preserve">reasonably </w:t>
      </w:r>
      <w:r>
        <w:rPr>
          <w:rFonts w:ascii="Times New Roman" w:hAnsi="Times New Roman" w:cs="Times New Roman"/>
          <w:sz w:val="20"/>
          <w:szCs w:val="20"/>
        </w:rPr>
        <w:t xml:space="preserve">appears to be </w:t>
      </w:r>
      <w:r>
        <w:rPr>
          <w:rFonts w:ascii="Times New Roman" w:hAnsi="Times New Roman" w:cs="Times New Roman"/>
          <w:b/>
          <w:i/>
          <w:sz w:val="20"/>
          <w:szCs w:val="20"/>
        </w:rPr>
        <w:t>necessary to prevent the harm</w:t>
      </w:r>
      <w:r>
        <w:rPr>
          <w:rFonts w:ascii="Times New Roman" w:hAnsi="Times New Roman" w:cs="Times New Roman"/>
          <w:sz w:val="20"/>
          <w:szCs w:val="20"/>
        </w:rPr>
        <w:t>. One may not use force likely to cause death or serious bodily injury unless he reasonably believes that he is in danger of serious bodily injury</w:t>
      </w:r>
    </w:p>
    <w:p w14:paraId="7D431942" w14:textId="77777777" w:rsidR="00157413" w:rsidRDefault="00157413" w:rsidP="00157413">
      <w:pPr>
        <w:pStyle w:val="ListParagraph"/>
        <w:numPr>
          <w:ilvl w:val="2"/>
          <w:numId w:val="1"/>
        </w:numPr>
        <w:rPr>
          <w:rFonts w:ascii="Times New Roman" w:hAnsi="Times New Roman" w:cs="Times New Roman"/>
          <w:sz w:val="20"/>
          <w:szCs w:val="20"/>
        </w:rPr>
      </w:pPr>
      <w:r w:rsidRPr="00157413">
        <w:rPr>
          <w:rFonts w:ascii="Times New Roman" w:hAnsi="Times New Roman" w:cs="Times New Roman"/>
          <w:b/>
          <w:sz w:val="20"/>
          <w:szCs w:val="20"/>
        </w:rPr>
        <w:t>Defense of Others:</w:t>
      </w:r>
      <w:r w:rsidRPr="00157413">
        <w:rPr>
          <w:rFonts w:ascii="Times New Roman" w:hAnsi="Times New Roman" w:cs="Times New Roman"/>
          <w:sz w:val="20"/>
          <w:szCs w:val="20"/>
        </w:rPr>
        <w:t xml:space="preserve"> </w:t>
      </w:r>
      <w:r w:rsidR="00792866">
        <w:rPr>
          <w:rFonts w:ascii="Times New Roman" w:hAnsi="Times New Roman" w:cs="Times New Roman"/>
          <w:sz w:val="20"/>
          <w:szCs w:val="20"/>
        </w:rPr>
        <w:t xml:space="preserve">Actor need only have a </w:t>
      </w:r>
      <w:r w:rsidR="00792866">
        <w:rPr>
          <w:rFonts w:ascii="Times New Roman" w:hAnsi="Times New Roman" w:cs="Times New Roman"/>
          <w:b/>
          <w:i/>
          <w:sz w:val="20"/>
          <w:szCs w:val="20"/>
        </w:rPr>
        <w:t>reasonable belief</w:t>
      </w:r>
      <w:r w:rsidR="00792866">
        <w:rPr>
          <w:rFonts w:ascii="Times New Roman" w:hAnsi="Times New Roman" w:cs="Times New Roman"/>
          <w:sz w:val="20"/>
          <w:szCs w:val="20"/>
        </w:rPr>
        <w:t xml:space="preserve"> that the person being aided would have the right of self-defense. Same amount of force as would be used in self-defense if the injury were threatened to him</w:t>
      </w:r>
    </w:p>
    <w:p w14:paraId="122CE480" w14:textId="77777777" w:rsidR="00792866" w:rsidRDefault="00792866" w:rsidP="00792866">
      <w:pPr>
        <w:pStyle w:val="ListParagraph"/>
        <w:numPr>
          <w:ilvl w:val="1"/>
          <w:numId w:val="1"/>
        </w:numPr>
        <w:rPr>
          <w:rFonts w:ascii="Times New Roman" w:hAnsi="Times New Roman" w:cs="Times New Roman"/>
          <w:sz w:val="20"/>
          <w:szCs w:val="20"/>
        </w:rPr>
      </w:pPr>
      <w:r>
        <w:rPr>
          <w:rFonts w:ascii="Times New Roman" w:hAnsi="Times New Roman" w:cs="Times New Roman"/>
          <w:b/>
          <w:sz w:val="20"/>
          <w:szCs w:val="20"/>
          <w:u w:val="single"/>
        </w:rPr>
        <w:t>Defense of Property:</w:t>
      </w:r>
      <w:r>
        <w:rPr>
          <w:rFonts w:ascii="Times New Roman" w:hAnsi="Times New Roman" w:cs="Times New Roman"/>
          <w:sz w:val="20"/>
          <w:szCs w:val="20"/>
        </w:rPr>
        <w:t xml:space="preserve"> </w:t>
      </w:r>
      <w:r w:rsidRPr="00792866">
        <w:rPr>
          <w:rFonts w:ascii="Times New Roman" w:hAnsi="Times New Roman" w:cs="Times New Roman"/>
          <w:color w:val="FF0000"/>
          <w:sz w:val="20"/>
          <w:szCs w:val="20"/>
        </w:rPr>
        <w:t xml:space="preserve">One may use reasonable force to prevent the commission of a tort against their property, but cannot use force that will take human life or inflict great bodily injury (shotgun trap-spring) </w:t>
      </w:r>
    </w:p>
    <w:p w14:paraId="5F46CF26" w14:textId="77777777" w:rsidR="00792866" w:rsidRDefault="00792866" w:rsidP="00792866">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Request to Desist Usually Required:</w:t>
      </w:r>
      <w:r>
        <w:rPr>
          <w:rFonts w:ascii="Times New Roman" w:hAnsi="Times New Roman" w:cs="Times New Roman"/>
          <w:sz w:val="20"/>
          <w:szCs w:val="20"/>
        </w:rPr>
        <w:t xml:space="preserve"> Request to desist must precede the use of force, unless circumstances make it clear that the request would be </w:t>
      </w:r>
      <w:r>
        <w:rPr>
          <w:rFonts w:ascii="Times New Roman" w:hAnsi="Times New Roman" w:cs="Times New Roman"/>
          <w:i/>
          <w:sz w:val="20"/>
          <w:szCs w:val="20"/>
        </w:rPr>
        <w:t>futile</w:t>
      </w:r>
      <w:r>
        <w:rPr>
          <w:rFonts w:ascii="Times New Roman" w:hAnsi="Times New Roman" w:cs="Times New Roman"/>
          <w:sz w:val="20"/>
          <w:szCs w:val="20"/>
        </w:rPr>
        <w:t xml:space="preserve"> or </w:t>
      </w:r>
      <w:r>
        <w:rPr>
          <w:rFonts w:ascii="Times New Roman" w:hAnsi="Times New Roman" w:cs="Times New Roman"/>
          <w:i/>
          <w:sz w:val="20"/>
          <w:szCs w:val="20"/>
        </w:rPr>
        <w:t>dangerous</w:t>
      </w:r>
    </w:p>
    <w:p w14:paraId="3A85DE0A" w14:textId="77777777" w:rsidR="00792866" w:rsidRDefault="00792866" w:rsidP="00792866">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Higher value upon human safety than rights of property </w:t>
      </w:r>
    </w:p>
    <w:p w14:paraId="3CA3FB6D" w14:textId="77777777" w:rsidR="00792866" w:rsidRPr="00792866" w:rsidRDefault="00792866" w:rsidP="00792866">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How Much Force:</w:t>
      </w:r>
    </w:p>
    <w:p w14:paraId="79F15D9C" w14:textId="77777777" w:rsidR="00792866" w:rsidRDefault="00792866" w:rsidP="00792866">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lastRenderedPageBreak/>
        <w:t xml:space="preserve">One may use </w:t>
      </w:r>
      <w:r>
        <w:rPr>
          <w:rFonts w:ascii="Times New Roman" w:hAnsi="Times New Roman" w:cs="Times New Roman"/>
          <w:b/>
          <w:i/>
          <w:sz w:val="20"/>
          <w:szCs w:val="20"/>
        </w:rPr>
        <w:t xml:space="preserve">reasonable </w:t>
      </w:r>
      <w:r>
        <w:rPr>
          <w:rFonts w:ascii="Times New Roman" w:hAnsi="Times New Roman" w:cs="Times New Roman"/>
          <w:sz w:val="20"/>
          <w:szCs w:val="20"/>
        </w:rPr>
        <w:t xml:space="preserve">force to defend property. Cannot use force that will cause death or serious bodily harm. Force is proportional to threat. </w:t>
      </w:r>
    </w:p>
    <w:p w14:paraId="3BA121C8" w14:textId="77777777" w:rsidR="00792866" w:rsidRDefault="00792866" w:rsidP="00792866">
      <w:pPr>
        <w:pStyle w:val="ListParagraph"/>
        <w:numPr>
          <w:ilvl w:val="1"/>
          <w:numId w:val="1"/>
        </w:numPr>
        <w:rPr>
          <w:rFonts w:ascii="Times New Roman" w:hAnsi="Times New Roman" w:cs="Times New Roman"/>
          <w:sz w:val="20"/>
          <w:szCs w:val="20"/>
        </w:rPr>
      </w:pPr>
      <w:r>
        <w:rPr>
          <w:rFonts w:ascii="Times New Roman" w:hAnsi="Times New Roman" w:cs="Times New Roman"/>
          <w:b/>
          <w:sz w:val="20"/>
          <w:szCs w:val="20"/>
          <w:u w:val="single"/>
        </w:rPr>
        <w:t>Necessity:</w:t>
      </w:r>
      <w:r>
        <w:rPr>
          <w:rFonts w:ascii="Times New Roman" w:hAnsi="Times New Roman" w:cs="Times New Roman"/>
          <w:sz w:val="20"/>
          <w:szCs w:val="20"/>
        </w:rPr>
        <w:t xml:space="preserve"> </w:t>
      </w:r>
      <w:r w:rsidRPr="00792866">
        <w:rPr>
          <w:rFonts w:ascii="Times New Roman" w:hAnsi="Times New Roman" w:cs="Times New Roman"/>
          <w:color w:val="FF0000"/>
          <w:sz w:val="20"/>
          <w:szCs w:val="20"/>
        </w:rPr>
        <w:t xml:space="preserve">A person may interfere with the real or personal property of another where the interference is reasonably and apparently necessary to avoid threatened injury from a natural or other force and where the threatened injury is substantially more serious than the invasion that is undertaken to avert it </w:t>
      </w:r>
    </w:p>
    <w:p w14:paraId="2F99D617" w14:textId="77777777" w:rsidR="00792866" w:rsidRDefault="00792866" w:rsidP="00792866">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Public Necessity:</w:t>
      </w:r>
      <w:r>
        <w:rPr>
          <w:rFonts w:ascii="Times New Roman" w:hAnsi="Times New Roman" w:cs="Times New Roman"/>
          <w:sz w:val="20"/>
          <w:szCs w:val="20"/>
        </w:rPr>
        <w:t xml:space="preserve"> Where the act is for the public good (e.g. shooting a rabid dog), the defense is absolute</w:t>
      </w:r>
    </w:p>
    <w:p w14:paraId="3BB7016E" w14:textId="77777777" w:rsidR="00792866" w:rsidRDefault="00792866" w:rsidP="00792866">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Private Necessity:</w:t>
      </w:r>
      <w:r>
        <w:rPr>
          <w:rFonts w:ascii="Times New Roman" w:hAnsi="Times New Roman" w:cs="Times New Roman"/>
          <w:sz w:val="20"/>
          <w:szCs w:val="20"/>
        </w:rPr>
        <w:t xml:space="preserve"> Where the act is solely to benefit a limited number of people (e.g. actor ties up his boat to another’s dock in a storm), the defense is qualified; i.e. the </w:t>
      </w:r>
      <w:r w:rsidRPr="00792866">
        <w:rPr>
          <w:rFonts w:ascii="Times New Roman" w:hAnsi="Times New Roman" w:cs="Times New Roman"/>
          <w:sz w:val="20"/>
          <w:szCs w:val="20"/>
          <w:highlight w:val="yellow"/>
        </w:rPr>
        <w:t>actor must pay for any injury he causes</w:t>
      </w:r>
      <w:r>
        <w:rPr>
          <w:rFonts w:ascii="Times New Roman" w:hAnsi="Times New Roman" w:cs="Times New Roman"/>
          <w:sz w:val="20"/>
          <w:szCs w:val="20"/>
        </w:rPr>
        <w:t xml:space="preserve">. </w:t>
      </w:r>
      <w:r w:rsidRPr="00792866">
        <w:rPr>
          <w:rFonts w:ascii="Times New Roman" w:hAnsi="Times New Roman" w:cs="Times New Roman"/>
          <w:b/>
          <w:i/>
          <w:sz w:val="20"/>
          <w:szCs w:val="20"/>
        </w:rPr>
        <w:t>Exception</w:t>
      </w:r>
      <w:r w:rsidRPr="00792866">
        <w:rPr>
          <w:rFonts w:ascii="Times New Roman" w:hAnsi="Times New Roman" w:cs="Times New Roman"/>
          <w:b/>
          <w:sz w:val="20"/>
          <w:szCs w:val="20"/>
        </w:rPr>
        <w:t>:</w:t>
      </w:r>
      <w:r>
        <w:rPr>
          <w:rFonts w:ascii="Times New Roman" w:hAnsi="Times New Roman" w:cs="Times New Roman"/>
          <w:sz w:val="20"/>
          <w:szCs w:val="20"/>
        </w:rPr>
        <w:t xml:space="preserve"> The defense is absolute if the act is to benefit the owner of the land</w:t>
      </w:r>
    </w:p>
    <w:p w14:paraId="76BEA0F7" w14:textId="77777777" w:rsidR="00792866" w:rsidRDefault="00D05A86" w:rsidP="00D05A86">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Note:</w:t>
      </w:r>
      <w:r>
        <w:rPr>
          <w:rFonts w:ascii="Times New Roman" w:hAnsi="Times New Roman" w:cs="Times New Roman"/>
          <w:sz w:val="20"/>
          <w:szCs w:val="20"/>
        </w:rPr>
        <w:t xml:space="preserve"> Cannot trespass for mere convenience </w:t>
      </w:r>
    </w:p>
    <w:p w14:paraId="0A3212ED" w14:textId="77777777" w:rsidR="00D05A86" w:rsidRPr="00404748" w:rsidRDefault="00577233" w:rsidP="00577233">
      <w:pPr>
        <w:pStyle w:val="ListParagraph"/>
        <w:numPr>
          <w:ilvl w:val="0"/>
          <w:numId w:val="1"/>
        </w:numPr>
        <w:rPr>
          <w:rFonts w:ascii="Times New Roman" w:hAnsi="Times New Roman" w:cs="Times New Roman"/>
          <w:sz w:val="20"/>
          <w:szCs w:val="20"/>
        </w:rPr>
      </w:pPr>
      <w:r>
        <w:rPr>
          <w:rFonts w:ascii="Times New Roman" w:hAnsi="Times New Roman" w:cs="Times New Roman"/>
          <w:b/>
          <w:sz w:val="20"/>
          <w:szCs w:val="20"/>
          <w:u w:val="single"/>
        </w:rPr>
        <w:t>Negligence:</w:t>
      </w:r>
    </w:p>
    <w:p w14:paraId="3E0CD6DA" w14:textId="77777777" w:rsidR="00404748" w:rsidRPr="00404748" w:rsidRDefault="00404748" w:rsidP="00404748">
      <w:pPr>
        <w:pStyle w:val="ListParagraph"/>
        <w:numPr>
          <w:ilvl w:val="1"/>
          <w:numId w:val="1"/>
        </w:numPr>
        <w:rPr>
          <w:rFonts w:ascii="Times New Roman" w:hAnsi="Times New Roman" w:cs="Times New Roman"/>
          <w:sz w:val="20"/>
          <w:szCs w:val="20"/>
        </w:rPr>
      </w:pPr>
      <w:r>
        <w:rPr>
          <w:rFonts w:ascii="Times New Roman" w:hAnsi="Times New Roman" w:cs="Times New Roman"/>
          <w:b/>
          <w:sz w:val="20"/>
          <w:szCs w:val="20"/>
        </w:rPr>
        <w:t>Elements:</w:t>
      </w:r>
    </w:p>
    <w:p w14:paraId="0D9B5159" w14:textId="77777777" w:rsidR="00404748" w:rsidRDefault="00404748" w:rsidP="00404748">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 xml:space="preserve">The existence of a </w:t>
      </w:r>
      <w:r>
        <w:rPr>
          <w:rFonts w:ascii="Times New Roman" w:hAnsi="Times New Roman" w:cs="Times New Roman"/>
          <w:b/>
          <w:i/>
          <w:sz w:val="20"/>
          <w:szCs w:val="20"/>
        </w:rPr>
        <w:t>duty</w:t>
      </w:r>
      <w:r>
        <w:rPr>
          <w:rFonts w:ascii="Times New Roman" w:hAnsi="Times New Roman" w:cs="Times New Roman"/>
          <w:sz w:val="20"/>
          <w:szCs w:val="20"/>
        </w:rPr>
        <w:t xml:space="preserve"> on the part of the defendant </w:t>
      </w:r>
      <w:r>
        <w:rPr>
          <w:rFonts w:ascii="Times New Roman" w:hAnsi="Times New Roman" w:cs="Times New Roman"/>
          <w:b/>
          <w:i/>
          <w:sz w:val="20"/>
          <w:szCs w:val="20"/>
        </w:rPr>
        <w:t xml:space="preserve">to conform to a specific standard of conduct </w:t>
      </w:r>
      <w:r>
        <w:rPr>
          <w:rFonts w:ascii="Times New Roman" w:hAnsi="Times New Roman" w:cs="Times New Roman"/>
          <w:sz w:val="20"/>
          <w:szCs w:val="20"/>
        </w:rPr>
        <w:t>for the protection of the plaintiff against an unreasonable risk of injury;</w:t>
      </w:r>
    </w:p>
    <w:p w14:paraId="1A8C893E" w14:textId="77777777" w:rsidR="00404748" w:rsidRDefault="00404748" w:rsidP="00404748">
      <w:pPr>
        <w:pStyle w:val="ListParagraph"/>
        <w:numPr>
          <w:ilvl w:val="2"/>
          <w:numId w:val="1"/>
        </w:numPr>
        <w:rPr>
          <w:rFonts w:ascii="Times New Roman" w:hAnsi="Times New Roman" w:cs="Times New Roman"/>
          <w:sz w:val="20"/>
          <w:szCs w:val="20"/>
        </w:rPr>
      </w:pPr>
      <w:r>
        <w:rPr>
          <w:rFonts w:ascii="Times New Roman" w:hAnsi="Times New Roman" w:cs="Times New Roman"/>
          <w:b/>
          <w:i/>
          <w:sz w:val="20"/>
          <w:szCs w:val="20"/>
        </w:rPr>
        <w:t>Breach</w:t>
      </w:r>
      <w:r>
        <w:rPr>
          <w:rFonts w:ascii="Times New Roman" w:hAnsi="Times New Roman" w:cs="Times New Roman"/>
          <w:sz w:val="20"/>
          <w:szCs w:val="20"/>
        </w:rPr>
        <w:t xml:space="preserve"> of that duty by the defendant;</w:t>
      </w:r>
    </w:p>
    <w:p w14:paraId="1C79D50F" w14:textId="77777777" w:rsidR="00404748" w:rsidRDefault="00404748" w:rsidP="00404748">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 xml:space="preserve">That the breach of duty by the defendant was the </w:t>
      </w:r>
      <w:r>
        <w:rPr>
          <w:rFonts w:ascii="Times New Roman" w:hAnsi="Times New Roman" w:cs="Times New Roman"/>
          <w:b/>
          <w:i/>
          <w:sz w:val="20"/>
          <w:szCs w:val="20"/>
        </w:rPr>
        <w:t>actual and proximate cause</w:t>
      </w:r>
      <w:r>
        <w:rPr>
          <w:rFonts w:ascii="Times New Roman" w:hAnsi="Times New Roman" w:cs="Times New Roman"/>
          <w:sz w:val="20"/>
          <w:szCs w:val="20"/>
        </w:rPr>
        <w:t xml:space="preserve"> of the plaintiff’s injury; and</w:t>
      </w:r>
    </w:p>
    <w:p w14:paraId="08EF6982" w14:textId="77777777" w:rsidR="00404748" w:rsidRDefault="00404748" w:rsidP="00404748">
      <w:pPr>
        <w:pStyle w:val="ListParagraph"/>
        <w:numPr>
          <w:ilvl w:val="3"/>
          <w:numId w:val="1"/>
        </w:numPr>
        <w:rPr>
          <w:rFonts w:ascii="Times New Roman" w:hAnsi="Times New Roman" w:cs="Times New Roman"/>
          <w:sz w:val="20"/>
          <w:szCs w:val="20"/>
        </w:rPr>
      </w:pPr>
      <w:r>
        <w:rPr>
          <w:rFonts w:ascii="Times New Roman" w:hAnsi="Times New Roman" w:cs="Times New Roman"/>
          <w:b/>
          <w:i/>
          <w:sz w:val="20"/>
          <w:szCs w:val="20"/>
        </w:rPr>
        <w:t>Cause in fact</w:t>
      </w:r>
      <w:r>
        <w:rPr>
          <w:rFonts w:ascii="Times New Roman" w:hAnsi="Times New Roman" w:cs="Times New Roman"/>
          <w:sz w:val="20"/>
          <w:szCs w:val="20"/>
        </w:rPr>
        <w:t xml:space="preserve"> and </w:t>
      </w:r>
      <w:r>
        <w:rPr>
          <w:rFonts w:ascii="Times New Roman" w:hAnsi="Times New Roman" w:cs="Times New Roman"/>
          <w:b/>
          <w:i/>
          <w:sz w:val="20"/>
          <w:szCs w:val="20"/>
        </w:rPr>
        <w:t>proximate cause</w:t>
      </w:r>
    </w:p>
    <w:p w14:paraId="63AF5786" w14:textId="77777777" w:rsidR="00404748" w:rsidRDefault="00404748" w:rsidP="00404748">
      <w:pPr>
        <w:pStyle w:val="ListParagraph"/>
        <w:numPr>
          <w:ilvl w:val="2"/>
          <w:numId w:val="1"/>
        </w:numPr>
        <w:rPr>
          <w:rFonts w:ascii="Times New Roman" w:hAnsi="Times New Roman" w:cs="Times New Roman"/>
          <w:sz w:val="20"/>
          <w:szCs w:val="20"/>
        </w:rPr>
      </w:pPr>
      <w:r>
        <w:rPr>
          <w:rFonts w:ascii="Times New Roman" w:hAnsi="Times New Roman" w:cs="Times New Roman"/>
          <w:b/>
          <w:i/>
          <w:sz w:val="20"/>
          <w:szCs w:val="20"/>
        </w:rPr>
        <w:t xml:space="preserve">Damage </w:t>
      </w:r>
      <w:r>
        <w:rPr>
          <w:rFonts w:ascii="Times New Roman" w:hAnsi="Times New Roman" w:cs="Times New Roman"/>
          <w:sz w:val="20"/>
          <w:szCs w:val="20"/>
        </w:rPr>
        <w:t>to the plaintiff’s person or property</w:t>
      </w:r>
    </w:p>
    <w:p w14:paraId="58BD8B77" w14:textId="77777777" w:rsidR="001406A2" w:rsidRDefault="001406A2" w:rsidP="001406A2">
      <w:pPr>
        <w:pStyle w:val="ListParagraph"/>
        <w:numPr>
          <w:ilvl w:val="0"/>
          <w:numId w:val="1"/>
        </w:numPr>
        <w:rPr>
          <w:rFonts w:ascii="Times New Roman" w:hAnsi="Times New Roman" w:cs="Times New Roman"/>
          <w:sz w:val="20"/>
          <w:szCs w:val="20"/>
        </w:rPr>
      </w:pPr>
      <w:r>
        <w:rPr>
          <w:rFonts w:ascii="Times New Roman" w:hAnsi="Times New Roman" w:cs="Times New Roman"/>
          <w:b/>
          <w:sz w:val="20"/>
          <w:szCs w:val="20"/>
          <w:u w:val="single"/>
        </w:rPr>
        <w:t>Negligence- Duty</w:t>
      </w:r>
      <w:r w:rsidRPr="00962934">
        <w:rPr>
          <w:rFonts w:ascii="Times New Roman" w:hAnsi="Times New Roman" w:cs="Times New Roman"/>
          <w:b/>
          <w:color w:val="FF0000"/>
          <w:sz w:val="20"/>
          <w:szCs w:val="20"/>
          <w:u w:val="single"/>
        </w:rPr>
        <w:t>:</w:t>
      </w:r>
      <w:r w:rsidRPr="00962934">
        <w:rPr>
          <w:rFonts w:ascii="Times New Roman" w:hAnsi="Times New Roman" w:cs="Times New Roman"/>
          <w:color w:val="FF0000"/>
          <w:sz w:val="20"/>
          <w:szCs w:val="20"/>
        </w:rPr>
        <w:t xml:space="preserve"> The existence of a </w:t>
      </w:r>
      <w:r>
        <w:rPr>
          <w:rFonts w:ascii="Times New Roman" w:hAnsi="Times New Roman" w:cs="Times New Roman"/>
          <w:b/>
          <w:i/>
          <w:sz w:val="20"/>
          <w:szCs w:val="20"/>
        </w:rPr>
        <w:t xml:space="preserve">duty </w:t>
      </w:r>
      <w:r w:rsidRPr="00962934">
        <w:rPr>
          <w:rFonts w:ascii="Times New Roman" w:hAnsi="Times New Roman" w:cs="Times New Roman"/>
          <w:color w:val="FF0000"/>
          <w:sz w:val="20"/>
          <w:szCs w:val="20"/>
        </w:rPr>
        <w:t xml:space="preserve">on the part of the defendant </w:t>
      </w:r>
      <w:r>
        <w:rPr>
          <w:rFonts w:ascii="Times New Roman" w:hAnsi="Times New Roman" w:cs="Times New Roman"/>
          <w:b/>
          <w:i/>
          <w:sz w:val="20"/>
          <w:szCs w:val="20"/>
        </w:rPr>
        <w:t>to conform to a specific standard of conduct</w:t>
      </w:r>
      <w:r>
        <w:rPr>
          <w:rFonts w:ascii="Times New Roman" w:hAnsi="Times New Roman" w:cs="Times New Roman"/>
          <w:sz w:val="20"/>
          <w:szCs w:val="20"/>
        </w:rPr>
        <w:t xml:space="preserve"> </w:t>
      </w:r>
      <w:r w:rsidRPr="00962934">
        <w:rPr>
          <w:rFonts w:ascii="Times New Roman" w:hAnsi="Times New Roman" w:cs="Times New Roman"/>
          <w:color w:val="FF0000"/>
          <w:sz w:val="20"/>
          <w:szCs w:val="20"/>
        </w:rPr>
        <w:t>for the protection of the plaintiff against an unreasonable risk of injury</w:t>
      </w:r>
    </w:p>
    <w:p w14:paraId="7A9C419F" w14:textId="77777777" w:rsidR="001406A2" w:rsidRPr="0029504E" w:rsidRDefault="001406A2" w:rsidP="001406A2">
      <w:pPr>
        <w:pStyle w:val="ListParagraph"/>
        <w:numPr>
          <w:ilvl w:val="1"/>
          <w:numId w:val="1"/>
        </w:numPr>
        <w:rPr>
          <w:rFonts w:ascii="Times New Roman" w:hAnsi="Times New Roman" w:cs="Times New Roman"/>
          <w:sz w:val="20"/>
          <w:szCs w:val="20"/>
          <w:u w:val="single"/>
        </w:rPr>
      </w:pPr>
      <w:r w:rsidRPr="0029504E">
        <w:rPr>
          <w:rFonts w:ascii="Times New Roman" w:hAnsi="Times New Roman" w:cs="Times New Roman"/>
          <w:b/>
          <w:sz w:val="20"/>
          <w:szCs w:val="20"/>
          <w:u w:val="single"/>
        </w:rPr>
        <w:t>General Duty of Care</w:t>
      </w:r>
    </w:p>
    <w:p w14:paraId="578E7875" w14:textId="77777777" w:rsidR="001406A2" w:rsidRPr="001406A2" w:rsidRDefault="001406A2" w:rsidP="001406A2">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t xml:space="preserve">When a person engages in an activity, he is under a legal duty to act as an </w:t>
      </w:r>
      <w:r>
        <w:rPr>
          <w:rFonts w:ascii="Times New Roman" w:hAnsi="Times New Roman" w:cs="Times New Roman"/>
          <w:b/>
          <w:i/>
          <w:sz w:val="20"/>
          <w:szCs w:val="20"/>
        </w:rPr>
        <w:t>ordinary, prudent, reasonable person.</w:t>
      </w:r>
      <w:r>
        <w:rPr>
          <w:rFonts w:ascii="Times New Roman" w:hAnsi="Times New Roman" w:cs="Times New Roman"/>
          <w:sz w:val="20"/>
          <w:szCs w:val="20"/>
        </w:rPr>
        <w:t xml:space="preserve"> It is presumed that an ordinary, prudent, reasonable person will take precautions against creating unreasonable risks of injury to other persons. Thus, if the </w:t>
      </w:r>
      <w:r w:rsidRPr="00BF3AD8">
        <w:rPr>
          <w:rFonts w:ascii="Times New Roman" w:hAnsi="Times New Roman" w:cs="Times New Roman"/>
          <w:sz w:val="20"/>
          <w:szCs w:val="20"/>
        </w:rPr>
        <w:t>Δ</w:t>
      </w:r>
      <w:r>
        <w:rPr>
          <w:rFonts w:ascii="Times New Roman" w:hAnsi="Times New Roman" w:cs="Times New Roman"/>
          <w:sz w:val="20"/>
          <w:szCs w:val="20"/>
        </w:rPr>
        <w:t xml:space="preserve">’s conduct creates an unreasonable risk of injury to persons in the position of the Π, the general duty of care extends from the </w:t>
      </w:r>
      <w:r w:rsidRPr="00BF3AD8">
        <w:rPr>
          <w:rFonts w:ascii="Times New Roman" w:hAnsi="Times New Roman" w:cs="Times New Roman"/>
          <w:sz w:val="20"/>
          <w:szCs w:val="20"/>
        </w:rPr>
        <w:t>Δ</w:t>
      </w:r>
      <w:r>
        <w:rPr>
          <w:rFonts w:ascii="Times New Roman" w:hAnsi="Times New Roman" w:cs="Times New Roman"/>
          <w:sz w:val="20"/>
          <w:szCs w:val="20"/>
        </w:rPr>
        <w:t xml:space="preserve"> to Π. No duty is imposed on a person to take precautions against events that cannot be reasonably foreseen.</w:t>
      </w:r>
    </w:p>
    <w:p w14:paraId="0FAFF88C" w14:textId="77777777" w:rsidR="001406A2" w:rsidRPr="0029504E" w:rsidRDefault="001406A2" w:rsidP="001406A2">
      <w:pPr>
        <w:pStyle w:val="ListParagraph"/>
        <w:numPr>
          <w:ilvl w:val="1"/>
          <w:numId w:val="1"/>
        </w:numPr>
        <w:rPr>
          <w:rFonts w:ascii="Times New Roman" w:hAnsi="Times New Roman" w:cs="Times New Roman"/>
          <w:sz w:val="20"/>
          <w:szCs w:val="20"/>
          <w:u w:val="single"/>
        </w:rPr>
      </w:pPr>
      <w:r w:rsidRPr="0029504E">
        <w:rPr>
          <w:rFonts w:ascii="Times New Roman" w:hAnsi="Times New Roman" w:cs="Times New Roman"/>
          <w:b/>
          <w:sz w:val="20"/>
          <w:szCs w:val="20"/>
          <w:u w:val="single"/>
        </w:rPr>
        <w:t>Standard of Care:</w:t>
      </w:r>
      <w:r w:rsidRPr="0029504E">
        <w:rPr>
          <w:rFonts w:ascii="Times New Roman" w:hAnsi="Times New Roman" w:cs="Times New Roman"/>
          <w:sz w:val="20"/>
          <w:szCs w:val="20"/>
          <w:u w:val="single"/>
        </w:rPr>
        <w:t xml:space="preserve"> </w:t>
      </w:r>
    </w:p>
    <w:p w14:paraId="6CDED6BE" w14:textId="77777777" w:rsidR="001406A2" w:rsidRPr="001406A2" w:rsidRDefault="001406A2" w:rsidP="001406A2">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Basic Standard- The Reasonable Person: </w:t>
      </w:r>
      <w:r w:rsidRPr="00BF3AD8">
        <w:rPr>
          <w:rFonts w:ascii="Times New Roman" w:hAnsi="Times New Roman" w:cs="Times New Roman"/>
          <w:sz w:val="20"/>
          <w:szCs w:val="20"/>
        </w:rPr>
        <w:t>Δ</w:t>
      </w:r>
      <w:r>
        <w:rPr>
          <w:rFonts w:ascii="Times New Roman" w:hAnsi="Times New Roman" w:cs="Times New Roman"/>
          <w:sz w:val="20"/>
          <w:szCs w:val="20"/>
        </w:rPr>
        <w:t xml:space="preserve">’s conduct is measured against the reasonable, ordinary, prudent person. This reasonable person has the following characteristics, measured by an </w:t>
      </w:r>
      <w:r>
        <w:rPr>
          <w:rFonts w:ascii="Times New Roman" w:hAnsi="Times New Roman" w:cs="Times New Roman"/>
          <w:b/>
          <w:i/>
          <w:sz w:val="20"/>
          <w:szCs w:val="20"/>
        </w:rPr>
        <w:t xml:space="preserve">objective </w:t>
      </w:r>
      <w:r>
        <w:rPr>
          <w:rFonts w:ascii="Times New Roman" w:hAnsi="Times New Roman" w:cs="Times New Roman"/>
          <w:sz w:val="20"/>
          <w:szCs w:val="20"/>
        </w:rPr>
        <w:t>standard</w:t>
      </w:r>
    </w:p>
    <w:p w14:paraId="3BE12698" w14:textId="77777777" w:rsidR="001406A2" w:rsidRPr="001406A2" w:rsidRDefault="001406A2" w:rsidP="001406A2">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 xml:space="preserve">Physical Characteristics- Same as </w:t>
      </w:r>
      <w:r w:rsidRPr="00BF3AD8">
        <w:rPr>
          <w:rFonts w:ascii="Times New Roman" w:hAnsi="Times New Roman" w:cs="Times New Roman"/>
          <w:sz w:val="20"/>
          <w:szCs w:val="20"/>
        </w:rPr>
        <w:t>Δ</w:t>
      </w:r>
      <w:r>
        <w:rPr>
          <w:rFonts w:ascii="Times New Roman" w:hAnsi="Times New Roman" w:cs="Times New Roman"/>
          <w:sz w:val="20"/>
          <w:szCs w:val="20"/>
        </w:rPr>
        <w:t>’s</w:t>
      </w:r>
    </w:p>
    <w:p w14:paraId="47925A87" w14:textId="77777777" w:rsidR="001406A2" w:rsidRPr="001406A2" w:rsidRDefault="001406A2" w:rsidP="001406A2">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The reasonable person is considered to have the same </w:t>
      </w:r>
      <w:r>
        <w:rPr>
          <w:rFonts w:ascii="Times New Roman" w:hAnsi="Times New Roman" w:cs="Times New Roman"/>
          <w:b/>
          <w:i/>
          <w:sz w:val="20"/>
          <w:szCs w:val="20"/>
        </w:rPr>
        <w:t>physical characteristics as the defendant.</w:t>
      </w:r>
      <w:r>
        <w:rPr>
          <w:rFonts w:ascii="Times New Roman" w:hAnsi="Times New Roman" w:cs="Times New Roman"/>
          <w:i/>
          <w:sz w:val="20"/>
          <w:szCs w:val="20"/>
        </w:rPr>
        <w:t xml:space="preserve"> </w:t>
      </w:r>
      <w:r>
        <w:rPr>
          <w:rFonts w:ascii="Times New Roman" w:hAnsi="Times New Roman" w:cs="Times New Roman"/>
          <w:sz w:val="20"/>
          <w:szCs w:val="20"/>
        </w:rPr>
        <w:t>However, a person is expected to know his physical handicaps and is under a duty to exercise the care of a person with such knowledge; e.g., it may be negligent for an epileptic to drive a car</w:t>
      </w:r>
    </w:p>
    <w:p w14:paraId="54A7C78E" w14:textId="77777777" w:rsidR="001406A2" w:rsidRPr="001406A2" w:rsidRDefault="001406A2" w:rsidP="001406A2">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Average Mental Ability</w:t>
      </w:r>
    </w:p>
    <w:p w14:paraId="439F7C9C" w14:textId="77777777" w:rsidR="001406A2" w:rsidRPr="00962934" w:rsidRDefault="00962934" w:rsidP="001406A2">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Low IQ is no excuse. </w:t>
      </w:r>
      <w:r>
        <w:rPr>
          <w:rFonts w:ascii="Times New Roman" w:hAnsi="Times New Roman" w:cs="Times New Roman"/>
          <w:b/>
          <w:i/>
          <w:sz w:val="20"/>
          <w:szCs w:val="20"/>
        </w:rPr>
        <w:t>Individual mental handicaps</w:t>
      </w:r>
      <w:r>
        <w:rPr>
          <w:rFonts w:ascii="Times New Roman" w:hAnsi="Times New Roman" w:cs="Times New Roman"/>
          <w:sz w:val="20"/>
          <w:szCs w:val="20"/>
        </w:rPr>
        <w:t xml:space="preserve"> </w:t>
      </w:r>
      <w:r>
        <w:rPr>
          <w:rFonts w:ascii="Times New Roman" w:hAnsi="Times New Roman" w:cs="Times New Roman"/>
          <w:b/>
          <w:i/>
          <w:sz w:val="20"/>
          <w:szCs w:val="20"/>
        </w:rPr>
        <w:t>are not considered.</w:t>
      </w:r>
      <w:r>
        <w:rPr>
          <w:rFonts w:ascii="Times New Roman" w:hAnsi="Times New Roman" w:cs="Times New Roman"/>
          <w:sz w:val="20"/>
          <w:szCs w:val="20"/>
        </w:rPr>
        <w:t xml:space="preserve"> Insanity is no defense, and the </w:t>
      </w:r>
      <w:r w:rsidRPr="00BF3AD8">
        <w:rPr>
          <w:rFonts w:ascii="Times New Roman" w:hAnsi="Times New Roman" w:cs="Times New Roman"/>
          <w:sz w:val="20"/>
          <w:szCs w:val="20"/>
        </w:rPr>
        <w:t>Δ</w:t>
      </w:r>
      <w:r>
        <w:rPr>
          <w:rFonts w:ascii="Times New Roman" w:hAnsi="Times New Roman" w:cs="Times New Roman"/>
          <w:sz w:val="20"/>
          <w:szCs w:val="20"/>
        </w:rPr>
        <w:t xml:space="preserve"> is held to standard of a reasonable person under the circumstances</w:t>
      </w:r>
    </w:p>
    <w:p w14:paraId="587C4755" w14:textId="77777777" w:rsidR="00962934" w:rsidRPr="00962934" w:rsidRDefault="00962934" w:rsidP="00962934">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Same knowledge as average member of community</w:t>
      </w:r>
    </w:p>
    <w:p w14:paraId="32C97FD7" w14:textId="77777777" w:rsidR="00962934" w:rsidRPr="00962934" w:rsidRDefault="00962934" w:rsidP="00962934">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Individual shortcomings of the particular </w:t>
      </w:r>
      <w:r w:rsidRPr="00BF3AD8">
        <w:rPr>
          <w:rFonts w:ascii="Times New Roman" w:hAnsi="Times New Roman" w:cs="Times New Roman"/>
          <w:sz w:val="20"/>
          <w:szCs w:val="20"/>
        </w:rPr>
        <w:t>Δ</w:t>
      </w:r>
      <w:r>
        <w:rPr>
          <w:rFonts w:ascii="Times New Roman" w:hAnsi="Times New Roman" w:cs="Times New Roman"/>
          <w:sz w:val="20"/>
          <w:szCs w:val="20"/>
        </w:rPr>
        <w:t xml:space="preserve"> are </w:t>
      </w:r>
      <w:r>
        <w:rPr>
          <w:rFonts w:ascii="Times New Roman" w:hAnsi="Times New Roman" w:cs="Times New Roman"/>
          <w:b/>
          <w:i/>
          <w:sz w:val="20"/>
          <w:szCs w:val="20"/>
        </w:rPr>
        <w:t xml:space="preserve">not </w:t>
      </w:r>
      <w:r>
        <w:rPr>
          <w:rFonts w:ascii="Times New Roman" w:hAnsi="Times New Roman" w:cs="Times New Roman"/>
          <w:sz w:val="20"/>
          <w:szCs w:val="20"/>
        </w:rPr>
        <w:t xml:space="preserve">considered. On the other hand, a defendant with </w:t>
      </w:r>
      <w:r>
        <w:rPr>
          <w:rFonts w:ascii="Times New Roman" w:hAnsi="Times New Roman" w:cs="Times New Roman"/>
          <w:b/>
          <w:i/>
          <w:sz w:val="20"/>
          <w:szCs w:val="20"/>
        </w:rPr>
        <w:t>knowledge superior</w:t>
      </w:r>
      <w:r>
        <w:rPr>
          <w:rFonts w:ascii="Times New Roman" w:hAnsi="Times New Roman" w:cs="Times New Roman"/>
          <w:sz w:val="20"/>
          <w:szCs w:val="20"/>
        </w:rPr>
        <w:t xml:space="preserve"> to that of the average person is required to use that knowledge </w:t>
      </w:r>
    </w:p>
    <w:p w14:paraId="773A2D86" w14:textId="77777777" w:rsidR="00962934" w:rsidRPr="00962934" w:rsidRDefault="00962934" w:rsidP="00962934">
      <w:pPr>
        <w:pStyle w:val="ListParagraph"/>
        <w:numPr>
          <w:ilvl w:val="1"/>
          <w:numId w:val="1"/>
        </w:numPr>
        <w:rPr>
          <w:rFonts w:ascii="Times New Roman" w:hAnsi="Times New Roman" w:cs="Times New Roman"/>
          <w:sz w:val="20"/>
          <w:szCs w:val="20"/>
          <w:highlight w:val="yellow"/>
          <w:u w:val="single"/>
        </w:rPr>
      </w:pPr>
      <w:r>
        <w:rPr>
          <w:rFonts w:ascii="Times New Roman" w:hAnsi="Times New Roman" w:cs="Times New Roman"/>
          <w:b/>
          <w:sz w:val="20"/>
          <w:szCs w:val="20"/>
          <w:u w:val="single"/>
        </w:rPr>
        <w:t>Particular Standards of Conduct:</w:t>
      </w:r>
      <w:r>
        <w:rPr>
          <w:rFonts w:ascii="Times New Roman" w:hAnsi="Times New Roman" w:cs="Times New Roman"/>
          <w:sz w:val="20"/>
          <w:szCs w:val="20"/>
        </w:rPr>
        <w:t xml:space="preserve"> </w:t>
      </w:r>
      <w:r w:rsidRPr="00962934">
        <w:rPr>
          <w:rFonts w:ascii="Times New Roman" w:hAnsi="Times New Roman" w:cs="Times New Roman"/>
          <w:sz w:val="20"/>
          <w:szCs w:val="20"/>
          <w:highlight w:val="yellow"/>
        </w:rPr>
        <w:t xml:space="preserve">Some persons are held to a standard of conduct different from that of the ordinary person </w:t>
      </w:r>
    </w:p>
    <w:p w14:paraId="0DF16664" w14:textId="77777777" w:rsidR="00962934" w:rsidRPr="00962934" w:rsidRDefault="00962934" w:rsidP="00962934">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lastRenderedPageBreak/>
        <w:t>Professionals:</w:t>
      </w:r>
      <w:r>
        <w:rPr>
          <w:rFonts w:ascii="Times New Roman" w:hAnsi="Times New Roman" w:cs="Times New Roman"/>
          <w:sz w:val="20"/>
          <w:szCs w:val="20"/>
        </w:rPr>
        <w:t xml:space="preserve"> A person who is a professional or has special skills (e.g., a doctor, lawyer, airplane mechanic, etc.) is required to possess and exercise knowledge and skill of a member of the profession or occupation in good standing in similar communities. Must use superior judgment, skill, and knowledge as he actually </w:t>
      </w:r>
      <w:proofErr w:type="spellStart"/>
      <w:r>
        <w:rPr>
          <w:rFonts w:ascii="Times New Roman" w:hAnsi="Times New Roman" w:cs="Times New Roman"/>
          <w:sz w:val="20"/>
          <w:szCs w:val="20"/>
        </w:rPr>
        <w:t>posses</w:t>
      </w:r>
      <w:proofErr w:type="spellEnd"/>
      <w:r>
        <w:rPr>
          <w:rFonts w:ascii="Times New Roman" w:hAnsi="Times New Roman" w:cs="Times New Roman"/>
          <w:sz w:val="20"/>
          <w:szCs w:val="20"/>
        </w:rPr>
        <w:t xml:space="preserve">. Thus, a specialist may be held liable where a general practitioner would not. </w:t>
      </w:r>
    </w:p>
    <w:p w14:paraId="00F1D5C9" w14:textId="77777777" w:rsidR="00962934" w:rsidRPr="00962934" w:rsidRDefault="00962934" w:rsidP="00962934">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Duty to Disclose Risk of Treatment:</w:t>
      </w:r>
      <w:r>
        <w:rPr>
          <w:rFonts w:ascii="Times New Roman" w:hAnsi="Times New Roman" w:cs="Times New Roman"/>
          <w:sz w:val="20"/>
          <w:szCs w:val="20"/>
        </w:rPr>
        <w:t xml:space="preserve"> A doctor has a duty to provide patient with enough info about a treatment and risks to enable the patient to make an </w:t>
      </w:r>
      <w:r>
        <w:rPr>
          <w:rFonts w:ascii="Times New Roman" w:hAnsi="Times New Roman" w:cs="Times New Roman"/>
          <w:b/>
          <w:i/>
          <w:sz w:val="20"/>
          <w:szCs w:val="20"/>
        </w:rPr>
        <w:t>informed consent</w:t>
      </w:r>
      <w:r>
        <w:rPr>
          <w:rFonts w:ascii="Times New Roman" w:hAnsi="Times New Roman" w:cs="Times New Roman"/>
          <w:sz w:val="20"/>
          <w:szCs w:val="20"/>
        </w:rPr>
        <w:t xml:space="preserve"> to the treatment</w:t>
      </w:r>
    </w:p>
    <w:p w14:paraId="58A3301F" w14:textId="77777777" w:rsidR="00962934" w:rsidRPr="005646A1" w:rsidRDefault="00962934" w:rsidP="00962934">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Children</w:t>
      </w:r>
      <w:r w:rsidR="005646A1">
        <w:rPr>
          <w:rFonts w:ascii="Times New Roman" w:hAnsi="Times New Roman" w:cs="Times New Roman"/>
          <w:b/>
          <w:sz w:val="20"/>
          <w:szCs w:val="20"/>
        </w:rPr>
        <w:t xml:space="preserve">: </w:t>
      </w:r>
      <w:r w:rsidR="005646A1">
        <w:rPr>
          <w:rFonts w:ascii="Times New Roman" w:hAnsi="Times New Roman" w:cs="Times New Roman"/>
          <w:sz w:val="20"/>
          <w:szCs w:val="20"/>
        </w:rPr>
        <w:t xml:space="preserve">A majority of courts take the view that a child is required to conform to the standard of care of a child of </w:t>
      </w:r>
      <w:r w:rsidR="005646A1">
        <w:rPr>
          <w:rFonts w:ascii="Times New Roman" w:hAnsi="Times New Roman" w:cs="Times New Roman"/>
          <w:b/>
          <w:i/>
          <w:sz w:val="20"/>
          <w:szCs w:val="20"/>
        </w:rPr>
        <w:t>like age, education, intelligence, and experience.</w:t>
      </w:r>
      <w:r w:rsidR="005646A1">
        <w:rPr>
          <w:rFonts w:ascii="Times New Roman" w:hAnsi="Times New Roman" w:cs="Times New Roman"/>
          <w:sz w:val="20"/>
          <w:szCs w:val="20"/>
        </w:rPr>
        <w:t xml:space="preserve"> This permits a </w:t>
      </w:r>
      <w:r w:rsidR="005646A1">
        <w:rPr>
          <w:rFonts w:ascii="Times New Roman" w:hAnsi="Times New Roman" w:cs="Times New Roman"/>
          <w:b/>
          <w:i/>
          <w:sz w:val="20"/>
          <w:szCs w:val="20"/>
        </w:rPr>
        <w:t>subjective</w:t>
      </w:r>
      <w:r w:rsidR="005646A1">
        <w:rPr>
          <w:rFonts w:ascii="Times New Roman" w:hAnsi="Times New Roman" w:cs="Times New Roman"/>
          <w:sz w:val="20"/>
          <w:szCs w:val="20"/>
        </w:rPr>
        <w:t xml:space="preserve"> evaluation of these factors. </w:t>
      </w:r>
    </w:p>
    <w:p w14:paraId="077A06A2" w14:textId="77777777" w:rsidR="005646A1" w:rsidRPr="005646A1" w:rsidRDefault="005646A1" w:rsidP="005646A1">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Standard of Care in Emergency Situations</w:t>
      </w:r>
      <w:r w:rsidRPr="005646A1">
        <w:rPr>
          <w:rFonts w:ascii="Times New Roman" w:hAnsi="Times New Roman" w:cs="Times New Roman"/>
          <w:b/>
          <w:sz w:val="20"/>
          <w:szCs w:val="20"/>
        </w:rPr>
        <w:t xml:space="preserve">: </w:t>
      </w:r>
      <w:r>
        <w:rPr>
          <w:rFonts w:ascii="Times New Roman" w:hAnsi="Times New Roman" w:cs="Times New Roman"/>
          <w:sz w:val="20"/>
          <w:szCs w:val="20"/>
        </w:rPr>
        <w:t xml:space="preserve">Must act as a reasonable person would under the same emergency. The emergency may </w:t>
      </w:r>
      <w:r>
        <w:rPr>
          <w:rFonts w:ascii="Times New Roman" w:hAnsi="Times New Roman" w:cs="Times New Roman"/>
          <w:b/>
          <w:i/>
          <w:sz w:val="20"/>
          <w:szCs w:val="20"/>
        </w:rPr>
        <w:t xml:space="preserve">not </w:t>
      </w:r>
      <w:r>
        <w:rPr>
          <w:rFonts w:ascii="Times New Roman" w:hAnsi="Times New Roman" w:cs="Times New Roman"/>
          <w:sz w:val="20"/>
          <w:szCs w:val="20"/>
        </w:rPr>
        <w:t xml:space="preserve">be considered, however, if it is of the </w:t>
      </w:r>
      <w:r w:rsidRPr="00BF3AD8">
        <w:rPr>
          <w:rFonts w:ascii="Times New Roman" w:hAnsi="Times New Roman" w:cs="Times New Roman"/>
          <w:sz w:val="20"/>
          <w:szCs w:val="20"/>
        </w:rPr>
        <w:t>Δ</w:t>
      </w:r>
      <w:r>
        <w:rPr>
          <w:rFonts w:ascii="Times New Roman" w:hAnsi="Times New Roman" w:cs="Times New Roman"/>
          <w:sz w:val="20"/>
          <w:szCs w:val="20"/>
        </w:rPr>
        <w:t>’s own making</w:t>
      </w:r>
      <w:r w:rsidRPr="005646A1">
        <w:rPr>
          <w:rFonts w:ascii="Times New Roman" w:hAnsi="Times New Roman" w:cs="Times New Roman"/>
          <w:sz w:val="20"/>
          <w:szCs w:val="20"/>
          <w:highlight w:val="yellow"/>
        </w:rPr>
        <w:t>. Also, no duty to rescue</w:t>
      </w:r>
      <w:r>
        <w:rPr>
          <w:rFonts w:ascii="Times New Roman" w:hAnsi="Times New Roman" w:cs="Times New Roman"/>
          <w:sz w:val="20"/>
          <w:szCs w:val="20"/>
        </w:rPr>
        <w:t>.</w:t>
      </w:r>
    </w:p>
    <w:p w14:paraId="6F5D2CF8" w14:textId="77777777" w:rsidR="005646A1" w:rsidRPr="005646A1" w:rsidRDefault="005646A1" w:rsidP="005646A1">
      <w:pPr>
        <w:pStyle w:val="ListParagraph"/>
        <w:numPr>
          <w:ilvl w:val="1"/>
          <w:numId w:val="1"/>
        </w:numPr>
        <w:rPr>
          <w:rFonts w:ascii="Times New Roman" w:hAnsi="Times New Roman" w:cs="Times New Roman"/>
          <w:sz w:val="20"/>
          <w:szCs w:val="20"/>
          <w:u w:val="single"/>
        </w:rPr>
      </w:pPr>
      <w:r>
        <w:rPr>
          <w:rFonts w:ascii="Times New Roman" w:hAnsi="Times New Roman" w:cs="Times New Roman"/>
          <w:b/>
          <w:i/>
          <w:sz w:val="20"/>
          <w:szCs w:val="20"/>
          <w:u w:val="single"/>
        </w:rPr>
        <w:t>Foreseeability</w:t>
      </w:r>
      <w:r>
        <w:rPr>
          <w:rFonts w:ascii="Times New Roman" w:hAnsi="Times New Roman" w:cs="Times New Roman"/>
          <w:sz w:val="20"/>
          <w:szCs w:val="20"/>
        </w:rPr>
        <w:t xml:space="preserve"> is usually a very good general analysis in duty, usually saved for breach and proximate cause.</w:t>
      </w:r>
    </w:p>
    <w:p w14:paraId="6493282B" w14:textId="77777777" w:rsidR="005646A1" w:rsidRPr="005646A1" w:rsidRDefault="005646A1" w:rsidP="005646A1">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rPr>
        <w:t>Heaven v. Pender-</w:t>
      </w:r>
      <w:r>
        <w:rPr>
          <w:rFonts w:ascii="Times New Roman" w:hAnsi="Times New Roman" w:cs="Times New Roman"/>
          <w:sz w:val="20"/>
          <w:szCs w:val="20"/>
        </w:rPr>
        <w:t xml:space="preserve"> “You must not injure your neighbor”</w:t>
      </w:r>
    </w:p>
    <w:p w14:paraId="7C78E00B" w14:textId="77777777" w:rsidR="005646A1" w:rsidRPr="005646A1" w:rsidRDefault="005646A1" w:rsidP="005646A1">
      <w:pPr>
        <w:pStyle w:val="ListParagraph"/>
        <w:numPr>
          <w:ilvl w:val="2"/>
          <w:numId w:val="1"/>
        </w:numPr>
        <w:rPr>
          <w:rFonts w:ascii="Times New Roman" w:hAnsi="Times New Roman" w:cs="Times New Roman"/>
          <w:sz w:val="20"/>
          <w:szCs w:val="20"/>
          <w:u w:val="single"/>
        </w:rPr>
      </w:pPr>
      <w:r w:rsidRPr="005646A1">
        <w:rPr>
          <w:rFonts w:ascii="Times New Roman" w:hAnsi="Times New Roman" w:cs="Times New Roman"/>
          <w:sz w:val="20"/>
          <w:szCs w:val="20"/>
        </w:rPr>
        <w:t>Anyone engaged in activity that potentially places others at risk</w:t>
      </w:r>
      <w:r>
        <w:rPr>
          <w:rFonts w:ascii="Times New Roman" w:hAnsi="Times New Roman" w:cs="Times New Roman"/>
          <w:sz w:val="20"/>
          <w:szCs w:val="20"/>
        </w:rPr>
        <w:t xml:space="preserve"> of harm has a duty to use reasonable care to minimize the risk </w:t>
      </w:r>
    </w:p>
    <w:p w14:paraId="443811D0" w14:textId="77777777" w:rsidR="005646A1" w:rsidRPr="005646A1" w:rsidRDefault="005646A1" w:rsidP="005646A1">
      <w:pPr>
        <w:pStyle w:val="ListParagraph"/>
        <w:numPr>
          <w:ilvl w:val="2"/>
          <w:numId w:val="1"/>
        </w:numPr>
        <w:rPr>
          <w:rFonts w:ascii="Times New Roman" w:hAnsi="Times New Roman" w:cs="Times New Roman"/>
          <w:sz w:val="20"/>
          <w:szCs w:val="20"/>
          <w:highlight w:val="yellow"/>
          <w:u w:val="single"/>
        </w:rPr>
      </w:pPr>
      <w:r w:rsidRPr="005646A1">
        <w:rPr>
          <w:rFonts w:ascii="Times New Roman" w:hAnsi="Times New Roman" w:cs="Times New Roman"/>
          <w:sz w:val="20"/>
          <w:szCs w:val="20"/>
          <w:highlight w:val="yellow"/>
        </w:rPr>
        <w:t>When does duty exist? Look to:</w:t>
      </w:r>
    </w:p>
    <w:p w14:paraId="3610304E" w14:textId="77777777" w:rsidR="005646A1" w:rsidRPr="005646A1" w:rsidRDefault="005646A1" w:rsidP="005646A1">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Relationship of the parties, public policy </w:t>
      </w:r>
    </w:p>
    <w:p w14:paraId="2619EEB6" w14:textId="77777777" w:rsidR="005646A1" w:rsidRPr="005646A1" w:rsidRDefault="005646A1" w:rsidP="005646A1">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rPr>
        <w:t>Privity of Contract</w:t>
      </w:r>
      <w:r>
        <w:rPr>
          <w:rFonts w:ascii="Times New Roman" w:hAnsi="Times New Roman" w:cs="Times New Roman"/>
          <w:sz w:val="20"/>
          <w:szCs w:val="20"/>
        </w:rPr>
        <w:t xml:space="preserve"> (Exception to duty rule)</w:t>
      </w:r>
    </w:p>
    <w:p w14:paraId="4BE795CE" w14:textId="77777777" w:rsidR="005646A1" w:rsidRPr="005646A1" w:rsidRDefault="005646A1" w:rsidP="005646A1">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t xml:space="preserve">Does Π have a contractual relationship with </w:t>
      </w:r>
      <w:r w:rsidRPr="00BF3AD8">
        <w:rPr>
          <w:rFonts w:ascii="Times New Roman" w:hAnsi="Times New Roman" w:cs="Times New Roman"/>
          <w:sz w:val="20"/>
          <w:szCs w:val="20"/>
        </w:rPr>
        <w:t>Δ</w:t>
      </w:r>
      <w:r>
        <w:rPr>
          <w:rFonts w:ascii="Times New Roman" w:hAnsi="Times New Roman" w:cs="Times New Roman"/>
          <w:sz w:val="20"/>
          <w:szCs w:val="20"/>
        </w:rPr>
        <w:t xml:space="preserve"> tortfeasor?</w:t>
      </w:r>
    </w:p>
    <w:p w14:paraId="0E6AE9F0" w14:textId="77777777" w:rsidR="005646A1" w:rsidRPr="005646A1" w:rsidRDefault="005646A1" w:rsidP="005646A1">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Not very common today, can still be seen in some construction cases or real estate, where an owner accepts a piece of construction work or property, he takes full responsibility of it</w:t>
      </w:r>
    </w:p>
    <w:p w14:paraId="369D5775" w14:textId="77777777" w:rsidR="005646A1" w:rsidRPr="005646A1" w:rsidRDefault="005646A1" w:rsidP="005646A1">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Bush v. SECO Electric Co.</w:t>
      </w:r>
    </w:p>
    <w:p w14:paraId="4D30F0FB" w14:textId="77777777" w:rsidR="005646A1" w:rsidRPr="005646A1" w:rsidRDefault="005646A1" w:rsidP="005646A1">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Once an owner accepts the equipment from an independent contractor, there is no liability on the part of the independent contractor</w:t>
      </w:r>
    </w:p>
    <w:p w14:paraId="69999FFA" w14:textId="77777777" w:rsidR="005646A1" w:rsidRPr="005646A1" w:rsidRDefault="005646A1" w:rsidP="005646A1">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Duty to Act? Nonfeasance v. Misfeasance</w:t>
      </w:r>
    </w:p>
    <w:p w14:paraId="459B2F02" w14:textId="77777777" w:rsidR="005646A1" w:rsidRPr="005646A1" w:rsidRDefault="005646A1" w:rsidP="005646A1">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Misfeasance</w:t>
      </w:r>
      <w:r w:rsidR="00DA2CC5">
        <w:rPr>
          <w:rFonts w:ascii="Times New Roman" w:hAnsi="Times New Roman" w:cs="Times New Roman"/>
          <w:b/>
          <w:sz w:val="20"/>
          <w:szCs w:val="20"/>
        </w:rPr>
        <w:t xml:space="preserve">- </w:t>
      </w:r>
      <w:r w:rsidR="00DA2CC5">
        <w:rPr>
          <w:rFonts w:ascii="Times New Roman" w:hAnsi="Times New Roman" w:cs="Times New Roman"/>
          <w:color w:val="FF0000"/>
          <w:sz w:val="20"/>
          <w:szCs w:val="20"/>
        </w:rPr>
        <w:t>Duty of Care Required</w:t>
      </w:r>
      <w:r>
        <w:rPr>
          <w:rFonts w:ascii="Times New Roman" w:hAnsi="Times New Roman" w:cs="Times New Roman"/>
          <w:b/>
          <w:sz w:val="20"/>
          <w:szCs w:val="20"/>
        </w:rPr>
        <w:t xml:space="preserve">: </w:t>
      </w:r>
      <w:r>
        <w:rPr>
          <w:rFonts w:ascii="Times New Roman" w:hAnsi="Times New Roman" w:cs="Times New Roman"/>
          <w:sz w:val="20"/>
          <w:szCs w:val="20"/>
        </w:rPr>
        <w:t>Active misconduct working positive injury to others</w:t>
      </w:r>
    </w:p>
    <w:p w14:paraId="6D673CDC" w14:textId="77777777" w:rsidR="005646A1" w:rsidRPr="005646A1" w:rsidRDefault="005646A1" w:rsidP="005646A1">
      <w:pPr>
        <w:pStyle w:val="ListParagraph"/>
        <w:numPr>
          <w:ilvl w:val="3"/>
          <w:numId w:val="1"/>
        </w:numPr>
        <w:rPr>
          <w:rFonts w:ascii="Times New Roman" w:hAnsi="Times New Roman" w:cs="Times New Roman"/>
          <w:sz w:val="20"/>
          <w:szCs w:val="20"/>
          <w:u w:val="single"/>
        </w:rPr>
      </w:pPr>
      <w:r w:rsidRPr="005646A1">
        <w:rPr>
          <w:rFonts w:ascii="Times New Roman" w:hAnsi="Times New Roman" w:cs="Times New Roman"/>
          <w:sz w:val="20"/>
          <w:szCs w:val="20"/>
        </w:rPr>
        <w:t>All persons have a duty to use reasonable care and refrain from conduct that will foreseeably cause harm to others</w:t>
      </w:r>
    </w:p>
    <w:p w14:paraId="2C96BBA9" w14:textId="77777777" w:rsidR="005646A1" w:rsidRPr="005646A1" w:rsidRDefault="005646A1" w:rsidP="005646A1">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Look at entire course of conduct</w:t>
      </w:r>
    </w:p>
    <w:p w14:paraId="2DAA0010" w14:textId="77777777" w:rsidR="005646A1" w:rsidRPr="00DA2CC5" w:rsidRDefault="00DA2CC5" w:rsidP="005646A1">
      <w:pPr>
        <w:pStyle w:val="ListParagraph"/>
        <w:numPr>
          <w:ilvl w:val="4"/>
          <w:numId w:val="1"/>
        </w:numPr>
        <w:rPr>
          <w:rFonts w:ascii="Times New Roman" w:hAnsi="Times New Roman" w:cs="Times New Roman"/>
          <w:sz w:val="20"/>
          <w:szCs w:val="20"/>
          <w:u w:val="single"/>
        </w:rPr>
      </w:pPr>
      <w:r>
        <w:rPr>
          <w:rFonts w:ascii="Times New Roman" w:hAnsi="Times New Roman" w:cs="Times New Roman"/>
          <w:b/>
          <w:sz w:val="20"/>
          <w:szCs w:val="20"/>
        </w:rPr>
        <w:t xml:space="preserve">Satterfield v. Breeding (Asbestos): </w:t>
      </w:r>
      <w:r>
        <w:rPr>
          <w:rFonts w:ascii="Times New Roman" w:hAnsi="Times New Roman" w:cs="Times New Roman"/>
          <w:sz w:val="20"/>
          <w:szCs w:val="20"/>
        </w:rPr>
        <w:t xml:space="preserve">Company is actively operating the facility negligently </w:t>
      </w:r>
    </w:p>
    <w:p w14:paraId="6DD12C18" w14:textId="77777777" w:rsidR="00DA2CC5" w:rsidRPr="00DA2CC5" w:rsidRDefault="00DA2CC5" w:rsidP="005646A1">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Failure to perform with due care contractual obligations owed to one may give rise to violation of a legal duty</w:t>
      </w:r>
    </w:p>
    <w:p w14:paraId="0C957D19" w14:textId="77777777" w:rsidR="00DA2CC5" w:rsidRPr="00DA2CC5" w:rsidRDefault="00DA2CC5" w:rsidP="00DA2CC5">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Nonfeasance-</w:t>
      </w:r>
      <w:r>
        <w:rPr>
          <w:rFonts w:ascii="Times New Roman" w:hAnsi="Times New Roman" w:cs="Times New Roman"/>
          <w:sz w:val="20"/>
          <w:szCs w:val="20"/>
        </w:rPr>
        <w:t xml:space="preserve"> </w:t>
      </w:r>
      <w:r>
        <w:rPr>
          <w:rFonts w:ascii="Times New Roman" w:hAnsi="Times New Roman" w:cs="Times New Roman"/>
          <w:color w:val="FF0000"/>
          <w:sz w:val="20"/>
          <w:szCs w:val="20"/>
        </w:rPr>
        <w:t>No Duty</w:t>
      </w:r>
      <w:r w:rsidRPr="00DA2CC5">
        <w:rPr>
          <w:rFonts w:ascii="Times New Roman" w:hAnsi="Times New Roman" w:cs="Times New Roman"/>
          <w:b/>
          <w:sz w:val="20"/>
          <w:szCs w:val="20"/>
        </w:rPr>
        <w:t>:</w:t>
      </w:r>
      <w:r>
        <w:rPr>
          <w:rFonts w:ascii="Times New Roman" w:hAnsi="Times New Roman" w:cs="Times New Roman"/>
          <w:b/>
          <w:sz w:val="20"/>
          <w:szCs w:val="20"/>
        </w:rPr>
        <w:t xml:space="preserve"> </w:t>
      </w:r>
      <w:r>
        <w:rPr>
          <w:rFonts w:ascii="Times New Roman" w:hAnsi="Times New Roman" w:cs="Times New Roman"/>
          <w:sz w:val="20"/>
          <w:szCs w:val="20"/>
        </w:rPr>
        <w:t>Passive inaction, failure to take positive steps to benefit others or protect them from harm not created by any wrongful act of defendant</w:t>
      </w:r>
    </w:p>
    <w:p w14:paraId="5DECDC9B" w14:textId="77777777" w:rsidR="00DA2CC5" w:rsidRPr="00DA2CC5" w:rsidRDefault="00DA2CC5" w:rsidP="00DA2CC5">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Courts do not impose a duty to act because it interferes with liberty</w:t>
      </w:r>
    </w:p>
    <w:p w14:paraId="62D80CCF" w14:textId="77777777" w:rsidR="00DA2CC5" w:rsidRPr="00DA2CC5" w:rsidRDefault="00DA2CC5" w:rsidP="00DA2CC5">
      <w:pPr>
        <w:pStyle w:val="ListParagraph"/>
        <w:numPr>
          <w:ilvl w:val="4"/>
          <w:numId w:val="1"/>
        </w:numPr>
        <w:rPr>
          <w:rFonts w:ascii="Times New Roman" w:hAnsi="Times New Roman" w:cs="Times New Roman"/>
          <w:sz w:val="20"/>
          <w:szCs w:val="20"/>
          <w:u w:val="single"/>
        </w:rPr>
      </w:pPr>
      <w:r>
        <w:rPr>
          <w:rFonts w:ascii="Times New Roman" w:hAnsi="Times New Roman" w:cs="Times New Roman"/>
          <w:b/>
          <w:sz w:val="20"/>
          <w:szCs w:val="20"/>
        </w:rPr>
        <w:t>Coast Guard Case:</w:t>
      </w:r>
      <w:r>
        <w:rPr>
          <w:rFonts w:ascii="Times New Roman" w:hAnsi="Times New Roman" w:cs="Times New Roman"/>
          <w:sz w:val="20"/>
          <w:szCs w:val="20"/>
        </w:rPr>
        <w:t xml:space="preserve"> Coast Guard fails to save life of Π, no duty because they did not deprive the Π of additional help</w:t>
      </w:r>
    </w:p>
    <w:p w14:paraId="15704DA0" w14:textId="77777777" w:rsidR="00DA2CC5" w:rsidRPr="00DA2CC5" w:rsidRDefault="00DA2CC5" w:rsidP="00DA2CC5">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Typically, the law will not require a </w:t>
      </w:r>
      <w:r w:rsidRPr="00BF3AD8">
        <w:rPr>
          <w:rFonts w:ascii="Times New Roman" w:hAnsi="Times New Roman" w:cs="Times New Roman"/>
          <w:sz w:val="20"/>
          <w:szCs w:val="20"/>
        </w:rPr>
        <w:t>Δ</w:t>
      </w:r>
      <w:r>
        <w:rPr>
          <w:rFonts w:ascii="Times New Roman" w:hAnsi="Times New Roman" w:cs="Times New Roman"/>
          <w:sz w:val="20"/>
          <w:szCs w:val="20"/>
        </w:rPr>
        <w:t xml:space="preserve"> to prevent harm by controlling conduct of 3</w:t>
      </w:r>
      <w:r w:rsidRPr="00DA2CC5">
        <w:rPr>
          <w:rFonts w:ascii="Times New Roman" w:hAnsi="Times New Roman" w:cs="Times New Roman"/>
          <w:sz w:val="20"/>
          <w:szCs w:val="20"/>
          <w:vertAlign w:val="superscript"/>
        </w:rPr>
        <w:t>rd</w:t>
      </w:r>
      <w:r>
        <w:rPr>
          <w:rFonts w:ascii="Times New Roman" w:hAnsi="Times New Roman" w:cs="Times New Roman"/>
          <w:sz w:val="20"/>
          <w:szCs w:val="20"/>
        </w:rPr>
        <w:t xml:space="preserve"> persons</w:t>
      </w:r>
      <w:r w:rsidR="000B0C4A">
        <w:rPr>
          <w:rFonts w:ascii="Times New Roman" w:hAnsi="Times New Roman" w:cs="Times New Roman"/>
          <w:sz w:val="20"/>
          <w:szCs w:val="20"/>
        </w:rPr>
        <w:t xml:space="preserve"> </w:t>
      </w:r>
      <w:r w:rsidR="000B0C4A">
        <w:rPr>
          <w:rFonts w:ascii="Times New Roman" w:hAnsi="Times New Roman" w:cs="Times New Roman"/>
          <w:b/>
          <w:sz w:val="20"/>
          <w:szCs w:val="20"/>
        </w:rPr>
        <w:t>(No Duty to Act)</w:t>
      </w:r>
    </w:p>
    <w:p w14:paraId="105EA03C" w14:textId="77777777" w:rsidR="00DA2CC5" w:rsidRPr="002322C1" w:rsidRDefault="00DA2CC5" w:rsidP="000B0C4A">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Exceptions:</w:t>
      </w:r>
      <w:r>
        <w:rPr>
          <w:rFonts w:ascii="Times New Roman" w:hAnsi="Times New Roman" w:cs="Times New Roman"/>
          <w:sz w:val="20"/>
          <w:szCs w:val="20"/>
        </w:rPr>
        <w:t xml:space="preserve"> Must appear that the </w:t>
      </w:r>
      <w:r w:rsidRPr="00BF3AD8">
        <w:rPr>
          <w:rFonts w:ascii="Times New Roman" w:hAnsi="Times New Roman" w:cs="Times New Roman"/>
          <w:sz w:val="20"/>
          <w:szCs w:val="20"/>
        </w:rPr>
        <w:t>Δ</w:t>
      </w:r>
      <w:r>
        <w:rPr>
          <w:rFonts w:ascii="Times New Roman" w:hAnsi="Times New Roman" w:cs="Times New Roman"/>
          <w:sz w:val="20"/>
          <w:szCs w:val="20"/>
        </w:rPr>
        <w:t xml:space="preserve"> had the </w:t>
      </w:r>
      <w:r>
        <w:rPr>
          <w:rFonts w:ascii="Times New Roman" w:hAnsi="Times New Roman" w:cs="Times New Roman"/>
          <w:b/>
          <w:i/>
          <w:sz w:val="20"/>
          <w:szCs w:val="20"/>
        </w:rPr>
        <w:t xml:space="preserve">actual ability </w:t>
      </w:r>
      <w:r>
        <w:rPr>
          <w:rFonts w:ascii="Times New Roman" w:hAnsi="Times New Roman" w:cs="Times New Roman"/>
          <w:sz w:val="20"/>
          <w:szCs w:val="20"/>
        </w:rPr>
        <w:t xml:space="preserve">and </w:t>
      </w:r>
      <w:r>
        <w:rPr>
          <w:rFonts w:ascii="Times New Roman" w:hAnsi="Times New Roman" w:cs="Times New Roman"/>
          <w:b/>
          <w:i/>
          <w:sz w:val="20"/>
          <w:szCs w:val="20"/>
        </w:rPr>
        <w:t>authority</w:t>
      </w:r>
      <w:r>
        <w:rPr>
          <w:rFonts w:ascii="Times New Roman" w:hAnsi="Times New Roman" w:cs="Times New Roman"/>
          <w:sz w:val="20"/>
          <w:szCs w:val="20"/>
        </w:rPr>
        <w:t xml:space="preserve"> to control the third person’s actions</w:t>
      </w:r>
      <w:r w:rsidR="000B0C4A">
        <w:rPr>
          <w:rFonts w:ascii="Times New Roman" w:hAnsi="Times New Roman" w:cs="Times New Roman"/>
          <w:sz w:val="20"/>
          <w:szCs w:val="20"/>
        </w:rPr>
        <w:t xml:space="preserve">. </w:t>
      </w:r>
    </w:p>
    <w:p w14:paraId="1935DE9D" w14:textId="77777777" w:rsidR="00DA2CC5" w:rsidRPr="000B0C4A" w:rsidRDefault="000B0C4A" w:rsidP="000B0C4A">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Good Samaritan:</w:t>
      </w:r>
      <w:r>
        <w:rPr>
          <w:rFonts w:ascii="Times New Roman" w:hAnsi="Times New Roman" w:cs="Times New Roman"/>
          <w:sz w:val="20"/>
          <w:szCs w:val="20"/>
        </w:rPr>
        <w:t xml:space="preserve"> </w:t>
      </w:r>
      <w:r w:rsidRPr="00BF3AD8">
        <w:rPr>
          <w:rFonts w:ascii="Times New Roman" w:hAnsi="Times New Roman" w:cs="Times New Roman"/>
          <w:sz w:val="20"/>
          <w:szCs w:val="20"/>
        </w:rPr>
        <w:t>Δ</w:t>
      </w:r>
      <w:r>
        <w:rPr>
          <w:rFonts w:ascii="Times New Roman" w:hAnsi="Times New Roman" w:cs="Times New Roman"/>
          <w:sz w:val="20"/>
          <w:szCs w:val="20"/>
        </w:rPr>
        <w:t xml:space="preserve">, under no duty to aid Π who has been injured, picks her up and carries her into a room. He then leaves her there unattended </w:t>
      </w:r>
      <w:r>
        <w:rPr>
          <w:rFonts w:ascii="Times New Roman" w:hAnsi="Times New Roman" w:cs="Times New Roman"/>
          <w:sz w:val="20"/>
          <w:szCs w:val="20"/>
        </w:rPr>
        <w:lastRenderedPageBreak/>
        <w:t xml:space="preserve">for seven hours and Π’s condition is worsened. </w:t>
      </w:r>
      <w:r w:rsidRPr="00BF3AD8">
        <w:rPr>
          <w:rFonts w:ascii="Times New Roman" w:hAnsi="Times New Roman" w:cs="Times New Roman"/>
          <w:sz w:val="20"/>
          <w:szCs w:val="20"/>
        </w:rPr>
        <w:t>Δ</w:t>
      </w:r>
      <w:r>
        <w:rPr>
          <w:rFonts w:ascii="Times New Roman" w:hAnsi="Times New Roman" w:cs="Times New Roman"/>
          <w:sz w:val="20"/>
          <w:szCs w:val="20"/>
        </w:rPr>
        <w:t>, having acted, may be considered to have breached his duty to act reasonably</w:t>
      </w:r>
    </w:p>
    <w:p w14:paraId="42A9E515" w14:textId="77777777" w:rsidR="000B0C4A" w:rsidRPr="000B0C4A" w:rsidRDefault="000B0C4A" w:rsidP="000B0C4A">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Prior Conduct:</w:t>
      </w:r>
      <w:r>
        <w:rPr>
          <w:rFonts w:ascii="Times New Roman" w:hAnsi="Times New Roman" w:cs="Times New Roman"/>
          <w:sz w:val="20"/>
          <w:szCs w:val="20"/>
        </w:rPr>
        <w:t xml:space="preserve"> One whose conduct (whether negligent or innocent) places another in a position of peril is under a duty to use reasonable care to aid or assist the person </w:t>
      </w:r>
    </w:p>
    <w:p w14:paraId="0AC62B60" w14:textId="77777777" w:rsidR="000B0C4A" w:rsidRPr="000B0C4A" w:rsidRDefault="000B0C4A" w:rsidP="000B0C4A">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Prior Knowledge: Creates a heightened sense of duty, makes tort more foreseeable</w:t>
      </w:r>
    </w:p>
    <w:p w14:paraId="6F7AC60F" w14:textId="77777777" w:rsidR="000B0C4A" w:rsidRPr="000B0C4A" w:rsidRDefault="000B0C4A" w:rsidP="000B0C4A">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Special Relationship between Parties:</w:t>
      </w:r>
      <w:r>
        <w:rPr>
          <w:rFonts w:ascii="Times New Roman" w:hAnsi="Times New Roman" w:cs="Times New Roman"/>
          <w:sz w:val="20"/>
          <w:szCs w:val="20"/>
        </w:rPr>
        <w:t xml:space="preserve"> A defendant having a special relationship to the Π (parent-child, employer-employee) may be liable for failure to act if the Π is in peril</w:t>
      </w:r>
    </w:p>
    <w:p w14:paraId="540D1287" w14:textId="77777777" w:rsidR="000B0C4A" w:rsidRPr="000B0C4A" w:rsidRDefault="000B0C4A" w:rsidP="000B0C4A">
      <w:pPr>
        <w:pStyle w:val="ListParagraph"/>
        <w:numPr>
          <w:ilvl w:val="5"/>
          <w:numId w:val="1"/>
        </w:numPr>
        <w:rPr>
          <w:rFonts w:ascii="Times New Roman" w:hAnsi="Times New Roman" w:cs="Times New Roman"/>
          <w:sz w:val="20"/>
          <w:szCs w:val="20"/>
          <w:u w:val="single"/>
        </w:rPr>
      </w:pPr>
      <w:r w:rsidRPr="000B0C4A">
        <w:rPr>
          <w:rFonts w:ascii="Times New Roman" w:hAnsi="Times New Roman" w:cs="Times New Roman"/>
          <w:sz w:val="20"/>
          <w:szCs w:val="20"/>
          <w:highlight w:val="yellow"/>
        </w:rPr>
        <w:t>Duty of Common Carriers:</w:t>
      </w:r>
      <w:r>
        <w:rPr>
          <w:rFonts w:ascii="Times New Roman" w:hAnsi="Times New Roman" w:cs="Times New Roman"/>
          <w:sz w:val="20"/>
          <w:szCs w:val="20"/>
        </w:rPr>
        <w:t xml:space="preserve"> Under a duty to use reasonable care to aid or assist passengers</w:t>
      </w:r>
    </w:p>
    <w:p w14:paraId="148CA03C" w14:textId="77777777" w:rsidR="000B0C4A" w:rsidRPr="009E76A3" w:rsidRDefault="000B0C4A" w:rsidP="000B0C4A">
      <w:pPr>
        <w:pStyle w:val="ListParagraph"/>
        <w:numPr>
          <w:ilvl w:val="5"/>
          <w:numId w:val="1"/>
        </w:numPr>
        <w:rPr>
          <w:rFonts w:ascii="Times New Roman" w:hAnsi="Times New Roman" w:cs="Times New Roman"/>
          <w:sz w:val="20"/>
          <w:szCs w:val="20"/>
          <w:u w:val="single"/>
        </w:rPr>
      </w:pPr>
      <w:r w:rsidRPr="000B0C4A">
        <w:rPr>
          <w:rFonts w:ascii="Times New Roman" w:hAnsi="Times New Roman" w:cs="Times New Roman"/>
          <w:sz w:val="20"/>
          <w:szCs w:val="20"/>
          <w:highlight w:val="yellow"/>
        </w:rPr>
        <w:t>Duty of Places of Public Accommodation:</w:t>
      </w:r>
      <w:r>
        <w:rPr>
          <w:rFonts w:ascii="Times New Roman" w:hAnsi="Times New Roman" w:cs="Times New Roman"/>
          <w:sz w:val="20"/>
          <w:szCs w:val="20"/>
        </w:rPr>
        <w:t xml:space="preserve"> Innkeepers, restaurants, shopkeepers, and others who gather the public for profit have a duty to use reasonable care to aid or assist their patrons and to prevent injury to them from 3</w:t>
      </w:r>
      <w:r w:rsidRPr="000B0C4A">
        <w:rPr>
          <w:rFonts w:ascii="Times New Roman" w:hAnsi="Times New Roman" w:cs="Times New Roman"/>
          <w:sz w:val="20"/>
          <w:szCs w:val="20"/>
          <w:vertAlign w:val="superscript"/>
        </w:rPr>
        <w:t>rd</w:t>
      </w:r>
      <w:r>
        <w:rPr>
          <w:rFonts w:ascii="Times New Roman" w:hAnsi="Times New Roman" w:cs="Times New Roman"/>
          <w:sz w:val="20"/>
          <w:szCs w:val="20"/>
        </w:rPr>
        <w:t xml:space="preserve"> persons </w:t>
      </w:r>
    </w:p>
    <w:p w14:paraId="71EBD371" w14:textId="77777777" w:rsidR="009E76A3" w:rsidRPr="009E76A3" w:rsidRDefault="009E76A3" w:rsidP="009E76A3">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Duty to Warn (</w:t>
      </w:r>
      <w:proofErr w:type="spellStart"/>
      <w:r w:rsidRPr="009E76A3">
        <w:rPr>
          <w:rFonts w:ascii="Times New Roman" w:hAnsi="Times New Roman" w:cs="Times New Roman"/>
          <w:i/>
          <w:sz w:val="20"/>
          <w:szCs w:val="20"/>
          <w:u w:val="single"/>
        </w:rPr>
        <w:t>Galanti</w:t>
      </w:r>
      <w:proofErr w:type="spellEnd"/>
      <w:r>
        <w:rPr>
          <w:rFonts w:ascii="Times New Roman" w:hAnsi="Times New Roman" w:cs="Times New Roman"/>
          <w:sz w:val="20"/>
          <w:szCs w:val="20"/>
          <w:u w:val="single"/>
        </w:rPr>
        <w:t>):</w:t>
      </w:r>
      <w:r>
        <w:rPr>
          <w:rFonts w:ascii="Times New Roman" w:hAnsi="Times New Roman" w:cs="Times New Roman"/>
          <w:sz w:val="20"/>
          <w:szCs w:val="20"/>
        </w:rPr>
        <w:t xml:space="preserve"> General rule that one has no duty to warn or protect another person from a foreseeable risk or harm simply because one’s knowledge of the danger. The mere foreseeability of injury to another does not of itself create a duty to act. </w:t>
      </w:r>
    </w:p>
    <w:p w14:paraId="7F1B9859" w14:textId="77777777" w:rsidR="009E76A3" w:rsidRPr="000B0C4A" w:rsidRDefault="009E76A3" w:rsidP="009E76A3">
      <w:pPr>
        <w:pStyle w:val="ListParagraph"/>
        <w:numPr>
          <w:ilvl w:val="5"/>
          <w:numId w:val="1"/>
        </w:numPr>
        <w:rPr>
          <w:rFonts w:ascii="Times New Roman" w:hAnsi="Times New Roman" w:cs="Times New Roman"/>
          <w:sz w:val="20"/>
          <w:szCs w:val="20"/>
          <w:u w:val="single"/>
        </w:rPr>
      </w:pPr>
      <w:r w:rsidRPr="009E76A3">
        <w:rPr>
          <w:rFonts w:ascii="Times New Roman" w:hAnsi="Times New Roman" w:cs="Times New Roman"/>
          <w:sz w:val="20"/>
          <w:szCs w:val="20"/>
          <w:highlight w:val="yellow"/>
        </w:rPr>
        <w:t>Exceptions:</w:t>
      </w:r>
      <w:r>
        <w:rPr>
          <w:rFonts w:ascii="Times New Roman" w:hAnsi="Times New Roman" w:cs="Times New Roman"/>
          <w:sz w:val="20"/>
          <w:szCs w:val="20"/>
        </w:rPr>
        <w:t xml:space="preserve"> Duty to protect or warn against danger arises if the defendant has in any way taken an affirmative step to create the danger </w:t>
      </w:r>
    </w:p>
    <w:p w14:paraId="60B089BD" w14:textId="77777777" w:rsidR="000B0C4A" w:rsidRPr="000B0C4A" w:rsidRDefault="000B0C4A" w:rsidP="000B0C4A">
      <w:pPr>
        <w:pStyle w:val="ListParagraph"/>
        <w:numPr>
          <w:ilvl w:val="4"/>
          <w:numId w:val="1"/>
        </w:numPr>
        <w:rPr>
          <w:rFonts w:ascii="Times New Roman" w:hAnsi="Times New Roman" w:cs="Times New Roman"/>
          <w:sz w:val="20"/>
          <w:szCs w:val="20"/>
          <w:u w:val="single"/>
        </w:rPr>
      </w:pPr>
      <w:r>
        <w:rPr>
          <w:rFonts w:ascii="Times New Roman" w:hAnsi="Times New Roman" w:cs="Times New Roman"/>
          <w:b/>
          <w:sz w:val="20"/>
          <w:szCs w:val="20"/>
        </w:rPr>
        <w:t>Note:</w:t>
      </w:r>
      <w:r>
        <w:rPr>
          <w:rFonts w:ascii="Times New Roman" w:hAnsi="Times New Roman" w:cs="Times New Roman"/>
          <w:sz w:val="20"/>
          <w:szCs w:val="20"/>
        </w:rPr>
        <w:t xml:space="preserve"> Only apply elements of negligence if the exception </w:t>
      </w:r>
      <w:r>
        <w:rPr>
          <w:rFonts w:ascii="Times New Roman" w:hAnsi="Times New Roman" w:cs="Times New Roman"/>
          <w:i/>
          <w:sz w:val="20"/>
          <w:szCs w:val="20"/>
        </w:rPr>
        <w:t>is met</w:t>
      </w:r>
    </w:p>
    <w:p w14:paraId="6FA0F7CA" w14:textId="77777777" w:rsidR="000B0C4A" w:rsidRPr="0029504E" w:rsidRDefault="000B0C4A" w:rsidP="000B0C4A">
      <w:pPr>
        <w:pStyle w:val="ListParagraph"/>
        <w:numPr>
          <w:ilvl w:val="1"/>
          <w:numId w:val="1"/>
        </w:numPr>
        <w:rPr>
          <w:rFonts w:ascii="Times New Roman" w:hAnsi="Times New Roman" w:cs="Times New Roman"/>
          <w:sz w:val="20"/>
          <w:szCs w:val="20"/>
          <w:u w:val="single"/>
        </w:rPr>
      </w:pPr>
      <w:r w:rsidRPr="0029504E">
        <w:rPr>
          <w:rFonts w:ascii="Times New Roman" w:hAnsi="Times New Roman" w:cs="Times New Roman"/>
          <w:b/>
          <w:sz w:val="20"/>
          <w:szCs w:val="20"/>
          <w:u w:val="single"/>
        </w:rPr>
        <w:t xml:space="preserve">Creating New No-duty Rules </w:t>
      </w:r>
    </w:p>
    <w:p w14:paraId="0D4F0250" w14:textId="77777777" w:rsidR="009E76A3" w:rsidRPr="009E76A3" w:rsidRDefault="009E76A3" w:rsidP="009E76A3">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Restatement 3</w:t>
      </w:r>
      <w:r w:rsidRPr="009E76A3">
        <w:rPr>
          <w:rFonts w:ascii="Times New Roman" w:hAnsi="Times New Roman" w:cs="Times New Roman"/>
          <w:b/>
          <w:sz w:val="20"/>
          <w:szCs w:val="20"/>
          <w:vertAlign w:val="superscript"/>
        </w:rPr>
        <w:t>rd</w:t>
      </w:r>
      <w:r>
        <w:rPr>
          <w:rFonts w:ascii="Times New Roman" w:hAnsi="Times New Roman" w:cs="Times New Roman"/>
          <w:b/>
          <w:sz w:val="20"/>
          <w:szCs w:val="20"/>
        </w:rPr>
        <w:t xml:space="preserve">: </w:t>
      </w:r>
      <w:r>
        <w:rPr>
          <w:rFonts w:ascii="Times New Roman" w:hAnsi="Times New Roman" w:cs="Times New Roman"/>
          <w:sz w:val="20"/>
          <w:szCs w:val="20"/>
        </w:rPr>
        <w:t>Rules should apply only in exceptional circumstances and apply to a special class of individuals</w:t>
      </w:r>
    </w:p>
    <w:p w14:paraId="2B186957" w14:textId="77777777" w:rsidR="009E76A3" w:rsidRPr="009E76A3" w:rsidRDefault="009E76A3" w:rsidP="009E76A3">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Look at policy and relationship between parties</w:t>
      </w:r>
    </w:p>
    <w:p w14:paraId="628E03DF" w14:textId="77777777" w:rsidR="009E76A3" w:rsidRPr="009E76A3" w:rsidRDefault="009E76A3" w:rsidP="009E76A3">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Policy:</w:t>
      </w:r>
      <w:r>
        <w:rPr>
          <w:rFonts w:ascii="Times New Roman" w:hAnsi="Times New Roman" w:cs="Times New Roman"/>
          <w:sz w:val="20"/>
          <w:szCs w:val="20"/>
        </w:rPr>
        <w:t xml:space="preserve"> Burden v. benefit analysis</w:t>
      </w:r>
    </w:p>
    <w:p w14:paraId="7D3776F9" w14:textId="77777777" w:rsidR="009E76A3" w:rsidRPr="009E76A3" w:rsidRDefault="009E76A3" w:rsidP="009E76A3">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Manufacturers of Potentially Dangerous Products</w:t>
      </w:r>
    </w:p>
    <w:p w14:paraId="53DC1D0D" w14:textId="77777777" w:rsidR="009E76A3" w:rsidRPr="009E76A3" w:rsidRDefault="009E76A3" w:rsidP="009E76A3">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No duty toward misuse of the product (Talon) </w:t>
      </w:r>
    </w:p>
    <w:p w14:paraId="3E535975" w14:textId="77777777" w:rsidR="009E76A3" w:rsidRPr="009E76A3" w:rsidRDefault="009E76A3" w:rsidP="009E76A3">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Does party have control over the issue?</w:t>
      </w:r>
    </w:p>
    <w:p w14:paraId="1E9BC043" w14:textId="77777777" w:rsidR="009E76A3" w:rsidRPr="009E76A3" w:rsidRDefault="009E76A3" w:rsidP="009E76A3">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A control over 3</w:t>
      </w:r>
      <w:r w:rsidRPr="009E76A3">
        <w:rPr>
          <w:rFonts w:ascii="Times New Roman" w:hAnsi="Times New Roman" w:cs="Times New Roman"/>
          <w:sz w:val="20"/>
          <w:szCs w:val="20"/>
          <w:vertAlign w:val="superscript"/>
        </w:rPr>
        <w:t>rd</w:t>
      </w:r>
      <w:r>
        <w:rPr>
          <w:rFonts w:ascii="Times New Roman" w:hAnsi="Times New Roman" w:cs="Times New Roman"/>
          <w:sz w:val="20"/>
          <w:szCs w:val="20"/>
        </w:rPr>
        <w:t xml:space="preserve"> party criminal activity </w:t>
      </w:r>
    </w:p>
    <w:p w14:paraId="582B8D40" w14:textId="77777777" w:rsidR="009E76A3" w:rsidRPr="009E76A3" w:rsidRDefault="009E76A3" w:rsidP="009E76A3">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Will imposing a duty deter?</w:t>
      </w:r>
    </w:p>
    <w:p w14:paraId="19D6B1F6" w14:textId="77777777" w:rsidR="009E76A3" w:rsidRPr="009E76A3" w:rsidRDefault="009E76A3" w:rsidP="009E76A3">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Foreseeability </w:t>
      </w:r>
      <w:r>
        <w:rPr>
          <w:rFonts w:ascii="Times New Roman" w:hAnsi="Times New Roman" w:cs="Times New Roman"/>
          <w:sz w:val="20"/>
          <w:szCs w:val="20"/>
        </w:rPr>
        <w:t>should be withheld from determination of a duty</w:t>
      </w:r>
    </w:p>
    <w:p w14:paraId="5C75D872" w14:textId="77777777" w:rsidR="009E76A3" w:rsidRPr="009E76A3" w:rsidRDefault="009E76A3" w:rsidP="009E76A3">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Jury should look at this in breach/proximate cause (Don’t </w:t>
      </w:r>
      <w:proofErr w:type="spellStart"/>
      <w:r>
        <w:rPr>
          <w:rFonts w:ascii="Times New Roman" w:hAnsi="Times New Roman" w:cs="Times New Roman"/>
          <w:sz w:val="20"/>
          <w:szCs w:val="20"/>
        </w:rPr>
        <w:t>dutify</w:t>
      </w:r>
      <w:proofErr w:type="spellEnd"/>
      <w:r>
        <w:rPr>
          <w:rFonts w:ascii="Times New Roman" w:hAnsi="Times New Roman" w:cs="Times New Roman"/>
          <w:sz w:val="20"/>
          <w:szCs w:val="20"/>
        </w:rPr>
        <w:t>)</w:t>
      </w:r>
    </w:p>
    <w:p w14:paraId="2FFD8274" w14:textId="77777777" w:rsidR="00125C6A" w:rsidRPr="00125C6A" w:rsidRDefault="009E76A3" w:rsidP="00125C6A">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Reluctant to Impose duty</w:t>
      </w:r>
      <w:r>
        <w:rPr>
          <w:rFonts w:ascii="Times New Roman" w:hAnsi="Times New Roman" w:cs="Times New Roman"/>
          <w:sz w:val="20"/>
          <w:szCs w:val="20"/>
        </w:rPr>
        <w:t xml:space="preserve"> when there is little expectation that </w:t>
      </w:r>
      <w:r w:rsidRPr="00BF3AD8">
        <w:rPr>
          <w:rFonts w:ascii="Times New Roman" w:hAnsi="Times New Roman" w:cs="Times New Roman"/>
          <w:sz w:val="20"/>
          <w:szCs w:val="20"/>
        </w:rPr>
        <w:t>Δ</w:t>
      </w:r>
      <w:r>
        <w:rPr>
          <w:rFonts w:ascii="Times New Roman" w:hAnsi="Times New Roman" w:cs="Times New Roman"/>
          <w:sz w:val="20"/>
          <w:szCs w:val="20"/>
        </w:rPr>
        <w:t xml:space="preserve"> could have prevented the actions a third party </w:t>
      </w:r>
    </w:p>
    <w:p w14:paraId="2B826B57" w14:textId="77777777" w:rsidR="00125C6A" w:rsidRPr="00125C6A" w:rsidRDefault="00125C6A" w:rsidP="00125C6A">
      <w:pPr>
        <w:pStyle w:val="ListParagraph"/>
        <w:numPr>
          <w:ilvl w:val="2"/>
          <w:numId w:val="1"/>
        </w:numPr>
        <w:spacing w:line="240" w:lineRule="auto"/>
        <w:rPr>
          <w:rFonts w:ascii="Times New Roman" w:hAnsi="Times New Roman" w:cs="Times New Roman"/>
          <w:sz w:val="20"/>
          <w:szCs w:val="20"/>
          <w:u w:val="single"/>
        </w:rPr>
      </w:pPr>
      <w:r w:rsidRPr="00125C6A">
        <w:rPr>
          <w:rFonts w:ascii="Times New Roman" w:eastAsia="Times New Roman" w:hAnsi="Times New Roman" w:cs="Times New Roman"/>
          <w:sz w:val="20"/>
          <w:szCs w:val="20"/>
        </w:rPr>
        <w:t xml:space="preserve">When a court rules "no duty" in a particular case, it is saying that there are legal reasons- reasons of law- for concluding that proof of breach, cause in fact, proximate cause, and damages do not suffice to support liability </w:t>
      </w:r>
    </w:p>
    <w:p w14:paraId="455CC238" w14:textId="77777777" w:rsidR="00125C6A" w:rsidRPr="00125C6A" w:rsidRDefault="00125C6A" w:rsidP="00125C6A">
      <w:pPr>
        <w:pStyle w:val="ListParagraph"/>
        <w:numPr>
          <w:ilvl w:val="3"/>
          <w:numId w:val="1"/>
        </w:numPr>
        <w:spacing w:line="240" w:lineRule="auto"/>
        <w:rPr>
          <w:rFonts w:ascii="Times New Roman" w:hAnsi="Times New Roman" w:cs="Times New Roman"/>
          <w:sz w:val="20"/>
          <w:szCs w:val="20"/>
          <w:u w:val="single"/>
        </w:rPr>
      </w:pPr>
      <w:r w:rsidRPr="00125C6A">
        <w:rPr>
          <w:rFonts w:ascii="Times New Roman" w:eastAsia="Times New Roman" w:hAnsi="Times New Roman" w:cs="Times New Roman"/>
          <w:b/>
          <w:bCs/>
          <w:sz w:val="20"/>
          <w:szCs w:val="20"/>
        </w:rPr>
        <w:t>Restatement Third:</w:t>
      </w:r>
    </w:p>
    <w:p w14:paraId="1293C17A" w14:textId="77777777" w:rsidR="00125C6A" w:rsidRPr="00125C6A" w:rsidRDefault="00125C6A" w:rsidP="00125C6A">
      <w:pPr>
        <w:pStyle w:val="ListParagraph"/>
        <w:numPr>
          <w:ilvl w:val="4"/>
          <w:numId w:val="1"/>
        </w:numPr>
        <w:spacing w:line="240" w:lineRule="auto"/>
        <w:rPr>
          <w:rFonts w:ascii="Times New Roman" w:hAnsi="Times New Roman" w:cs="Times New Roman"/>
          <w:sz w:val="20"/>
          <w:szCs w:val="20"/>
          <w:u w:val="single"/>
        </w:rPr>
      </w:pPr>
      <w:r w:rsidRPr="00125C6A">
        <w:rPr>
          <w:rFonts w:ascii="Times New Roman" w:eastAsia="Times New Roman" w:hAnsi="Times New Roman" w:cs="Times New Roman"/>
          <w:sz w:val="20"/>
          <w:szCs w:val="20"/>
        </w:rPr>
        <w:t>An actor ordinarily has a duty to exercise reasonable care when the actor's conduct creates a risk of physical harm</w:t>
      </w:r>
      <w:r>
        <w:rPr>
          <w:rFonts w:ascii="Times New Roman" w:eastAsia="Times New Roman" w:hAnsi="Times New Roman" w:cs="Times New Roman"/>
          <w:sz w:val="20"/>
          <w:szCs w:val="20"/>
        </w:rPr>
        <w:tab/>
      </w:r>
    </w:p>
    <w:p w14:paraId="497224B6" w14:textId="77777777" w:rsidR="00125C6A" w:rsidRPr="00125C6A" w:rsidRDefault="00125C6A" w:rsidP="00125C6A">
      <w:pPr>
        <w:pStyle w:val="ListParagraph"/>
        <w:numPr>
          <w:ilvl w:val="4"/>
          <w:numId w:val="1"/>
        </w:numPr>
        <w:spacing w:line="240" w:lineRule="auto"/>
        <w:rPr>
          <w:rFonts w:ascii="Times New Roman" w:hAnsi="Times New Roman" w:cs="Times New Roman"/>
          <w:sz w:val="20"/>
          <w:szCs w:val="20"/>
          <w:u w:val="single"/>
        </w:rPr>
      </w:pPr>
      <w:r w:rsidRPr="0029504E">
        <w:rPr>
          <w:rFonts w:ascii="Times New Roman" w:eastAsia="Times New Roman" w:hAnsi="Times New Roman" w:cs="Times New Roman"/>
          <w:sz w:val="20"/>
          <w:szCs w:val="20"/>
          <w:highlight w:val="yellow"/>
        </w:rPr>
        <w:t>In exceptional cases</w:t>
      </w:r>
      <w:r w:rsidRPr="00125C6A">
        <w:rPr>
          <w:rFonts w:ascii="Times New Roman" w:eastAsia="Times New Roman" w:hAnsi="Times New Roman" w:cs="Times New Roman"/>
          <w:sz w:val="20"/>
          <w:szCs w:val="20"/>
        </w:rPr>
        <w:t xml:space="preserve">, when an articulated countervailing principle or policy warrants denying or limiting liability in a particular class of cases, a court may decide that the defendant has no duty or that the ordinary duty of reasonable care requires modification </w:t>
      </w:r>
    </w:p>
    <w:p w14:paraId="3AF72738" w14:textId="77777777" w:rsidR="00125C6A" w:rsidRPr="00125C6A" w:rsidRDefault="00125C6A" w:rsidP="00125C6A">
      <w:pPr>
        <w:pStyle w:val="ListParagraph"/>
        <w:numPr>
          <w:ilvl w:val="4"/>
          <w:numId w:val="1"/>
        </w:numPr>
        <w:spacing w:line="240" w:lineRule="auto"/>
        <w:rPr>
          <w:rFonts w:ascii="Times New Roman" w:hAnsi="Times New Roman" w:cs="Times New Roman"/>
          <w:sz w:val="20"/>
          <w:szCs w:val="20"/>
          <w:u w:val="single"/>
        </w:rPr>
      </w:pPr>
      <w:r w:rsidRPr="00125C6A">
        <w:rPr>
          <w:rFonts w:ascii="Times New Roman" w:eastAsia="Times New Roman" w:hAnsi="Times New Roman" w:cs="Times New Roman"/>
          <w:sz w:val="20"/>
          <w:szCs w:val="20"/>
        </w:rPr>
        <w:t>Third restatements takes the position that a defendant has the procedural obligation to raise the issue; until the defendant has done so, the plaintiff has no obligation to show that a duty existed</w:t>
      </w:r>
    </w:p>
    <w:p w14:paraId="36A865A9" w14:textId="77777777" w:rsidR="00125C6A" w:rsidRPr="00125C6A" w:rsidRDefault="00125C6A" w:rsidP="00125C6A">
      <w:pPr>
        <w:pStyle w:val="ListParagraph"/>
        <w:numPr>
          <w:ilvl w:val="4"/>
          <w:numId w:val="1"/>
        </w:numPr>
        <w:spacing w:line="240" w:lineRule="auto"/>
        <w:rPr>
          <w:rFonts w:ascii="Times New Roman" w:hAnsi="Times New Roman" w:cs="Times New Roman"/>
          <w:sz w:val="20"/>
          <w:szCs w:val="20"/>
          <w:u w:val="single"/>
        </w:rPr>
      </w:pPr>
      <w:r w:rsidRPr="00125C6A">
        <w:rPr>
          <w:rFonts w:ascii="Times New Roman" w:eastAsia="Times New Roman" w:hAnsi="Times New Roman" w:cs="Times New Roman"/>
          <w:sz w:val="20"/>
          <w:szCs w:val="20"/>
        </w:rPr>
        <w:t>Creating new no-duty rules on a case-by-case basis would be improper</w:t>
      </w:r>
    </w:p>
    <w:p w14:paraId="7550E7D2" w14:textId="77777777" w:rsidR="00125C6A" w:rsidRPr="0029504E" w:rsidRDefault="00125C6A" w:rsidP="0029504E">
      <w:pPr>
        <w:pStyle w:val="ListParagraph"/>
        <w:numPr>
          <w:ilvl w:val="4"/>
          <w:numId w:val="1"/>
        </w:numPr>
        <w:spacing w:line="240" w:lineRule="auto"/>
        <w:rPr>
          <w:rFonts w:ascii="Times New Roman" w:hAnsi="Times New Roman" w:cs="Times New Roman"/>
          <w:sz w:val="20"/>
          <w:szCs w:val="20"/>
          <w:u w:val="single"/>
        </w:rPr>
      </w:pPr>
      <w:r w:rsidRPr="00125C6A">
        <w:rPr>
          <w:rFonts w:ascii="Times New Roman" w:eastAsia="Times New Roman" w:hAnsi="Times New Roman" w:cs="Times New Roman"/>
          <w:sz w:val="20"/>
          <w:szCs w:val="20"/>
        </w:rPr>
        <w:lastRenderedPageBreak/>
        <w:t xml:space="preserve">No-duty rules are appropriate only when a court can promulgate relatively clear, categorical, bright line rules of law applicable to a general class of cases </w:t>
      </w:r>
    </w:p>
    <w:p w14:paraId="3BDA64EA" w14:textId="77777777" w:rsidR="009E76A3" w:rsidRPr="0029504E" w:rsidRDefault="009E76A3" w:rsidP="009E76A3">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Negligent Infliction of Mental and Emotional Distress (NIED)</w:t>
      </w:r>
    </w:p>
    <w:p w14:paraId="445E4823" w14:textId="77777777" w:rsidR="0029504E" w:rsidRPr="0029504E" w:rsidRDefault="0029504E" w:rsidP="0029504E">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t>Longstanding that it must be accompanied by a physical injury, now sometimes allowed to recover for just emotional injuries</w:t>
      </w:r>
    </w:p>
    <w:p w14:paraId="70024C77" w14:textId="77777777" w:rsidR="0029504E" w:rsidRPr="0029504E" w:rsidRDefault="0029504E" w:rsidP="0029504E">
      <w:pPr>
        <w:pStyle w:val="ListParagraph"/>
        <w:numPr>
          <w:ilvl w:val="3"/>
          <w:numId w:val="1"/>
        </w:numPr>
        <w:rPr>
          <w:rFonts w:ascii="Times New Roman" w:hAnsi="Times New Roman" w:cs="Times New Roman"/>
          <w:sz w:val="20"/>
          <w:szCs w:val="20"/>
          <w:highlight w:val="yellow"/>
          <w:u w:val="single"/>
        </w:rPr>
      </w:pPr>
      <w:r w:rsidRPr="0029504E">
        <w:rPr>
          <w:rFonts w:ascii="Times New Roman" w:hAnsi="Times New Roman" w:cs="Times New Roman"/>
          <w:sz w:val="20"/>
          <w:szCs w:val="20"/>
          <w:highlight w:val="yellow"/>
        </w:rPr>
        <w:t>Impact Rule &gt; Zone of Danger &gt; Bystander Rule</w:t>
      </w:r>
    </w:p>
    <w:p w14:paraId="233C64B2" w14:textId="77777777" w:rsidR="0029504E" w:rsidRPr="00567964" w:rsidRDefault="0029504E" w:rsidP="0029504E">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Whether there is a physical manifestation of mental harm (not all courts impose)</w:t>
      </w:r>
    </w:p>
    <w:p w14:paraId="5EEFD70E" w14:textId="77777777" w:rsidR="00567964" w:rsidRPr="00567964" w:rsidRDefault="00567964" w:rsidP="00567964">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History</w:t>
      </w:r>
    </w:p>
    <w:p w14:paraId="321A1E7C" w14:textId="77777777" w:rsidR="00567964" w:rsidRPr="00567964" w:rsidRDefault="00567964" w:rsidP="00567964">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Impact Rule:</w:t>
      </w:r>
      <w:r>
        <w:rPr>
          <w:rFonts w:ascii="Times New Roman" w:hAnsi="Times New Roman" w:cs="Times New Roman"/>
          <w:sz w:val="20"/>
          <w:szCs w:val="20"/>
        </w:rPr>
        <w:t xml:space="preserve"> Must have physical impact to recover. Even if not related, must be from the same event</w:t>
      </w:r>
    </w:p>
    <w:p w14:paraId="2F105231" w14:textId="77777777" w:rsidR="00567964" w:rsidRPr="00567964" w:rsidRDefault="00567964" w:rsidP="00567964">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Zone of Danger:</w:t>
      </w:r>
      <w:r>
        <w:rPr>
          <w:rFonts w:ascii="Times New Roman" w:hAnsi="Times New Roman" w:cs="Times New Roman"/>
          <w:sz w:val="20"/>
          <w:szCs w:val="20"/>
        </w:rPr>
        <w:t xml:space="preserve"> Must be in personal danger/great threat of physical impact</w:t>
      </w:r>
    </w:p>
    <w:p w14:paraId="202DDECB" w14:textId="77777777" w:rsidR="00567964" w:rsidRPr="0029504E" w:rsidRDefault="00567964" w:rsidP="00567964">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Bystander Test:</w:t>
      </w:r>
      <w:r>
        <w:rPr>
          <w:rFonts w:ascii="Times New Roman" w:hAnsi="Times New Roman" w:cs="Times New Roman"/>
          <w:sz w:val="20"/>
          <w:szCs w:val="20"/>
        </w:rPr>
        <w:t xml:space="preserve"> Limit recovery to claims of serious mental distress reasonable person could not cope with </w:t>
      </w:r>
      <w:r w:rsidRPr="00567964">
        <w:rPr>
          <w:rFonts w:ascii="Times New Roman" w:hAnsi="Times New Roman" w:cs="Times New Roman"/>
          <w:sz w:val="20"/>
          <w:szCs w:val="20"/>
          <w:highlight w:val="yellow"/>
        </w:rPr>
        <w:t>(Test below)</w:t>
      </w:r>
    </w:p>
    <w:p w14:paraId="1AC8E60B" w14:textId="77777777" w:rsidR="0029504E" w:rsidRPr="0029504E" w:rsidRDefault="0029504E" w:rsidP="0029504E">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t xml:space="preserve">A duty to avoid NIED may be breached when the </w:t>
      </w:r>
      <w:r w:rsidRPr="00BF3AD8">
        <w:rPr>
          <w:rFonts w:ascii="Times New Roman" w:hAnsi="Times New Roman" w:cs="Times New Roman"/>
          <w:sz w:val="20"/>
          <w:szCs w:val="20"/>
        </w:rPr>
        <w:t>Δ</w:t>
      </w:r>
      <w:r>
        <w:rPr>
          <w:rFonts w:ascii="Times New Roman" w:hAnsi="Times New Roman" w:cs="Times New Roman"/>
          <w:sz w:val="20"/>
          <w:szCs w:val="20"/>
        </w:rPr>
        <w:t xml:space="preserve"> creates a foreseeable risk of physical injury to the Π. The Π must usually satisfy </w:t>
      </w:r>
      <w:r>
        <w:rPr>
          <w:rFonts w:ascii="Times New Roman" w:hAnsi="Times New Roman" w:cs="Times New Roman"/>
          <w:b/>
          <w:sz w:val="20"/>
          <w:szCs w:val="20"/>
        </w:rPr>
        <w:t>two requirements:</w:t>
      </w:r>
      <w:r>
        <w:rPr>
          <w:rFonts w:ascii="Times New Roman" w:hAnsi="Times New Roman" w:cs="Times New Roman"/>
          <w:sz w:val="20"/>
          <w:szCs w:val="20"/>
        </w:rPr>
        <w:t xml:space="preserve"> </w:t>
      </w:r>
    </w:p>
    <w:p w14:paraId="282DF4BC" w14:textId="77777777" w:rsidR="0029504E" w:rsidRPr="0029504E" w:rsidRDefault="0029504E" w:rsidP="0029504E">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Π must be within the </w:t>
      </w:r>
      <w:r w:rsidRPr="00E95F50">
        <w:rPr>
          <w:rFonts w:ascii="Times New Roman" w:hAnsi="Times New Roman" w:cs="Times New Roman"/>
          <w:b/>
          <w:i/>
          <w:sz w:val="20"/>
          <w:szCs w:val="20"/>
        </w:rPr>
        <w:t>“zone of danger”</w:t>
      </w:r>
      <w:r>
        <w:rPr>
          <w:rFonts w:ascii="Times New Roman" w:hAnsi="Times New Roman" w:cs="Times New Roman"/>
          <w:sz w:val="20"/>
          <w:szCs w:val="20"/>
        </w:rPr>
        <w:t xml:space="preserve">; and </w:t>
      </w:r>
    </w:p>
    <w:p w14:paraId="0612A7BE" w14:textId="77777777" w:rsidR="0029504E" w:rsidRPr="0029504E" w:rsidRDefault="0029504E" w:rsidP="0029504E">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Π must suffer </w:t>
      </w:r>
      <w:r w:rsidRPr="00E95F50">
        <w:rPr>
          <w:rFonts w:ascii="Times New Roman" w:hAnsi="Times New Roman" w:cs="Times New Roman"/>
          <w:b/>
          <w:i/>
          <w:sz w:val="20"/>
          <w:szCs w:val="20"/>
        </w:rPr>
        <w:t>physical symptoms</w:t>
      </w:r>
      <w:r>
        <w:rPr>
          <w:rFonts w:ascii="Times New Roman" w:hAnsi="Times New Roman" w:cs="Times New Roman"/>
          <w:sz w:val="20"/>
          <w:szCs w:val="20"/>
        </w:rPr>
        <w:t xml:space="preserve"> from the distress</w:t>
      </w:r>
    </w:p>
    <w:p w14:paraId="14B9D687" w14:textId="77777777" w:rsidR="0029504E" w:rsidRPr="0029504E" w:rsidRDefault="0029504E" w:rsidP="0029504E">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Plaintiff Must Be Within the Zone of Danger</w:t>
      </w:r>
    </w:p>
    <w:p w14:paraId="3867BCDB" w14:textId="77777777" w:rsidR="0029504E" w:rsidRPr="00E95F50" w:rsidRDefault="0029504E" w:rsidP="0029504E">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Π must usually show that her distress has been caused by a threat of physical impact; i.e. that she was within the “zone of danger”</w:t>
      </w:r>
    </w:p>
    <w:p w14:paraId="7EC4DFCB" w14:textId="77777777" w:rsidR="00E95F50" w:rsidRPr="00E95F50" w:rsidRDefault="00E95F50" w:rsidP="00E95F50">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Ex. Pedestrian legally crossing street is almost run over. Shock from this caused her to suffer a heart attack. Can recover for NIED</w:t>
      </w:r>
    </w:p>
    <w:p w14:paraId="61CA5E76" w14:textId="77777777" w:rsidR="00E95F50" w:rsidRPr="00E95F50" w:rsidRDefault="00E95F50" w:rsidP="00E95F5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Plaintiff Must Suffer Physical Symptoms from the Distress</w:t>
      </w:r>
    </w:p>
    <w:p w14:paraId="2B96CE7A" w14:textId="77777777" w:rsidR="00E95F50" w:rsidRPr="00E95F50" w:rsidRDefault="00E95F50" w:rsidP="00E95F50">
      <w:pPr>
        <w:pStyle w:val="ListParagraph"/>
        <w:numPr>
          <w:ilvl w:val="3"/>
          <w:numId w:val="1"/>
        </w:numPr>
        <w:rPr>
          <w:rFonts w:ascii="Times New Roman" w:hAnsi="Times New Roman" w:cs="Times New Roman"/>
          <w:sz w:val="20"/>
          <w:szCs w:val="20"/>
          <w:u w:val="single"/>
        </w:rPr>
      </w:pPr>
      <w:r w:rsidRPr="00BF3AD8">
        <w:rPr>
          <w:rFonts w:ascii="Times New Roman" w:hAnsi="Times New Roman" w:cs="Times New Roman"/>
          <w:sz w:val="20"/>
          <w:szCs w:val="20"/>
        </w:rPr>
        <w:t>Δ</w:t>
      </w:r>
      <w:r>
        <w:rPr>
          <w:rFonts w:ascii="Times New Roman" w:hAnsi="Times New Roman" w:cs="Times New Roman"/>
          <w:sz w:val="20"/>
          <w:szCs w:val="20"/>
        </w:rPr>
        <w:t xml:space="preserve">’s conduct causes Π emotional distress that manifests itself in </w:t>
      </w:r>
      <w:r>
        <w:rPr>
          <w:rFonts w:ascii="Times New Roman" w:hAnsi="Times New Roman" w:cs="Times New Roman"/>
          <w:b/>
          <w:i/>
          <w:sz w:val="20"/>
          <w:szCs w:val="20"/>
        </w:rPr>
        <w:t>physical symptoms</w:t>
      </w:r>
      <w:r>
        <w:rPr>
          <w:rFonts w:ascii="Times New Roman" w:hAnsi="Times New Roman" w:cs="Times New Roman"/>
          <w:sz w:val="20"/>
          <w:szCs w:val="20"/>
        </w:rPr>
        <w:t xml:space="preserve"> (e.g., a nervous breakdown, miscarriage, or heart attack, but note that sever shock to the nervous system that causes physical symptoms will satisfy this requirement). </w:t>
      </w:r>
      <w:r w:rsidRPr="00E95F50">
        <w:rPr>
          <w:rFonts w:ascii="Times New Roman" w:hAnsi="Times New Roman" w:cs="Times New Roman"/>
          <w:sz w:val="20"/>
          <w:szCs w:val="20"/>
          <w:highlight w:val="yellow"/>
        </w:rPr>
        <w:t>A growing minority of states have dropped the requirement for physical symptoms</w:t>
      </w:r>
    </w:p>
    <w:p w14:paraId="537BF097" w14:textId="77777777" w:rsidR="00E95F50" w:rsidRPr="00E95F50" w:rsidRDefault="00E95F50" w:rsidP="00E95F5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Special Situations where Requirements are NOT Always Necessary:</w:t>
      </w:r>
    </w:p>
    <w:p w14:paraId="54C9BBA1" w14:textId="77777777" w:rsidR="00E95F50" w:rsidRPr="00E95F50" w:rsidRDefault="00E95F50" w:rsidP="00E95F50">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 xml:space="preserve">Bystander Not in Zone of Danger Seeing Injury to Another </w:t>
      </w:r>
    </w:p>
    <w:p w14:paraId="5A2FE31B" w14:textId="77777777" w:rsidR="00E95F50" w:rsidRPr="00E95F50" w:rsidRDefault="00E95F50" w:rsidP="00E95F50">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Usually a bystander outside the “zone of danger” of physical injury who sees the </w:t>
      </w:r>
      <w:r w:rsidRPr="00BF3AD8">
        <w:rPr>
          <w:rFonts w:ascii="Times New Roman" w:hAnsi="Times New Roman" w:cs="Times New Roman"/>
          <w:sz w:val="20"/>
          <w:szCs w:val="20"/>
        </w:rPr>
        <w:t>Δ</w:t>
      </w:r>
      <w:r>
        <w:rPr>
          <w:rFonts w:ascii="Times New Roman" w:hAnsi="Times New Roman" w:cs="Times New Roman"/>
          <w:sz w:val="20"/>
          <w:szCs w:val="20"/>
        </w:rPr>
        <w:t xml:space="preserve"> negligently injuring another could not recover for their own distress. </w:t>
      </w:r>
    </w:p>
    <w:p w14:paraId="7A2877EB" w14:textId="77777777" w:rsidR="00E95F50" w:rsidRPr="00E95F50" w:rsidRDefault="00E95F50" w:rsidP="00E95F50">
      <w:pPr>
        <w:pStyle w:val="ListParagraph"/>
        <w:numPr>
          <w:ilvl w:val="4"/>
          <w:numId w:val="1"/>
        </w:numPr>
        <w:rPr>
          <w:rFonts w:ascii="Times New Roman" w:hAnsi="Times New Roman" w:cs="Times New Roman"/>
          <w:b/>
          <w:sz w:val="20"/>
          <w:szCs w:val="20"/>
        </w:rPr>
      </w:pPr>
      <w:r w:rsidRPr="00E95F50">
        <w:rPr>
          <w:rFonts w:ascii="Times New Roman" w:hAnsi="Times New Roman" w:cs="Times New Roman"/>
          <w:b/>
          <w:sz w:val="20"/>
          <w:szCs w:val="20"/>
        </w:rPr>
        <w:t>Recovery usually allowed now if:</w:t>
      </w:r>
    </w:p>
    <w:p w14:paraId="7D8D6EE6" w14:textId="77777777" w:rsidR="00E95F50" w:rsidRPr="00E95F50" w:rsidRDefault="00E95F50" w:rsidP="00E95F50">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 xml:space="preserve">Π and person injured by </w:t>
      </w:r>
      <w:r w:rsidRPr="00BF3AD8">
        <w:rPr>
          <w:rFonts w:ascii="Times New Roman" w:hAnsi="Times New Roman" w:cs="Times New Roman"/>
          <w:sz w:val="20"/>
          <w:szCs w:val="20"/>
        </w:rPr>
        <w:t>Δ</w:t>
      </w:r>
      <w:r>
        <w:rPr>
          <w:rFonts w:ascii="Times New Roman" w:hAnsi="Times New Roman" w:cs="Times New Roman"/>
          <w:sz w:val="20"/>
          <w:szCs w:val="20"/>
        </w:rPr>
        <w:t xml:space="preserve"> are </w:t>
      </w:r>
      <w:r>
        <w:rPr>
          <w:rFonts w:ascii="Times New Roman" w:hAnsi="Times New Roman" w:cs="Times New Roman"/>
          <w:b/>
          <w:i/>
          <w:sz w:val="20"/>
          <w:szCs w:val="20"/>
        </w:rPr>
        <w:t>closely related</w:t>
      </w:r>
    </w:p>
    <w:p w14:paraId="35E46990" w14:textId="77777777" w:rsidR="00E95F50" w:rsidRPr="00E95F50" w:rsidRDefault="00E95F50" w:rsidP="00E95F50">
      <w:pPr>
        <w:pStyle w:val="ListParagraph"/>
        <w:numPr>
          <w:ilvl w:val="5"/>
          <w:numId w:val="1"/>
        </w:numPr>
        <w:rPr>
          <w:rFonts w:ascii="Times New Roman" w:hAnsi="Times New Roman" w:cs="Times New Roman"/>
          <w:sz w:val="20"/>
          <w:szCs w:val="20"/>
          <w:u w:val="single"/>
        </w:rPr>
      </w:pPr>
      <w:r>
        <w:rPr>
          <w:rFonts w:ascii="Times New Roman" w:hAnsi="Times New Roman" w:cs="Times New Roman"/>
          <w:b/>
          <w:i/>
          <w:sz w:val="20"/>
          <w:szCs w:val="20"/>
        </w:rPr>
        <w:t xml:space="preserve">The </w:t>
      </w:r>
      <w:r>
        <w:rPr>
          <w:rFonts w:ascii="Times New Roman" w:hAnsi="Times New Roman" w:cs="Times New Roman"/>
          <w:sz w:val="20"/>
          <w:szCs w:val="20"/>
        </w:rPr>
        <w:t>Π</w:t>
      </w:r>
      <w:r>
        <w:rPr>
          <w:rFonts w:ascii="Times New Roman" w:hAnsi="Times New Roman" w:cs="Times New Roman"/>
          <w:b/>
          <w:i/>
          <w:sz w:val="20"/>
          <w:szCs w:val="20"/>
        </w:rPr>
        <w:t xml:space="preserve"> was present </w:t>
      </w:r>
      <w:r>
        <w:rPr>
          <w:rFonts w:ascii="Times New Roman" w:hAnsi="Times New Roman" w:cs="Times New Roman"/>
          <w:sz w:val="20"/>
          <w:szCs w:val="20"/>
        </w:rPr>
        <w:t>at the scene of the injury, and</w:t>
      </w:r>
    </w:p>
    <w:p w14:paraId="16B28478" w14:textId="77777777" w:rsidR="00E95F50" w:rsidRPr="00E95F50" w:rsidRDefault="00E95F50" w:rsidP="00E95F50">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 xml:space="preserve">The Π </w:t>
      </w:r>
      <w:r>
        <w:rPr>
          <w:rFonts w:ascii="Times New Roman" w:hAnsi="Times New Roman" w:cs="Times New Roman"/>
          <w:b/>
          <w:i/>
          <w:sz w:val="20"/>
          <w:szCs w:val="20"/>
        </w:rPr>
        <w:t>personally observed or perceived</w:t>
      </w:r>
      <w:r>
        <w:rPr>
          <w:rFonts w:ascii="Times New Roman" w:hAnsi="Times New Roman" w:cs="Times New Roman"/>
          <w:sz w:val="20"/>
          <w:szCs w:val="20"/>
        </w:rPr>
        <w:t xml:space="preserve"> the event </w:t>
      </w:r>
    </w:p>
    <w:p w14:paraId="5990AA30" w14:textId="77777777" w:rsidR="00E95F50" w:rsidRPr="00E95F50" w:rsidRDefault="00E95F50" w:rsidP="00E95F50">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Most states still require physical symptoms, trend is now to drop this requirement</w:t>
      </w:r>
    </w:p>
    <w:p w14:paraId="1DDDCEED" w14:textId="77777777" w:rsidR="00E95F50" w:rsidRPr="00E95F50" w:rsidRDefault="00E95F50" w:rsidP="00E95F50">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Special Relationship between Plaintiff and Defendant</w:t>
      </w:r>
    </w:p>
    <w:p w14:paraId="61582B9E" w14:textId="77777777" w:rsidR="00E95F50" w:rsidRPr="006535AD" w:rsidRDefault="00E95F50" w:rsidP="00E95F50">
      <w:pPr>
        <w:pStyle w:val="ListParagraph"/>
        <w:numPr>
          <w:ilvl w:val="4"/>
          <w:numId w:val="1"/>
        </w:numPr>
        <w:rPr>
          <w:rFonts w:ascii="Times New Roman" w:hAnsi="Times New Roman" w:cs="Times New Roman"/>
          <w:sz w:val="20"/>
          <w:szCs w:val="20"/>
          <w:u w:val="single"/>
        </w:rPr>
      </w:pPr>
      <w:r w:rsidRPr="00BF3AD8">
        <w:rPr>
          <w:rFonts w:ascii="Times New Roman" w:hAnsi="Times New Roman" w:cs="Times New Roman"/>
          <w:sz w:val="20"/>
          <w:szCs w:val="20"/>
        </w:rPr>
        <w:t>Δ</w:t>
      </w:r>
      <w:r>
        <w:rPr>
          <w:rFonts w:ascii="Times New Roman" w:hAnsi="Times New Roman" w:cs="Times New Roman"/>
          <w:sz w:val="20"/>
          <w:szCs w:val="20"/>
        </w:rPr>
        <w:t xml:space="preserve"> may be liable for directly causing the Π sever emotional distress that leads to physical symptoms when a duty arises from the relationship between </w:t>
      </w:r>
      <w:r w:rsidRPr="00BF3AD8">
        <w:rPr>
          <w:rFonts w:ascii="Times New Roman" w:hAnsi="Times New Roman" w:cs="Times New Roman"/>
          <w:sz w:val="20"/>
          <w:szCs w:val="20"/>
        </w:rPr>
        <w:t>ΠΔ</w:t>
      </w:r>
      <w:r>
        <w:rPr>
          <w:rFonts w:ascii="Times New Roman" w:hAnsi="Times New Roman" w:cs="Times New Roman"/>
          <w:sz w:val="20"/>
          <w:szCs w:val="20"/>
        </w:rPr>
        <w:t xml:space="preserve">, such that the </w:t>
      </w:r>
      <w:r w:rsidRPr="00BF3AD8">
        <w:rPr>
          <w:rFonts w:ascii="Times New Roman" w:hAnsi="Times New Roman" w:cs="Times New Roman"/>
          <w:sz w:val="20"/>
          <w:szCs w:val="20"/>
        </w:rPr>
        <w:t>Δ</w:t>
      </w:r>
      <w:r>
        <w:rPr>
          <w:rFonts w:ascii="Times New Roman" w:hAnsi="Times New Roman" w:cs="Times New Roman"/>
          <w:sz w:val="20"/>
          <w:szCs w:val="20"/>
        </w:rPr>
        <w:t xml:space="preserve">’s negligence has a great potential to cause emotional distress </w:t>
      </w:r>
    </w:p>
    <w:p w14:paraId="0E8E3E38" w14:textId="77777777" w:rsidR="006535AD" w:rsidRPr="006535AD" w:rsidRDefault="006535AD" w:rsidP="006535AD">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Doctor (</w:t>
      </w:r>
      <w:r w:rsidRPr="00BF3AD8">
        <w:rPr>
          <w:rFonts w:ascii="Times New Roman" w:hAnsi="Times New Roman" w:cs="Times New Roman"/>
          <w:sz w:val="20"/>
          <w:szCs w:val="20"/>
        </w:rPr>
        <w:t>Δ</w:t>
      </w:r>
      <w:r>
        <w:rPr>
          <w:rFonts w:ascii="Times New Roman" w:hAnsi="Times New Roman" w:cs="Times New Roman"/>
          <w:sz w:val="20"/>
          <w:szCs w:val="20"/>
        </w:rPr>
        <w:t xml:space="preserve">) messing up Π and another’s file, tells Π they have a terminal illness </w:t>
      </w:r>
    </w:p>
    <w:p w14:paraId="01F59A74" w14:textId="77777777" w:rsidR="006535AD" w:rsidRPr="00E95F50" w:rsidRDefault="006535AD" w:rsidP="006535AD">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 xml:space="preserve">Although no threat of physical impact from Doctor’s negligence, this act creates a foreseeable risk of physical injury solely from the emotional distress that is caused </w:t>
      </w:r>
    </w:p>
    <w:p w14:paraId="4632F8C8" w14:textId="77777777" w:rsidR="00E95F50" w:rsidRPr="00E95F50" w:rsidRDefault="00E95F50" w:rsidP="00E95F50">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lastRenderedPageBreak/>
        <w:t>Other Situations:</w:t>
      </w:r>
    </w:p>
    <w:p w14:paraId="2C7EE3AE" w14:textId="77777777" w:rsidR="00E95F50" w:rsidRPr="00E95F50" w:rsidRDefault="00E95F50" w:rsidP="00E95F50">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Π may still be able to recover without proving the two elements of this tort in special situations where </w:t>
      </w:r>
      <w:r w:rsidRPr="00BF3AD8">
        <w:rPr>
          <w:rFonts w:ascii="Times New Roman" w:hAnsi="Times New Roman" w:cs="Times New Roman"/>
          <w:sz w:val="20"/>
          <w:szCs w:val="20"/>
        </w:rPr>
        <w:t>Δ</w:t>
      </w:r>
      <w:r>
        <w:rPr>
          <w:rFonts w:ascii="Times New Roman" w:hAnsi="Times New Roman" w:cs="Times New Roman"/>
          <w:sz w:val="20"/>
          <w:szCs w:val="20"/>
        </w:rPr>
        <w:t>’s negligence creates the great likelihood of emotional distress</w:t>
      </w:r>
    </w:p>
    <w:p w14:paraId="1AF15E95" w14:textId="77777777" w:rsidR="00E95F50" w:rsidRPr="00E95F50" w:rsidRDefault="00E95F50" w:rsidP="00E95F50">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 xml:space="preserve">Ex. </w:t>
      </w:r>
      <w:r w:rsidRPr="00BF3AD8">
        <w:rPr>
          <w:rFonts w:ascii="Times New Roman" w:hAnsi="Times New Roman" w:cs="Times New Roman"/>
          <w:sz w:val="20"/>
          <w:szCs w:val="20"/>
        </w:rPr>
        <w:t>Δ</w:t>
      </w:r>
      <w:r>
        <w:rPr>
          <w:rFonts w:ascii="Times New Roman" w:hAnsi="Times New Roman" w:cs="Times New Roman"/>
          <w:sz w:val="20"/>
          <w:szCs w:val="20"/>
        </w:rPr>
        <w:t xml:space="preserve"> mishandling the corpse of a relative of the Π’s </w:t>
      </w:r>
    </w:p>
    <w:p w14:paraId="38C641D6" w14:textId="77777777" w:rsidR="00E95F50" w:rsidRPr="00567964" w:rsidRDefault="00567964" w:rsidP="00567964">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Pure Economic Loss:</w:t>
      </w:r>
      <w:r>
        <w:rPr>
          <w:rFonts w:ascii="Times New Roman" w:hAnsi="Times New Roman" w:cs="Times New Roman"/>
          <w:sz w:val="20"/>
          <w:szCs w:val="20"/>
        </w:rPr>
        <w:t xml:space="preserve"> </w:t>
      </w:r>
      <w:r w:rsidRPr="00567964">
        <w:rPr>
          <w:rFonts w:ascii="Times New Roman" w:hAnsi="Times New Roman" w:cs="Times New Roman"/>
          <w:color w:val="FF0000"/>
          <w:sz w:val="20"/>
          <w:szCs w:val="20"/>
        </w:rPr>
        <w:t xml:space="preserve">When a Δ’s negligent conduct causes financial detriment </w:t>
      </w:r>
      <w:r w:rsidRPr="00567964">
        <w:rPr>
          <w:rFonts w:ascii="Times New Roman" w:hAnsi="Times New Roman" w:cs="Times New Roman"/>
          <w:color w:val="FF0000"/>
          <w:sz w:val="20"/>
          <w:szCs w:val="20"/>
          <w:u w:val="single"/>
        </w:rPr>
        <w:t xml:space="preserve">not </w:t>
      </w:r>
      <w:r w:rsidRPr="00567964">
        <w:rPr>
          <w:rFonts w:ascii="Times New Roman" w:hAnsi="Times New Roman" w:cs="Times New Roman"/>
          <w:color w:val="FF0000"/>
          <w:sz w:val="20"/>
          <w:szCs w:val="20"/>
        </w:rPr>
        <w:t xml:space="preserve">resulting from an injury to the plaintiff’s </w:t>
      </w:r>
      <w:r>
        <w:rPr>
          <w:rFonts w:ascii="Times New Roman" w:hAnsi="Times New Roman" w:cs="Times New Roman"/>
          <w:b/>
          <w:i/>
          <w:sz w:val="20"/>
          <w:szCs w:val="20"/>
        </w:rPr>
        <w:t xml:space="preserve">person or property </w:t>
      </w:r>
    </w:p>
    <w:p w14:paraId="28D88210" w14:textId="77777777" w:rsidR="00567964" w:rsidRPr="00FC0767" w:rsidRDefault="00FC0767" w:rsidP="00FC0767">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t>Courts are split on whether recovery for this topic is allowed</w:t>
      </w:r>
    </w:p>
    <w:p w14:paraId="1502790E" w14:textId="77777777" w:rsidR="00FC0767" w:rsidRPr="00FC0767" w:rsidRDefault="00FC0767" w:rsidP="00FC0767">
      <w:pPr>
        <w:pStyle w:val="ListParagraph"/>
        <w:numPr>
          <w:ilvl w:val="2"/>
          <w:numId w:val="1"/>
        </w:numPr>
        <w:rPr>
          <w:rFonts w:ascii="Times New Roman" w:hAnsi="Times New Roman" w:cs="Times New Roman"/>
          <w:sz w:val="20"/>
          <w:szCs w:val="20"/>
          <w:u w:val="single"/>
        </w:rPr>
      </w:pPr>
      <w:r w:rsidRPr="00FC0767">
        <w:rPr>
          <w:rFonts w:ascii="Times New Roman" w:hAnsi="Times New Roman" w:cs="Times New Roman"/>
          <w:b/>
          <w:sz w:val="20"/>
          <w:szCs w:val="20"/>
        </w:rPr>
        <w:t>Policy:</w:t>
      </w:r>
      <w:r>
        <w:rPr>
          <w:rFonts w:ascii="Times New Roman" w:hAnsi="Times New Roman" w:cs="Times New Roman"/>
          <w:sz w:val="20"/>
          <w:szCs w:val="20"/>
        </w:rPr>
        <w:t xml:space="preserve"> There must be limits to economic harm caused by tortious acts</w:t>
      </w:r>
    </w:p>
    <w:p w14:paraId="1AEACE61" w14:textId="77777777" w:rsidR="00FC0767" w:rsidRPr="00FC0767" w:rsidRDefault="00FC0767" w:rsidP="00FC0767">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Contract law may offer better resolutions</w:t>
      </w:r>
    </w:p>
    <w:p w14:paraId="3CFC0CDF" w14:textId="77777777" w:rsidR="00FC0767" w:rsidRPr="00FC0767" w:rsidRDefault="00FC0767" w:rsidP="00FC0767">
      <w:pPr>
        <w:pStyle w:val="ListParagraph"/>
        <w:numPr>
          <w:ilvl w:val="2"/>
          <w:numId w:val="1"/>
        </w:numPr>
        <w:rPr>
          <w:rFonts w:ascii="Times New Roman" w:hAnsi="Times New Roman" w:cs="Times New Roman"/>
          <w:sz w:val="20"/>
          <w:szCs w:val="20"/>
          <w:u w:val="single"/>
        </w:rPr>
      </w:pPr>
      <w:r w:rsidRPr="00FC0767">
        <w:rPr>
          <w:rFonts w:ascii="Times New Roman" w:hAnsi="Times New Roman" w:cs="Times New Roman"/>
          <w:b/>
          <w:sz w:val="20"/>
          <w:szCs w:val="20"/>
        </w:rPr>
        <w:t>Physical injury Rule:</w:t>
      </w:r>
      <w:r>
        <w:rPr>
          <w:rFonts w:ascii="Times New Roman" w:hAnsi="Times New Roman" w:cs="Times New Roman"/>
          <w:sz w:val="20"/>
          <w:szCs w:val="20"/>
        </w:rPr>
        <w:t xml:space="preserve"> Π must show physical injury and that economic loss was caused by physical injury (</w:t>
      </w:r>
      <w:r>
        <w:rPr>
          <w:rFonts w:ascii="Times New Roman" w:hAnsi="Times New Roman" w:cs="Times New Roman"/>
          <w:i/>
          <w:sz w:val="20"/>
          <w:szCs w:val="20"/>
        </w:rPr>
        <w:t>Corpus Christie</w:t>
      </w:r>
      <w:r>
        <w:rPr>
          <w:rFonts w:ascii="Times New Roman" w:hAnsi="Times New Roman" w:cs="Times New Roman"/>
          <w:sz w:val="20"/>
          <w:szCs w:val="20"/>
        </w:rPr>
        <w:t xml:space="preserve">) </w:t>
      </w:r>
    </w:p>
    <w:p w14:paraId="2C86923E" w14:textId="77777777" w:rsidR="00FC0767" w:rsidRPr="00FC0767" w:rsidRDefault="00FC0767" w:rsidP="00FC0767">
      <w:pPr>
        <w:pStyle w:val="ListParagraph"/>
        <w:numPr>
          <w:ilvl w:val="2"/>
          <w:numId w:val="1"/>
        </w:numPr>
        <w:rPr>
          <w:rFonts w:ascii="Times New Roman" w:hAnsi="Times New Roman" w:cs="Times New Roman"/>
          <w:sz w:val="20"/>
          <w:szCs w:val="20"/>
          <w:u w:val="single"/>
        </w:rPr>
      </w:pPr>
      <w:r w:rsidRPr="00FC0767">
        <w:rPr>
          <w:rFonts w:ascii="Times New Roman" w:hAnsi="Times New Roman" w:cs="Times New Roman"/>
          <w:b/>
          <w:sz w:val="20"/>
          <w:szCs w:val="20"/>
        </w:rPr>
        <w:t>Damage flow Rule:</w:t>
      </w:r>
      <w:r>
        <w:rPr>
          <w:rFonts w:ascii="Times New Roman" w:hAnsi="Times New Roman" w:cs="Times New Roman"/>
          <w:sz w:val="20"/>
          <w:szCs w:val="20"/>
        </w:rPr>
        <w:t xml:space="preserve"> Once you suffer physical injury, you can recover any economic harm that flows from that incident. If you or your property doesn’t suffer any physical injury, you cannot recover for physical injury </w:t>
      </w:r>
    </w:p>
    <w:p w14:paraId="41A51616" w14:textId="77777777" w:rsidR="00FC0767" w:rsidRPr="00FC0767" w:rsidRDefault="00FC0767" w:rsidP="00FC0767">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Loss of revenue must have direct ties to damage</w:t>
      </w:r>
    </w:p>
    <w:p w14:paraId="754D215B" w14:textId="77777777" w:rsidR="00FC0767" w:rsidRPr="00FC0767" w:rsidRDefault="00FC0767" w:rsidP="00FC0767">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Limit endless chain of liability</w:t>
      </w:r>
    </w:p>
    <w:p w14:paraId="2B059852" w14:textId="77777777" w:rsidR="00FC0767" w:rsidRPr="00FC0767" w:rsidRDefault="00FC0767" w:rsidP="00FC0767">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What is the lost revenue from? What is the damage?</w:t>
      </w:r>
    </w:p>
    <w:p w14:paraId="10B149CC" w14:textId="77777777" w:rsidR="00FC0767" w:rsidRPr="00FC0767" w:rsidRDefault="00FC0767" w:rsidP="00FC0767">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Once into the </w:t>
      </w:r>
      <w:proofErr w:type="spellStart"/>
      <w:r>
        <w:rPr>
          <w:rFonts w:ascii="Times New Roman" w:hAnsi="Times New Roman" w:cs="Times New Roman"/>
          <w:sz w:val="20"/>
          <w:szCs w:val="20"/>
        </w:rPr>
        <w:t>Testbank</w:t>
      </w:r>
      <w:proofErr w:type="spellEnd"/>
      <w:r>
        <w:rPr>
          <w:rFonts w:ascii="Times New Roman" w:hAnsi="Times New Roman" w:cs="Times New Roman"/>
          <w:sz w:val="20"/>
          <w:szCs w:val="20"/>
        </w:rPr>
        <w:t xml:space="preserve"> threshold, move to other tort elements like duty and foreseeability </w:t>
      </w:r>
    </w:p>
    <w:p w14:paraId="7C68DFF0" w14:textId="77777777" w:rsidR="00FC0767" w:rsidRPr="00FC0767" w:rsidRDefault="00FC0767" w:rsidP="00FC0767">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Not all harm can give rise to recovery (2314 Lincoln Parks)</w:t>
      </w:r>
    </w:p>
    <w:p w14:paraId="5E63E94E" w14:textId="77777777" w:rsidR="00FC0767" w:rsidRPr="00FC0767" w:rsidRDefault="00FC0767" w:rsidP="00FC0767">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Defects in the actual product/property/service that were contracted for don’t count, recover through K should govern these instances </w:t>
      </w:r>
    </w:p>
    <w:p w14:paraId="39FA3D90" w14:textId="77777777" w:rsidR="00FC0767" w:rsidRPr="00FC0767" w:rsidRDefault="00FC0767" w:rsidP="00FC0767">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Flaws and defects in something you contract for, contract should rule</w:t>
      </w:r>
    </w:p>
    <w:p w14:paraId="50188A30" w14:textId="77777777" w:rsidR="00FC0767" w:rsidRPr="00FC0767" w:rsidRDefault="00FC0767" w:rsidP="00FC0767">
      <w:pPr>
        <w:pStyle w:val="ListParagraph"/>
        <w:numPr>
          <w:ilvl w:val="3"/>
          <w:numId w:val="1"/>
        </w:numPr>
        <w:rPr>
          <w:rFonts w:ascii="Times New Roman" w:hAnsi="Times New Roman" w:cs="Times New Roman"/>
          <w:sz w:val="20"/>
          <w:szCs w:val="20"/>
          <w:highlight w:val="yellow"/>
          <w:u w:val="single"/>
        </w:rPr>
      </w:pPr>
      <w:r w:rsidRPr="00FC0767">
        <w:rPr>
          <w:rFonts w:ascii="Times New Roman" w:hAnsi="Times New Roman" w:cs="Times New Roman"/>
          <w:sz w:val="20"/>
          <w:szCs w:val="20"/>
          <w:highlight w:val="yellow"/>
        </w:rPr>
        <w:t>To avoid pure economic loss, you need to show some sort of harm outside what you contracted for</w:t>
      </w:r>
    </w:p>
    <w:p w14:paraId="587A3B36" w14:textId="77777777" w:rsidR="00FC0767" w:rsidRPr="00FC0767" w:rsidRDefault="00FC0767" w:rsidP="00FC0767">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Ex. Cracked grain storage tank built by Acme</w:t>
      </w:r>
    </w:p>
    <w:p w14:paraId="643E7669" w14:textId="77777777" w:rsidR="00FC0767" w:rsidRPr="00FC0767" w:rsidRDefault="00FC0767" w:rsidP="00FC0767">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No recovery in tort</w:t>
      </w:r>
    </w:p>
    <w:p w14:paraId="4B517448" w14:textId="77777777" w:rsidR="00FC0767" w:rsidRPr="00FC0767" w:rsidRDefault="00FC0767" w:rsidP="00FC0767">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Ex. Grain spills out and injures you</w:t>
      </w:r>
    </w:p>
    <w:p w14:paraId="0EE6DBB4" w14:textId="77777777" w:rsidR="00FC0767" w:rsidRPr="00FC0767" w:rsidRDefault="00FC0767" w:rsidP="00FC0767">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Recovery in tort</w:t>
      </w:r>
    </w:p>
    <w:p w14:paraId="4987514C" w14:textId="77777777" w:rsidR="00FC0767" w:rsidRPr="00FC0767" w:rsidRDefault="00FC0767" w:rsidP="00FC0767">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Owner’s and Occupiers of Land:</w:t>
      </w:r>
      <w:r w:rsidR="00A67210">
        <w:rPr>
          <w:rFonts w:ascii="Times New Roman" w:hAnsi="Times New Roman" w:cs="Times New Roman"/>
          <w:sz w:val="20"/>
          <w:szCs w:val="20"/>
        </w:rPr>
        <w:t xml:space="preserve"> </w:t>
      </w:r>
      <w:r w:rsidR="00A67210" w:rsidRPr="00A67210">
        <w:rPr>
          <w:rFonts w:ascii="Times New Roman" w:hAnsi="Times New Roman" w:cs="Times New Roman"/>
          <w:color w:val="FF0000"/>
          <w:sz w:val="20"/>
          <w:szCs w:val="20"/>
        </w:rPr>
        <w:t>Duty depends on the legal status of the Π with regard to the property, i.e., trespasser, licensee, or invitee</w:t>
      </w:r>
    </w:p>
    <w:p w14:paraId="6746A055" w14:textId="77777777" w:rsidR="00A67210" w:rsidRPr="00A67210" w:rsidRDefault="00A67210" w:rsidP="00A6721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Duty of Possessor to those Off the Premises</w:t>
      </w:r>
    </w:p>
    <w:p w14:paraId="1B81C0E9" w14:textId="77777777" w:rsidR="00A67210" w:rsidRPr="00A67210" w:rsidRDefault="00A67210" w:rsidP="00A67210">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Natural Conditions:</w:t>
      </w:r>
      <w:r>
        <w:rPr>
          <w:rFonts w:ascii="Times New Roman" w:hAnsi="Times New Roman" w:cs="Times New Roman"/>
          <w:sz w:val="20"/>
          <w:szCs w:val="20"/>
        </w:rPr>
        <w:t xml:space="preserve"> Landowner owes </w:t>
      </w:r>
      <w:r>
        <w:rPr>
          <w:rFonts w:ascii="Times New Roman" w:hAnsi="Times New Roman" w:cs="Times New Roman"/>
          <w:b/>
          <w:i/>
          <w:sz w:val="20"/>
          <w:szCs w:val="20"/>
        </w:rPr>
        <w:t>no duty</w:t>
      </w:r>
      <w:r>
        <w:rPr>
          <w:rFonts w:ascii="Times New Roman" w:hAnsi="Times New Roman" w:cs="Times New Roman"/>
          <w:sz w:val="20"/>
          <w:szCs w:val="20"/>
        </w:rPr>
        <w:t xml:space="preserve"> to protect one outside the premises from natural conditions on the land. Exception exists for decaying trees next to sidewalks, etc.</w:t>
      </w:r>
    </w:p>
    <w:p w14:paraId="5BD270ED" w14:textId="77777777" w:rsidR="00A67210" w:rsidRPr="00A67210" w:rsidRDefault="00A67210" w:rsidP="00A67210">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Artificial Conditions (The goddamn acid pit):</w:t>
      </w:r>
      <w:r>
        <w:rPr>
          <w:rFonts w:ascii="Times New Roman" w:hAnsi="Times New Roman" w:cs="Times New Roman"/>
          <w:sz w:val="20"/>
          <w:szCs w:val="20"/>
        </w:rPr>
        <w:t xml:space="preserve"> </w:t>
      </w:r>
      <w:r>
        <w:rPr>
          <w:rFonts w:ascii="Times New Roman" w:hAnsi="Times New Roman" w:cs="Times New Roman"/>
          <w:b/>
          <w:i/>
          <w:sz w:val="20"/>
          <w:szCs w:val="20"/>
        </w:rPr>
        <w:t>No Duty</w:t>
      </w:r>
      <w:r>
        <w:rPr>
          <w:rFonts w:ascii="Times New Roman" w:hAnsi="Times New Roman" w:cs="Times New Roman"/>
          <w:sz w:val="20"/>
          <w:szCs w:val="20"/>
        </w:rPr>
        <w:t xml:space="preserve"> owing for artificial conditions. </w:t>
      </w:r>
      <w:r>
        <w:rPr>
          <w:rFonts w:ascii="Times New Roman" w:hAnsi="Times New Roman" w:cs="Times New Roman"/>
          <w:b/>
          <w:i/>
          <w:sz w:val="20"/>
          <w:szCs w:val="20"/>
        </w:rPr>
        <w:t>Two Major Exceptions:</w:t>
      </w:r>
    </w:p>
    <w:p w14:paraId="33431C79" w14:textId="77777777" w:rsidR="00A67210" w:rsidRPr="00422071" w:rsidRDefault="00A67210" w:rsidP="00A67210">
      <w:pPr>
        <w:pStyle w:val="ListParagraph"/>
        <w:numPr>
          <w:ilvl w:val="4"/>
          <w:numId w:val="1"/>
        </w:numPr>
        <w:rPr>
          <w:rFonts w:ascii="Times New Roman" w:hAnsi="Times New Roman" w:cs="Times New Roman"/>
          <w:sz w:val="20"/>
          <w:szCs w:val="20"/>
          <w:u w:val="single"/>
        </w:rPr>
      </w:pPr>
      <w:r>
        <w:rPr>
          <w:rFonts w:ascii="Times New Roman" w:hAnsi="Times New Roman" w:cs="Times New Roman"/>
          <w:b/>
          <w:sz w:val="20"/>
          <w:szCs w:val="20"/>
        </w:rPr>
        <w:t>Unreasonably Dangerous Conditions:</w:t>
      </w:r>
      <w:r>
        <w:rPr>
          <w:rFonts w:ascii="Times New Roman" w:hAnsi="Times New Roman" w:cs="Times New Roman"/>
          <w:sz w:val="20"/>
          <w:szCs w:val="20"/>
        </w:rPr>
        <w:t xml:space="preserve"> A landowner is liable for damage caused by unreasonably dangerous artificial conditions or structures abutting adjacent land</w:t>
      </w:r>
    </w:p>
    <w:p w14:paraId="30A828C5" w14:textId="77777777" w:rsidR="00422071" w:rsidRPr="00A67210" w:rsidRDefault="00422071" w:rsidP="00A67210">
      <w:pPr>
        <w:pStyle w:val="ListParagraph"/>
        <w:numPr>
          <w:ilvl w:val="4"/>
          <w:numId w:val="1"/>
        </w:numPr>
        <w:rPr>
          <w:rFonts w:ascii="Times New Roman" w:hAnsi="Times New Roman" w:cs="Times New Roman"/>
          <w:sz w:val="20"/>
          <w:szCs w:val="20"/>
          <w:u w:val="single"/>
        </w:rPr>
      </w:pPr>
      <w:r>
        <w:rPr>
          <w:rFonts w:ascii="Times New Roman" w:hAnsi="Times New Roman" w:cs="Times New Roman"/>
          <w:b/>
          <w:sz w:val="20"/>
          <w:szCs w:val="20"/>
        </w:rPr>
        <w:t>Duty to Protect Passerby:</w:t>
      </w:r>
      <w:r>
        <w:rPr>
          <w:rFonts w:ascii="Times New Roman" w:hAnsi="Times New Roman" w:cs="Times New Roman"/>
          <w:b/>
          <w:sz w:val="20"/>
          <w:szCs w:val="20"/>
          <w:u w:val="single"/>
        </w:rPr>
        <w:t xml:space="preserve"> </w:t>
      </w:r>
      <w:r w:rsidRPr="00422071">
        <w:rPr>
          <w:rFonts w:ascii="Times New Roman" w:hAnsi="Times New Roman" w:cs="Times New Roman"/>
          <w:sz w:val="20"/>
          <w:szCs w:val="20"/>
        </w:rPr>
        <w:t>A landowner has a duty to</w:t>
      </w:r>
      <w:r w:rsidRPr="00422071">
        <w:rPr>
          <w:rFonts w:ascii="Times New Roman" w:hAnsi="Times New Roman" w:cs="Times New Roman"/>
          <w:b/>
          <w:sz w:val="20"/>
          <w:szCs w:val="20"/>
        </w:rPr>
        <w:t xml:space="preserve"> </w:t>
      </w:r>
      <w:r>
        <w:rPr>
          <w:rFonts w:ascii="Times New Roman" w:hAnsi="Times New Roman" w:cs="Times New Roman"/>
          <w:b/>
          <w:i/>
          <w:sz w:val="20"/>
          <w:szCs w:val="20"/>
        </w:rPr>
        <w:t>take precautions</w:t>
      </w:r>
      <w:r>
        <w:rPr>
          <w:rFonts w:ascii="Times New Roman" w:hAnsi="Times New Roman" w:cs="Times New Roman"/>
          <w:sz w:val="20"/>
          <w:szCs w:val="20"/>
        </w:rPr>
        <w:t xml:space="preserve"> to protect persons passing by from dangerous conditions, e.g. by erecting a barricade to keep people from falling into an acid pit at the edge of the property </w:t>
      </w:r>
    </w:p>
    <w:p w14:paraId="3E30ED1A" w14:textId="77777777" w:rsidR="00FC0767" w:rsidRPr="00A67210" w:rsidRDefault="00A67210" w:rsidP="00A6721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Trichotomy Classifications:</w:t>
      </w:r>
    </w:p>
    <w:p w14:paraId="7604C89F" w14:textId="77777777" w:rsidR="00A67210" w:rsidRPr="00A67210" w:rsidRDefault="00A67210" w:rsidP="00A67210">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Invitee:</w:t>
      </w:r>
      <w:r>
        <w:rPr>
          <w:rFonts w:ascii="Times New Roman" w:hAnsi="Times New Roman" w:cs="Times New Roman"/>
          <w:sz w:val="20"/>
          <w:szCs w:val="20"/>
        </w:rPr>
        <w:t xml:space="preserve"> There for their own benefit and that of landowners</w:t>
      </w:r>
    </w:p>
    <w:p w14:paraId="30917539" w14:textId="77777777" w:rsidR="00A67210" w:rsidRPr="00A67210" w:rsidRDefault="00A67210" w:rsidP="00A67210">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Licensee:</w:t>
      </w:r>
      <w:r>
        <w:rPr>
          <w:rFonts w:ascii="Times New Roman" w:hAnsi="Times New Roman" w:cs="Times New Roman"/>
          <w:sz w:val="20"/>
          <w:szCs w:val="20"/>
        </w:rPr>
        <w:t xml:space="preserve"> There for their own benefit</w:t>
      </w:r>
    </w:p>
    <w:p w14:paraId="574AD01E" w14:textId="77777777" w:rsidR="00A67210" w:rsidRPr="00422071" w:rsidRDefault="00A67210" w:rsidP="00A67210">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u w:val="single"/>
        </w:rPr>
        <w:t>Trespasser:</w:t>
      </w:r>
      <w:r>
        <w:rPr>
          <w:rFonts w:ascii="Times New Roman" w:hAnsi="Times New Roman" w:cs="Times New Roman"/>
          <w:sz w:val="20"/>
          <w:szCs w:val="20"/>
        </w:rPr>
        <w:t xml:space="preserve"> Not supposed to be there</w:t>
      </w:r>
    </w:p>
    <w:p w14:paraId="6C1EE284" w14:textId="77777777" w:rsidR="00A67210" w:rsidRPr="00A67210" w:rsidRDefault="00A67210" w:rsidP="00A67210">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lastRenderedPageBreak/>
        <w:t>Note:</w:t>
      </w:r>
      <w:r>
        <w:rPr>
          <w:rFonts w:ascii="Times New Roman" w:hAnsi="Times New Roman" w:cs="Times New Roman"/>
          <w:sz w:val="20"/>
          <w:szCs w:val="20"/>
        </w:rPr>
        <w:t xml:space="preserve"> Many courts have moved away and abolished their common law distinctions of the three classifications. Many others have abolished distinctions between Invitee and Licensee but kept the limited-duty rule for trespassers</w:t>
      </w:r>
    </w:p>
    <w:p w14:paraId="77E4D710" w14:textId="77777777" w:rsidR="00422071" w:rsidRPr="00422071" w:rsidRDefault="00422071" w:rsidP="00213C62">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Duty of Possessor to Those on the Premises:</w:t>
      </w:r>
      <w:r>
        <w:rPr>
          <w:rFonts w:ascii="Times New Roman" w:hAnsi="Times New Roman" w:cs="Times New Roman"/>
          <w:sz w:val="20"/>
          <w:szCs w:val="20"/>
        </w:rPr>
        <w:t xml:space="preserve"> The nature of a duty owed by an owner or occupier of land to those on the premises for dangerous conditions on the land depends on the legal status of the Π with regard to the property </w:t>
      </w:r>
    </w:p>
    <w:p w14:paraId="211B7D6C" w14:textId="77777777" w:rsidR="00422071" w:rsidRPr="00213C62" w:rsidRDefault="00422071" w:rsidP="00213C62">
      <w:pPr>
        <w:pStyle w:val="ListParagraph"/>
        <w:numPr>
          <w:ilvl w:val="3"/>
          <w:numId w:val="1"/>
        </w:numPr>
        <w:rPr>
          <w:rFonts w:ascii="Times New Roman" w:hAnsi="Times New Roman" w:cs="Times New Roman"/>
          <w:sz w:val="20"/>
          <w:szCs w:val="20"/>
          <w:u w:val="single"/>
        </w:rPr>
      </w:pPr>
      <w:r w:rsidRPr="00213C62">
        <w:rPr>
          <w:rFonts w:ascii="Times New Roman" w:hAnsi="Times New Roman" w:cs="Times New Roman"/>
          <w:b/>
          <w:sz w:val="20"/>
          <w:szCs w:val="20"/>
        </w:rPr>
        <w:t>Duty Owed to a Trespasser:</w:t>
      </w:r>
      <w:r>
        <w:rPr>
          <w:rFonts w:ascii="Times New Roman" w:hAnsi="Times New Roman" w:cs="Times New Roman"/>
          <w:sz w:val="20"/>
          <w:szCs w:val="20"/>
        </w:rPr>
        <w:t xml:space="preserve"> A owner owes </w:t>
      </w:r>
      <w:r>
        <w:rPr>
          <w:rFonts w:ascii="Times New Roman" w:hAnsi="Times New Roman" w:cs="Times New Roman"/>
          <w:b/>
          <w:i/>
          <w:sz w:val="20"/>
          <w:szCs w:val="20"/>
        </w:rPr>
        <w:t>no duty</w:t>
      </w:r>
      <w:r>
        <w:rPr>
          <w:rFonts w:ascii="Times New Roman" w:hAnsi="Times New Roman" w:cs="Times New Roman"/>
          <w:sz w:val="20"/>
          <w:szCs w:val="20"/>
        </w:rPr>
        <w:t xml:space="preserve"> to an undiscovered trespasser. He has no duty to inspect in order to ascertain whether persons are coming onto his property </w:t>
      </w:r>
    </w:p>
    <w:p w14:paraId="36A74E69" w14:textId="77777777" w:rsidR="00213C62" w:rsidRPr="00933FE6" w:rsidRDefault="00213C62" w:rsidP="00213C62">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If a trespasser is </w:t>
      </w:r>
      <w:r>
        <w:rPr>
          <w:rFonts w:ascii="Times New Roman" w:hAnsi="Times New Roman" w:cs="Times New Roman"/>
          <w:b/>
          <w:i/>
          <w:sz w:val="20"/>
          <w:szCs w:val="20"/>
        </w:rPr>
        <w:t>discovered</w:t>
      </w:r>
      <w:r>
        <w:rPr>
          <w:rFonts w:ascii="Times New Roman" w:hAnsi="Times New Roman" w:cs="Times New Roman"/>
          <w:sz w:val="20"/>
          <w:szCs w:val="20"/>
        </w:rPr>
        <w:t xml:space="preserve"> the landowner is under duty to exercise ordinary care to </w:t>
      </w:r>
      <w:r>
        <w:rPr>
          <w:rFonts w:ascii="Times New Roman" w:hAnsi="Times New Roman" w:cs="Times New Roman"/>
          <w:b/>
          <w:i/>
          <w:sz w:val="20"/>
          <w:szCs w:val="20"/>
        </w:rPr>
        <w:t>warn</w:t>
      </w:r>
      <w:r>
        <w:rPr>
          <w:rFonts w:ascii="Times New Roman" w:hAnsi="Times New Roman" w:cs="Times New Roman"/>
          <w:sz w:val="20"/>
          <w:szCs w:val="20"/>
        </w:rPr>
        <w:t xml:space="preserve"> the trespasser of, or to </w:t>
      </w:r>
      <w:r>
        <w:rPr>
          <w:rFonts w:ascii="Times New Roman" w:hAnsi="Times New Roman" w:cs="Times New Roman"/>
          <w:b/>
          <w:i/>
          <w:sz w:val="20"/>
          <w:szCs w:val="20"/>
        </w:rPr>
        <w:t xml:space="preserve">make safe artificial conditions </w:t>
      </w:r>
      <w:r>
        <w:rPr>
          <w:rFonts w:ascii="Times New Roman" w:hAnsi="Times New Roman" w:cs="Times New Roman"/>
          <w:sz w:val="20"/>
          <w:szCs w:val="20"/>
        </w:rPr>
        <w:t xml:space="preserve">known to the landowner that involve a </w:t>
      </w:r>
      <w:r>
        <w:rPr>
          <w:rFonts w:ascii="Times New Roman" w:hAnsi="Times New Roman" w:cs="Times New Roman"/>
          <w:b/>
          <w:i/>
          <w:sz w:val="20"/>
          <w:szCs w:val="20"/>
        </w:rPr>
        <w:t>risk of death or serious bodily harm</w:t>
      </w:r>
      <w:r>
        <w:rPr>
          <w:rFonts w:ascii="Times New Roman" w:hAnsi="Times New Roman" w:cs="Times New Roman"/>
          <w:sz w:val="20"/>
          <w:szCs w:val="20"/>
        </w:rPr>
        <w:t xml:space="preserve"> and that the trespasser is unlikely o discover. No duty for less dangerous artificial conditions or natural conditions</w:t>
      </w:r>
    </w:p>
    <w:p w14:paraId="4B77D222" w14:textId="77777777" w:rsidR="00933FE6" w:rsidRPr="00933FE6" w:rsidRDefault="00933FE6" w:rsidP="00213C62">
      <w:pPr>
        <w:pStyle w:val="ListParagraph"/>
        <w:numPr>
          <w:ilvl w:val="4"/>
          <w:numId w:val="1"/>
        </w:numPr>
        <w:rPr>
          <w:rFonts w:ascii="Times New Roman" w:hAnsi="Times New Roman" w:cs="Times New Roman"/>
          <w:sz w:val="20"/>
          <w:szCs w:val="20"/>
          <w:highlight w:val="yellow"/>
          <w:u w:val="single"/>
        </w:rPr>
      </w:pPr>
      <w:r w:rsidRPr="00933FE6">
        <w:rPr>
          <w:rFonts w:ascii="Times New Roman" w:hAnsi="Times New Roman" w:cs="Times New Roman"/>
          <w:sz w:val="20"/>
          <w:szCs w:val="20"/>
          <w:highlight w:val="yellow"/>
        </w:rPr>
        <w:t>i.e. No duty (unless discovered, see above)</w:t>
      </w:r>
    </w:p>
    <w:p w14:paraId="4EC540D6" w14:textId="77777777" w:rsidR="00213C62" w:rsidRPr="00933FE6" w:rsidRDefault="00213C62" w:rsidP="00213C62">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Duty Owed to a Licensee:</w:t>
      </w:r>
      <w:r>
        <w:rPr>
          <w:rFonts w:ascii="Times New Roman" w:hAnsi="Times New Roman" w:cs="Times New Roman"/>
          <w:sz w:val="20"/>
          <w:szCs w:val="20"/>
        </w:rPr>
        <w:t xml:space="preserve"> A owner owes a licensee a </w:t>
      </w:r>
      <w:r>
        <w:rPr>
          <w:rFonts w:ascii="Times New Roman" w:hAnsi="Times New Roman" w:cs="Times New Roman"/>
          <w:b/>
          <w:i/>
          <w:sz w:val="20"/>
          <w:szCs w:val="20"/>
        </w:rPr>
        <w:t>duty to warn of or make safe</w:t>
      </w:r>
      <w:r>
        <w:rPr>
          <w:rFonts w:ascii="Times New Roman" w:hAnsi="Times New Roman" w:cs="Times New Roman"/>
          <w:sz w:val="20"/>
          <w:szCs w:val="20"/>
        </w:rPr>
        <w:t xml:space="preserve"> a dangerous condition </w:t>
      </w:r>
      <w:r>
        <w:rPr>
          <w:rFonts w:ascii="Times New Roman" w:hAnsi="Times New Roman" w:cs="Times New Roman"/>
          <w:b/>
          <w:i/>
          <w:sz w:val="20"/>
          <w:szCs w:val="20"/>
        </w:rPr>
        <w:t>known</w:t>
      </w:r>
      <w:r>
        <w:rPr>
          <w:rFonts w:ascii="Times New Roman" w:hAnsi="Times New Roman" w:cs="Times New Roman"/>
          <w:sz w:val="20"/>
          <w:szCs w:val="20"/>
        </w:rPr>
        <w:t xml:space="preserve"> to the owner or occupier that creates an unreasonable risk of harm to the licensee and that the licensee is unlikely to discover</w:t>
      </w:r>
    </w:p>
    <w:p w14:paraId="00552D75" w14:textId="77777777" w:rsidR="00933FE6" w:rsidRPr="00933FE6" w:rsidRDefault="00933FE6" w:rsidP="00933FE6">
      <w:pPr>
        <w:pStyle w:val="ListParagraph"/>
        <w:numPr>
          <w:ilvl w:val="4"/>
          <w:numId w:val="1"/>
        </w:numPr>
        <w:rPr>
          <w:rFonts w:ascii="Times New Roman" w:hAnsi="Times New Roman" w:cs="Times New Roman"/>
          <w:sz w:val="20"/>
          <w:szCs w:val="20"/>
          <w:highlight w:val="yellow"/>
          <w:u w:val="single"/>
        </w:rPr>
      </w:pPr>
      <w:r w:rsidRPr="00933FE6">
        <w:rPr>
          <w:rFonts w:ascii="Times New Roman" w:hAnsi="Times New Roman" w:cs="Times New Roman"/>
          <w:sz w:val="20"/>
          <w:szCs w:val="20"/>
          <w:highlight w:val="yellow"/>
        </w:rPr>
        <w:t>i.e. Duty to warn</w:t>
      </w:r>
    </w:p>
    <w:p w14:paraId="5EBDA191" w14:textId="77777777" w:rsidR="00213C62" w:rsidRPr="00933FE6" w:rsidRDefault="00213C62" w:rsidP="00213C62">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Duty Owed to a</w:t>
      </w:r>
      <w:r w:rsidR="00933FE6">
        <w:rPr>
          <w:rFonts w:ascii="Times New Roman" w:hAnsi="Times New Roman" w:cs="Times New Roman"/>
          <w:b/>
          <w:sz w:val="20"/>
          <w:szCs w:val="20"/>
        </w:rPr>
        <w:t>n</w:t>
      </w:r>
      <w:r>
        <w:rPr>
          <w:rFonts w:ascii="Times New Roman" w:hAnsi="Times New Roman" w:cs="Times New Roman"/>
          <w:b/>
          <w:sz w:val="20"/>
          <w:szCs w:val="20"/>
        </w:rPr>
        <w:t xml:space="preserve"> Invitee:</w:t>
      </w:r>
      <w:r>
        <w:rPr>
          <w:rFonts w:ascii="Times New Roman" w:hAnsi="Times New Roman" w:cs="Times New Roman"/>
          <w:sz w:val="20"/>
          <w:szCs w:val="20"/>
        </w:rPr>
        <w:t xml:space="preserve"> General duty to use reasonable and ordinary care in keeping the property reasonably safe for the benefit of the invitee. Includes the </w:t>
      </w:r>
      <w:r>
        <w:rPr>
          <w:rFonts w:ascii="Times New Roman" w:hAnsi="Times New Roman" w:cs="Times New Roman"/>
          <w:b/>
          <w:i/>
          <w:sz w:val="20"/>
          <w:szCs w:val="20"/>
        </w:rPr>
        <w:t>duties owed to licensees</w:t>
      </w:r>
      <w:r>
        <w:rPr>
          <w:rFonts w:ascii="Times New Roman" w:hAnsi="Times New Roman" w:cs="Times New Roman"/>
          <w:sz w:val="20"/>
          <w:szCs w:val="20"/>
        </w:rPr>
        <w:t xml:space="preserve"> (warn, make safe, etc.) </w:t>
      </w:r>
      <w:r w:rsidR="00933FE6">
        <w:rPr>
          <w:rFonts w:ascii="Times New Roman" w:hAnsi="Times New Roman" w:cs="Times New Roman"/>
          <w:b/>
          <w:i/>
          <w:sz w:val="20"/>
          <w:szCs w:val="20"/>
        </w:rPr>
        <w:t>plus</w:t>
      </w:r>
      <w:r w:rsidR="00933FE6">
        <w:rPr>
          <w:rFonts w:ascii="Times New Roman" w:hAnsi="Times New Roman" w:cs="Times New Roman"/>
          <w:sz w:val="20"/>
          <w:szCs w:val="20"/>
        </w:rPr>
        <w:t xml:space="preserve"> a </w:t>
      </w:r>
      <w:r w:rsidR="00933FE6">
        <w:rPr>
          <w:rFonts w:ascii="Times New Roman" w:hAnsi="Times New Roman" w:cs="Times New Roman"/>
          <w:b/>
          <w:i/>
          <w:sz w:val="20"/>
          <w:szCs w:val="20"/>
        </w:rPr>
        <w:t>duty to make reasonable inspections</w:t>
      </w:r>
      <w:r w:rsidR="00933FE6">
        <w:rPr>
          <w:rFonts w:ascii="Times New Roman" w:hAnsi="Times New Roman" w:cs="Times New Roman"/>
          <w:sz w:val="20"/>
          <w:szCs w:val="20"/>
        </w:rPr>
        <w:t xml:space="preserve"> to discover conditions and make them safe</w:t>
      </w:r>
    </w:p>
    <w:p w14:paraId="2BEC1D22" w14:textId="77777777" w:rsidR="00933FE6" w:rsidRPr="00933FE6" w:rsidRDefault="00933FE6" w:rsidP="00933FE6">
      <w:pPr>
        <w:pStyle w:val="ListParagraph"/>
        <w:numPr>
          <w:ilvl w:val="4"/>
          <w:numId w:val="1"/>
        </w:numPr>
        <w:rPr>
          <w:rFonts w:ascii="Times New Roman" w:hAnsi="Times New Roman" w:cs="Times New Roman"/>
          <w:sz w:val="20"/>
          <w:szCs w:val="20"/>
          <w:highlight w:val="yellow"/>
          <w:u w:val="single"/>
        </w:rPr>
      </w:pPr>
      <w:r w:rsidRPr="00933FE6">
        <w:rPr>
          <w:rFonts w:ascii="Times New Roman" w:hAnsi="Times New Roman" w:cs="Times New Roman"/>
          <w:sz w:val="20"/>
          <w:szCs w:val="20"/>
          <w:highlight w:val="yellow"/>
        </w:rPr>
        <w:t>i.e. Duty to keep safe, duty to warn, duty to inspect and keep safe dangerous conditions</w:t>
      </w:r>
    </w:p>
    <w:p w14:paraId="1C2660F8" w14:textId="77777777" w:rsidR="00422071" w:rsidRPr="00A67210" w:rsidRDefault="00422071" w:rsidP="00422071">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New Standard: Modern Negligence Principles</w:t>
      </w:r>
    </w:p>
    <w:p w14:paraId="0762C5BE" w14:textId="77777777" w:rsidR="00422071" w:rsidRPr="00A67210" w:rsidRDefault="00422071" w:rsidP="00422071">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Property owners have a duty of reasonable care to anyone who comes on their property</w:t>
      </w:r>
      <w:r w:rsidR="00933FE6">
        <w:rPr>
          <w:rFonts w:ascii="Times New Roman" w:hAnsi="Times New Roman" w:cs="Times New Roman"/>
          <w:sz w:val="20"/>
          <w:szCs w:val="20"/>
        </w:rPr>
        <w:t xml:space="preserve"> (licensee and invitee) and a growing number of states have eliminated the limited-duty distinction for trespassers as well</w:t>
      </w:r>
    </w:p>
    <w:p w14:paraId="7348AD9D" w14:textId="77777777" w:rsidR="00422071" w:rsidRPr="00422071" w:rsidRDefault="00422071" w:rsidP="00422071">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Nelson v. Freeland:</w:t>
      </w:r>
      <w:r>
        <w:rPr>
          <w:rFonts w:ascii="Times New Roman" w:hAnsi="Times New Roman" w:cs="Times New Roman"/>
          <w:sz w:val="20"/>
          <w:szCs w:val="20"/>
        </w:rPr>
        <w:t xml:space="preserve"> Nelson is a complete clown and is suing Freeland and his wife because he tripped over a stick on Freeland’s property</w:t>
      </w:r>
      <w:r w:rsidR="006D0FE1">
        <w:rPr>
          <w:rFonts w:ascii="Times New Roman" w:hAnsi="Times New Roman" w:cs="Times New Roman"/>
          <w:sz w:val="20"/>
          <w:szCs w:val="20"/>
        </w:rPr>
        <w:t xml:space="preserve">. Even with the jury being instructed on the new standard of reasonable care, it is more than likely that the unanimous conclusion is Nelson is being a bitch and needs to get over himself. </w:t>
      </w:r>
    </w:p>
    <w:p w14:paraId="46394497" w14:textId="77777777" w:rsidR="00422071" w:rsidRPr="006D0FE1" w:rsidRDefault="006D0FE1" w:rsidP="00A6721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“Attractive Nuisance” Doctrine:</w:t>
      </w:r>
      <w:r>
        <w:rPr>
          <w:rFonts w:ascii="Times New Roman" w:hAnsi="Times New Roman" w:cs="Times New Roman"/>
          <w:sz w:val="20"/>
          <w:szCs w:val="20"/>
        </w:rPr>
        <w:t xml:space="preserve"> Duty to exercise </w:t>
      </w:r>
      <w:r>
        <w:rPr>
          <w:rFonts w:ascii="Times New Roman" w:hAnsi="Times New Roman" w:cs="Times New Roman"/>
          <w:b/>
          <w:i/>
          <w:sz w:val="20"/>
          <w:szCs w:val="20"/>
        </w:rPr>
        <w:t xml:space="preserve">ordinary care </w:t>
      </w:r>
      <w:r>
        <w:rPr>
          <w:rFonts w:ascii="Times New Roman" w:hAnsi="Times New Roman" w:cs="Times New Roman"/>
          <w:sz w:val="20"/>
          <w:szCs w:val="20"/>
        </w:rPr>
        <w:t xml:space="preserve">to avoid a </w:t>
      </w:r>
      <w:r>
        <w:rPr>
          <w:rFonts w:ascii="Times New Roman" w:hAnsi="Times New Roman" w:cs="Times New Roman"/>
          <w:b/>
          <w:i/>
          <w:sz w:val="20"/>
          <w:szCs w:val="20"/>
        </w:rPr>
        <w:t xml:space="preserve">reasonably foreseeable </w:t>
      </w:r>
      <w:r>
        <w:rPr>
          <w:rFonts w:ascii="Times New Roman" w:hAnsi="Times New Roman" w:cs="Times New Roman"/>
          <w:sz w:val="20"/>
          <w:szCs w:val="20"/>
        </w:rPr>
        <w:t>risk of harm to children caused by artificial conditions on property</w:t>
      </w:r>
    </w:p>
    <w:p w14:paraId="1E0925B5" w14:textId="77777777" w:rsidR="006D0FE1" w:rsidRPr="006D0FE1" w:rsidRDefault="006D0FE1" w:rsidP="006D0FE1">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Elements:</w:t>
      </w:r>
    </w:p>
    <w:p w14:paraId="5FF843DA" w14:textId="77777777" w:rsidR="006D0FE1" w:rsidRPr="006D0FE1" w:rsidRDefault="006D0FE1" w:rsidP="006D0FE1">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There is a dangerous condition present on the land of which the owner is or should be aware;</w:t>
      </w:r>
    </w:p>
    <w:p w14:paraId="524FFDC0" w14:textId="77777777" w:rsidR="006D0FE1" w:rsidRPr="006D0FE1" w:rsidRDefault="006D0FE1" w:rsidP="006D0FE1">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The owner knows or should know that young </w:t>
      </w:r>
      <w:proofErr w:type="spellStart"/>
      <w:r>
        <w:rPr>
          <w:rFonts w:ascii="Times New Roman" w:hAnsi="Times New Roman" w:cs="Times New Roman"/>
          <w:sz w:val="20"/>
          <w:szCs w:val="20"/>
        </w:rPr>
        <w:t>persons</w:t>
      </w:r>
      <w:proofErr w:type="spellEnd"/>
      <w:r>
        <w:rPr>
          <w:rFonts w:ascii="Times New Roman" w:hAnsi="Times New Roman" w:cs="Times New Roman"/>
          <w:sz w:val="20"/>
          <w:szCs w:val="20"/>
        </w:rPr>
        <w:t xml:space="preserve"> frequent the vicinity of this dangerous condition</w:t>
      </w:r>
    </w:p>
    <w:p w14:paraId="61C69CBE" w14:textId="77777777" w:rsidR="006D0FE1" w:rsidRPr="006D0FE1" w:rsidRDefault="006D0FE1" w:rsidP="006D0FE1">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The condition is likely to cause injury, i.e., is dangerous, because of the child’s inability to appreciate the risk; and</w:t>
      </w:r>
    </w:p>
    <w:p w14:paraId="1B7817BE" w14:textId="77777777" w:rsidR="006D0FE1" w:rsidRPr="006D0FE1" w:rsidRDefault="006D0FE1" w:rsidP="006D0FE1">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The expense of remedying the situation is slight compared with the magnitude of the risk </w:t>
      </w:r>
    </w:p>
    <w:p w14:paraId="69338B05" w14:textId="77777777" w:rsidR="006D0FE1" w:rsidRPr="00FD0D9B" w:rsidRDefault="006D0FE1" w:rsidP="006D0FE1">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Summary:</w:t>
      </w:r>
      <w:r>
        <w:rPr>
          <w:rFonts w:ascii="Times New Roman" w:hAnsi="Times New Roman" w:cs="Times New Roman"/>
          <w:sz w:val="20"/>
          <w:szCs w:val="20"/>
        </w:rPr>
        <w:t xml:space="preserve"> Foreseeability is the key element of attractive nuisance, if the incident is not foreseeable, it does not matter if a occupier has an attractive nuisance on the property as it is not foreseeable that a child would trespass on the land and injure themselves. The </w:t>
      </w:r>
      <w:r w:rsidR="00FD0D9B">
        <w:rPr>
          <w:rFonts w:ascii="Times New Roman" w:hAnsi="Times New Roman" w:cs="Times New Roman"/>
          <w:sz w:val="20"/>
          <w:szCs w:val="20"/>
        </w:rPr>
        <w:t xml:space="preserve">Π must show that the </w:t>
      </w:r>
      <w:r w:rsidR="00FD0D9B" w:rsidRPr="00BF3AD8">
        <w:rPr>
          <w:rFonts w:ascii="Times New Roman" w:hAnsi="Times New Roman" w:cs="Times New Roman"/>
          <w:sz w:val="20"/>
          <w:szCs w:val="20"/>
        </w:rPr>
        <w:t>Δ</w:t>
      </w:r>
      <w:r w:rsidR="00FD0D9B">
        <w:rPr>
          <w:rFonts w:ascii="Times New Roman" w:hAnsi="Times New Roman" w:cs="Times New Roman"/>
          <w:sz w:val="20"/>
          <w:szCs w:val="20"/>
        </w:rPr>
        <w:t xml:space="preserve"> could have foreseen the danger would cause harm and knew the object was dangerous. </w:t>
      </w:r>
      <w:r w:rsidR="00FD0D9B">
        <w:rPr>
          <w:rFonts w:ascii="Times New Roman" w:hAnsi="Times New Roman" w:cs="Times New Roman"/>
          <w:b/>
          <w:i/>
          <w:sz w:val="20"/>
          <w:szCs w:val="20"/>
        </w:rPr>
        <w:t xml:space="preserve">Utility and </w:t>
      </w:r>
      <w:r w:rsidR="00FD0D9B">
        <w:rPr>
          <w:rFonts w:ascii="Times New Roman" w:hAnsi="Times New Roman" w:cs="Times New Roman"/>
          <w:b/>
          <w:i/>
          <w:sz w:val="20"/>
          <w:szCs w:val="20"/>
        </w:rPr>
        <w:lastRenderedPageBreak/>
        <w:t>burden</w:t>
      </w:r>
      <w:r w:rsidR="00FD0D9B">
        <w:rPr>
          <w:rFonts w:ascii="Times New Roman" w:hAnsi="Times New Roman" w:cs="Times New Roman"/>
          <w:sz w:val="20"/>
          <w:szCs w:val="20"/>
        </w:rPr>
        <w:t xml:space="preserve"> of maintaining the safe operation in regards to the </w:t>
      </w:r>
      <w:r w:rsidR="00FD0D9B">
        <w:rPr>
          <w:rFonts w:ascii="Times New Roman" w:hAnsi="Times New Roman" w:cs="Times New Roman"/>
          <w:b/>
          <w:i/>
          <w:sz w:val="20"/>
          <w:szCs w:val="20"/>
        </w:rPr>
        <w:t>danger posed to children</w:t>
      </w:r>
      <w:r w:rsidR="00FD0D9B">
        <w:rPr>
          <w:rFonts w:ascii="Times New Roman" w:hAnsi="Times New Roman" w:cs="Times New Roman"/>
          <w:sz w:val="20"/>
          <w:szCs w:val="20"/>
        </w:rPr>
        <w:t xml:space="preserve"> </w:t>
      </w:r>
      <w:r w:rsidR="00FD0D9B" w:rsidRPr="00FD0D9B">
        <w:rPr>
          <w:rFonts w:ascii="Times New Roman" w:hAnsi="Times New Roman" w:cs="Times New Roman"/>
          <w:sz w:val="20"/>
          <w:szCs w:val="20"/>
          <w:highlight w:val="yellow"/>
        </w:rPr>
        <w:t>(Cost-Benefit analysis)</w:t>
      </w:r>
    </w:p>
    <w:p w14:paraId="79692517" w14:textId="77777777" w:rsidR="00FD0D9B" w:rsidRPr="00FD0D9B" w:rsidRDefault="00FD0D9B" w:rsidP="00FD0D9B">
      <w:pPr>
        <w:pStyle w:val="ListParagraph"/>
        <w:numPr>
          <w:ilvl w:val="4"/>
          <w:numId w:val="1"/>
        </w:numPr>
        <w:rPr>
          <w:rFonts w:ascii="Times New Roman" w:hAnsi="Times New Roman" w:cs="Times New Roman"/>
          <w:sz w:val="20"/>
          <w:szCs w:val="20"/>
          <w:u w:val="single"/>
        </w:rPr>
      </w:pPr>
      <w:r>
        <w:rPr>
          <w:rFonts w:ascii="Times New Roman" w:hAnsi="Times New Roman" w:cs="Times New Roman"/>
          <w:b/>
          <w:sz w:val="20"/>
          <w:szCs w:val="20"/>
        </w:rPr>
        <w:t>i.e.</w:t>
      </w:r>
      <w:r>
        <w:rPr>
          <w:rFonts w:ascii="Times New Roman" w:hAnsi="Times New Roman" w:cs="Times New Roman"/>
          <w:sz w:val="20"/>
          <w:szCs w:val="20"/>
        </w:rPr>
        <w:t xml:space="preserve"> Children trespass was foreseeable, condition was foreseeably dangerous, child would not recognize risk, utility of maintenance to avoid danger is slight to risk, owner fails to exercise reasonable care to eliminate said risk</w:t>
      </w:r>
    </w:p>
    <w:p w14:paraId="51C0E13C" w14:textId="77777777" w:rsidR="00FD0D9B" w:rsidRPr="008D68E2" w:rsidRDefault="008D68E2" w:rsidP="008D68E2">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Note:</w:t>
      </w:r>
      <w:r>
        <w:rPr>
          <w:rFonts w:ascii="Times New Roman" w:hAnsi="Times New Roman" w:cs="Times New Roman"/>
          <w:sz w:val="20"/>
          <w:szCs w:val="20"/>
        </w:rPr>
        <w:t xml:space="preserve"> If the nuisance is essential to the landowner, doctrine doesn’t apply</w:t>
      </w:r>
    </w:p>
    <w:p w14:paraId="6F8D9AA1" w14:textId="77777777" w:rsidR="008D68E2" w:rsidRPr="008D68E2" w:rsidRDefault="008D68E2" w:rsidP="008D68E2">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Protection of landowners: Recreational Use Statutes</w:t>
      </w:r>
    </w:p>
    <w:p w14:paraId="2671F88B" w14:textId="77777777" w:rsidR="008D68E2" w:rsidRPr="008D68E2" w:rsidRDefault="008D68E2" w:rsidP="008D68E2">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An owner of property does not owe a duty of care to keep premises safe for entry by others for recreational activities, unless property poses unreasonable risk of danger</w:t>
      </w:r>
    </w:p>
    <w:p w14:paraId="7D58AF41" w14:textId="77777777" w:rsidR="008D68E2" w:rsidRPr="008D68E2" w:rsidRDefault="008D68E2" w:rsidP="008D68E2">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Nuisance:</w:t>
      </w:r>
      <w:r>
        <w:rPr>
          <w:rFonts w:ascii="Times New Roman" w:hAnsi="Times New Roman" w:cs="Times New Roman"/>
          <w:sz w:val="20"/>
          <w:szCs w:val="20"/>
        </w:rPr>
        <w:t xml:space="preserve"> </w:t>
      </w:r>
      <w:r w:rsidRPr="008D68E2">
        <w:rPr>
          <w:rFonts w:ascii="Times New Roman" w:hAnsi="Times New Roman" w:cs="Times New Roman"/>
          <w:color w:val="FF0000"/>
          <w:sz w:val="20"/>
          <w:szCs w:val="20"/>
        </w:rPr>
        <w:t xml:space="preserve">Types of harm- the invasion of either property rights or public rights by conduct that is tortious because it falls into the usual categories of tort liability. </w:t>
      </w:r>
    </w:p>
    <w:p w14:paraId="4E484ABF" w14:textId="77777777" w:rsidR="008D68E2" w:rsidRPr="008D68E2" w:rsidRDefault="008D68E2" w:rsidP="008D68E2">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t xml:space="preserve">Nuisances are generally </w:t>
      </w:r>
      <w:r>
        <w:rPr>
          <w:rFonts w:ascii="Times New Roman" w:hAnsi="Times New Roman" w:cs="Times New Roman"/>
          <w:b/>
          <w:i/>
          <w:sz w:val="20"/>
          <w:szCs w:val="20"/>
        </w:rPr>
        <w:t>intentional</w:t>
      </w:r>
      <w:r>
        <w:rPr>
          <w:rFonts w:ascii="Times New Roman" w:hAnsi="Times New Roman" w:cs="Times New Roman"/>
          <w:sz w:val="20"/>
          <w:szCs w:val="20"/>
        </w:rPr>
        <w:t xml:space="preserve"> interferences because the </w:t>
      </w:r>
      <w:r w:rsidRPr="00BF3AD8">
        <w:rPr>
          <w:rFonts w:ascii="Times New Roman" w:hAnsi="Times New Roman" w:cs="Times New Roman"/>
          <w:sz w:val="20"/>
          <w:szCs w:val="20"/>
        </w:rPr>
        <w:t>Δ</w:t>
      </w:r>
      <w:r>
        <w:rPr>
          <w:rFonts w:ascii="Times New Roman" w:hAnsi="Times New Roman" w:cs="Times New Roman"/>
          <w:sz w:val="20"/>
          <w:szCs w:val="20"/>
        </w:rPr>
        <w:t xml:space="preserve"> has been made aware that his conduct is interfering with the Π’s use of her land</w:t>
      </w:r>
    </w:p>
    <w:p w14:paraId="46685E39" w14:textId="77777777" w:rsidR="008D68E2" w:rsidRPr="008D68E2" w:rsidRDefault="008D68E2" w:rsidP="008D68E2">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Private-</w:t>
      </w:r>
      <w:r w:rsidRPr="008D68E2">
        <w:rPr>
          <w:rFonts w:ascii="Times New Roman" w:hAnsi="Times New Roman" w:cs="Times New Roman"/>
          <w:color w:val="FF0000"/>
          <w:sz w:val="20"/>
          <w:szCs w:val="20"/>
        </w:rPr>
        <w:t xml:space="preserve"> substantial and unreasonable interference with the quite use and enjoyment of real property </w:t>
      </w:r>
    </w:p>
    <w:p w14:paraId="2CF38C92" w14:textId="77777777" w:rsidR="008D68E2" w:rsidRPr="008D68E2" w:rsidRDefault="008D68E2" w:rsidP="008D68E2">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Substantial Interference:</w:t>
      </w:r>
      <w:r>
        <w:rPr>
          <w:rFonts w:ascii="Times New Roman" w:hAnsi="Times New Roman" w:cs="Times New Roman"/>
          <w:sz w:val="20"/>
          <w:szCs w:val="20"/>
        </w:rPr>
        <w:t xml:space="preserve"> Must be </w:t>
      </w:r>
      <w:r>
        <w:rPr>
          <w:rFonts w:ascii="Times New Roman" w:hAnsi="Times New Roman" w:cs="Times New Roman"/>
          <w:b/>
          <w:i/>
          <w:sz w:val="20"/>
          <w:szCs w:val="20"/>
        </w:rPr>
        <w:t>offensive, inconvenient, or annoying to an average person in the community</w:t>
      </w:r>
      <w:r>
        <w:rPr>
          <w:rFonts w:ascii="Times New Roman" w:hAnsi="Times New Roman" w:cs="Times New Roman"/>
          <w:sz w:val="20"/>
          <w:szCs w:val="20"/>
        </w:rPr>
        <w:t>. It will not be characterized as substantial if it is merely the result of the Π’s hypersensitivity or specialized (</w:t>
      </w:r>
      <w:r>
        <w:rPr>
          <w:rFonts w:ascii="Times New Roman" w:hAnsi="Times New Roman" w:cs="Times New Roman"/>
          <w:i/>
          <w:sz w:val="20"/>
          <w:szCs w:val="20"/>
        </w:rPr>
        <w:t>Amphitheaters v. Portland Meadows</w:t>
      </w:r>
      <w:r>
        <w:rPr>
          <w:rFonts w:ascii="Times New Roman" w:hAnsi="Times New Roman" w:cs="Times New Roman"/>
          <w:sz w:val="20"/>
          <w:szCs w:val="20"/>
        </w:rPr>
        <w:t xml:space="preserve">) use of his own property </w:t>
      </w:r>
    </w:p>
    <w:p w14:paraId="16648B0B" w14:textId="77777777" w:rsidR="008D68E2" w:rsidRPr="00BF095A" w:rsidRDefault="008D68E2" w:rsidP="008D68E2">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 xml:space="preserve">Unreasonable Interference: </w:t>
      </w:r>
      <w:r w:rsidR="00BF095A">
        <w:rPr>
          <w:rFonts w:ascii="Times New Roman" w:hAnsi="Times New Roman" w:cs="Times New Roman"/>
          <w:sz w:val="20"/>
          <w:szCs w:val="20"/>
        </w:rPr>
        <w:t xml:space="preserve">The severity of the inflicted </w:t>
      </w:r>
      <w:r w:rsidR="00BF095A">
        <w:rPr>
          <w:rFonts w:ascii="Times New Roman" w:hAnsi="Times New Roman" w:cs="Times New Roman"/>
          <w:b/>
          <w:i/>
          <w:sz w:val="20"/>
          <w:szCs w:val="20"/>
        </w:rPr>
        <w:t xml:space="preserve">injury must outweigh </w:t>
      </w:r>
      <w:r w:rsidR="00BF095A">
        <w:rPr>
          <w:rFonts w:ascii="Times New Roman" w:hAnsi="Times New Roman" w:cs="Times New Roman"/>
          <w:sz w:val="20"/>
          <w:szCs w:val="20"/>
        </w:rPr>
        <w:t xml:space="preserve">the utility of </w:t>
      </w:r>
      <w:r w:rsidR="00BF095A" w:rsidRPr="00BF3AD8">
        <w:rPr>
          <w:rFonts w:ascii="Times New Roman" w:hAnsi="Times New Roman" w:cs="Times New Roman"/>
          <w:sz w:val="20"/>
          <w:szCs w:val="20"/>
        </w:rPr>
        <w:t>Δ</w:t>
      </w:r>
      <w:r w:rsidR="00BF095A">
        <w:rPr>
          <w:rFonts w:ascii="Times New Roman" w:hAnsi="Times New Roman" w:cs="Times New Roman"/>
          <w:sz w:val="20"/>
          <w:szCs w:val="20"/>
        </w:rPr>
        <w:t xml:space="preserve">’s conduct. Balance that every person is entitled to use his own land in a reasonable way, considering neighborhood, land values, alternative courses of conduct available to </w:t>
      </w:r>
      <w:r w:rsidR="00BF095A" w:rsidRPr="00BF3AD8">
        <w:rPr>
          <w:rFonts w:ascii="Times New Roman" w:hAnsi="Times New Roman" w:cs="Times New Roman"/>
          <w:sz w:val="20"/>
          <w:szCs w:val="20"/>
        </w:rPr>
        <w:t>Δ</w:t>
      </w:r>
    </w:p>
    <w:p w14:paraId="2A36DBD8" w14:textId="77777777" w:rsidR="00BF095A" w:rsidRPr="00BF095A" w:rsidRDefault="00BF095A" w:rsidP="00BF095A">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Distinction from Trespass to Land:</w:t>
      </w:r>
      <w:r>
        <w:rPr>
          <w:rFonts w:ascii="Times New Roman" w:hAnsi="Times New Roman" w:cs="Times New Roman"/>
          <w:sz w:val="20"/>
          <w:szCs w:val="20"/>
        </w:rPr>
        <w:t xml:space="preserve"> In trespass to land there is an interference with the owner’s </w:t>
      </w:r>
      <w:r>
        <w:rPr>
          <w:rFonts w:ascii="Times New Roman" w:hAnsi="Times New Roman" w:cs="Times New Roman"/>
          <w:b/>
          <w:i/>
          <w:sz w:val="20"/>
          <w:szCs w:val="20"/>
        </w:rPr>
        <w:t>exclusive possession</w:t>
      </w:r>
      <w:r>
        <w:rPr>
          <w:rFonts w:ascii="Times New Roman" w:hAnsi="Times New Roman" w:cs="Times New Roman"/>
          <w:sz w:val="20"/>
          <w:szCs w:val="20"/>
        </w:rPr>
        <w:t xml:space="preserve"> by a physical invasion of the land; in the latter, there is an interference with </w:t>
      </w:r>
      <w:r>
        <w:rPr>
          <w:rFonts w:ascii="Times New Roman" w:hAnsi="Times New Roman" w:cs="Times New Roman"/>
          <w:b/>
          <w:i/>
          <w:sz w:val="20"/>
          <w:szCs w:val="20"/>
        </w:rPr>
        <w:t>use and enjoyment</w:t>
      </w:r>
    </w:p>
    <w:p w14:paraId="159CC5D0" w14:textId="77777777" w:rsidR="00BF095A" w:rsidRPr="00BF095A" w:rsidRDefault="00BF095A" w:rsidP="00BF095A">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Public-</w:t>
      </w:r>
      <w:r>
        <w:rPr>
          <w:rFonts w:ascii="Times New Roman" w:hAnsi="Times New Roman" w:cs="Times New Roman"/>
          <w:sz w:val="20"/>
          <w:szCs w:val="20"/>
        </w:rPr>
        <w:t xml:space="preserve"> An act that unreasonably interferes with the </w:t>
      </w:r>
      <w:r>
        <w:rPr>
          <w:rFonts w:ascii="Times New Roman" w:hAnsi="Times New Roman" w:cs="Times New Roman"/>
          <w:b/>
          <w:i/>
          <w:sz w:val="20"/>
          <w:szCs w:val="20"/>
        </w:rPr>
        <w:t>health, safety, or property rights of the community</w:t>
      </w:r>
      <w:r>
        <w:rPr>
          <w:rFonts w:ascii="Times New Roman" w:hAnsi="Times New Roman" w:cs="Times New Roman"/>
          <w:sz w:val="20"/>
          <w:szCs w:val="20"/>
        </w:rPr>
        <w:t xml:space="preserve">, e.g., blocking a highway or using a building to commit criminal activities such as prostitution. Recovery is available for public nuisance </w:t>
      </w:r>
      <w:r>
        <w:rPr>
          <w:rFonts w:ascii="Times New Roman" w:hAnsi="Times New Roman" w:cs="Times New Roman"/>
          <w:b/>
          <w:i/>
          <w:sz w:val="20"/>
          <w:szCs w:val="20"/>
        </w:rPr>
        <w:t>only if a private property</w:t>
      </w:r>
      <w:r>
        <w:rPr>
          <w:rFonts w:ascii="Times New Roman" w:hAnsi="Times New Roman" w:cs="Times New Roman"/>
          <w:sz w:val="20"/>
          <w:szCs w:val="20"/>
        </w:rPr>
        <w:t xml:space="preserve"> has suffered some unique damage not suffered by the public at large </w:t>
      </w:r>
    </w:p>
    <w:p w14:paraId="3A5D75F5" w14:textId="77777777" w:rsidR="00BF095A" w:rsidRPr="00BF095A" w:rsidRDefault="00BF095A" w:rsidP="00BF095A">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Classes:</w:t>
      </w:r>
    </w:p>
    <w:p w14:paraId="2E831717" w14:textId="77777777" w:rsidR="00BF095A" w:rsidRPr="00BF095A" w:rsidRDefault="00BF095A" w:rsidP="00BF095A">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Harmful to human comfort, safety, or health by </w:t>
      </w:r>
      <w:r w:rsidRPr="00BF3AD8">
        <w:rPr>
          <w:rFonts w:ascii="Times New Roman" w:hAnsi="Times New Roman" w:cs="Times New Roman"/>
          <w:sz w:val="20"/>
          <w:szCs w:val="20"/>
        </w:rPr>
        <w:t>Δ</w:t>
      </w:r>
      <w:r>
        <w:rPr>
          <w:rFonts w:ascii="Times New Roman" w:hAnsi="Times New Roman" w:cs="Times New Roman"/>
          <w:sz w:val="20"/>
          <w:szCs w:val="20"/>
        </w:rPr>
        <w:t xml:space="preserve"> of noxious and dangerous instrumentalities</w:t>
      </w:r>
    </w:p>
    <w:p w14:paraId="76199416" w14:textId="77777777" w:rsidR="00BF095A" w:rsidRPr="00BF095A" w:rsidRDefault="00BF095A" w:rsidP="00BF095A">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Illegal or immoral practices (brothel, gambling setup)</w:t>
      </w:r>
    </w:p>
    <w:p w14:paraId="4E52FBD0" w14:textId="77777777" w:rsidR="00BF095A" w:rsidRPr="00BF095A" w:rsidRDefault="00BF095A" w:rsidP="00BF095A">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Obstruction to streets, access to property (public nuisance)</w:t>
      </w:r>
    </w:p>
    <w:p w14:paraId="60934316" w14:textId="77777777" w:rsidR="00BF095A" w:rsidRPr="00BF095A" w:rsidRDefault="00BF095A" w:rsidP="00BF095A">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Damage to land itself, ex. Flooding (accidental. If on purpose see trespass to land)</w:t>
      </w:r>
    </w:p>
    <w:p w14:paraId="0C818BBF" w14:textId="77777777" w:rsidR="00BF095A" w:rsidRPr="00BF095A" w:rsidRDefault="00BF095A" w:rsidP="00BF095A">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Standard:</w:t>
      </w:r>
      <w:r>
        <w:rPr>
          <w:rFonts w:ascii="Times New Roman" w:hAnsi="Times New Roman" w:cs="Times New Roman"/>
          <w:sz w:val="20"/>
          <w:szCs w:val="20"/>
        </w:rPr>
        <w:t xml:space="preserve"> Reasonable man, not sensitive people</w:t>
      </w:r>
    </w:p>
    <w:p w14:paraId="60DACF50" w14:textId="77777777" w:rsidR="00BF095A" w:rsidRPr="00BF095A" w:rsidRDefault="00BF095A" w:rsidP="00BF095A">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Consider:</w:t>
      </w:r>
      <w:r>
        <w:rPr>
          <w:rFonts w:ascii="Times New Roman" w:hAnsi="Times New Roman" w:cs="Times New Roman"/>
          <w:sz w:val="20"/>
          <w:szCs w:val="20"/>
        </w:rPr>
        <w:t xml:space="preserve"> Balancing test from </w:t>
      </w:r>
      <w:r>
        <w:rPr>
          <w:rFonts w:ascii="Times New Roman" w:hAnsi="Times New Roman" w:cs="Times New Roman"/>
          <w:b/>
          <w:i/>
          <w:sz w:val="20"/>
          <w:szCs w:val="20"/>
        </w:rPr>
        <w:t xml:space="preserve">unreasonable interference </w:t>
      </w:r>
      <w:r>
        <w:rPr>
          <w:rFonts w:ascii="Times New Roman" w:hAnsi="Times New Roman" w:cs="Times New Roman"/>
          <w:sz w:val="20"/>
          <w:szCs w:val="20"/>
        </w:rPr>
        <w:t>(above)</w:t>
      </w:r>
    </w:p>
    <w:p w14:paraId="4550215B" w14:textId="77777777" w:rsidR="00BF095A" w:rsidRPr="00BF095A" w:rsidRDefault="00BF095A" w:rsidP="00BF095A">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Timing and place (ringing a bell in a neighborhood at 2am or running a machine in an industrial district at 1pm), need to determine damages, entry to land, destruction of enjoyment</w:t>
      </w:r>
    </w:p>
    <w:p w14:paraId="2E1C6C1D" w14:textId="77777777" w:rsidR="00BF095A" w:rsidRPr="00BF095A" w:rsidRDefault="00BF095A" w:rsidP="00BF095A">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Remedies:</w:t>
      </w:r>
      <w:r>
        <w:rPr>
          <w:rFonts w:ascii="Times New Roman" w:hAnsi="Times New Roman" w:cs="Times New Roman"/>
          <w:sz w:val="20"/>
          <w:szCs w:val="20"/>
        </w:rPr>
        <w:t xml:space="preserve"> Injunction, damages</w:t>
      </w:r>
    </w:p>
    <w:p w14:paraId="136C5607" w14:textId="77777777" w:rsidR="00BF095A" w:rsidRPr="00BC02C1" w:rsidRDefault="00BF095A" w:rsidP="00BF095A">
      <w:pPr>
        <w:pStyle w:val="ListParagraph"/>
        <w:numPr>
          <w:ilvl w:val="0"/>
          <w:numId w:val="1"/>
        </w:numPr>
        <w:rPr>
          <w:rFonts w:ascii="Times New Roman" w:hAnsi="Times New Roman" w:cs="Times New Roman"/>
          <w:sz w:val="20"/>
          <w:szCs w:val="20"/>
          <w:u w:val="single"/>
        </w:rPr>
      </w:pPr>
      <w:r>
        <w:rPr>
          <w:rFonts w:ascii="Times New Roman" w:hAnsi="Times New Roman" w:cs="Times New Roman"/>
          <w:b/>
          <w:sz w:val="20"/>
          <w:szCs w:val="20"/>
          <w:u w:val="single"/>
        </w:rPr>
        <w:t>Negligence</w:t>
      </w:r>
      <w:r w:rsidR="00BC02C1">
        <w:rPr>
          <w:rFonts w:ascii="Times New Roman" w:hAnsi="Times New Roman" w:cs="Times New Roman"/>
          <w:b/>
          <w:sz w:val="20"/>
          <w:szCs w:val="20"/>
          <w:u w:val="single"/>
        </w:rPr>
        <w:t>-</w:t>
      </w:r>
      <w:r>
        <w:rPr>
          <w:rFonts w:ascii="Times New Roman" w:hAnsi="Times New Roman" w:cs="Times New Roman"/>
          <w:sz w:val="20"/>
          <w:szCs w:val="20"/>
          <w:u w:val="single"/>
        </w:rPr>
        <w:t xml:space="preserve"> </w:t>
      </w:r>
      <w:r>
        <w:rPr>
          <w:rFonts w:ascii="Times New Roman" w:hAnsi="Times New Roman" w:cs="Times New Roman"/>
          <w:b/>
          <w:sz w:val="20"/>
          <w:szCs w:val="20"/>
          <w:u w:val="single"/>
        </w:rPr>
        <w:t>Breach</w:t>
      </w:r>
      <w:r w:rsidR="00BC02C1">
        <w:rPr>
          <w:rFonts w:ascii="Times New Roman" w:hAnsi="Times New Roman" w:cs="Times New Roman"/>
          <w:b/>
          <w:sz w:val="20"/>
          <w:szCs w:val="20"/>
          <w:u w:val="single"/>
        </w:rPr>
        <w:t>:</w:t>
      </w:r>
      <w:r w:rsidR="00BC02C1">
        <w:rPr>
          <w:rFonts w:ascii="Times New Roman" w:hAnsi="Times New Roman" w:cs="Times New Roman"/>
          <w:sz w:val="20"/>
          <w:szCs w:val="20"/>
        </w:rPr>
        <w:t xml:space="preserve"> Where the </w:t>
      </w:r>
      <w:r w:rsidR="00BC02C1" w:rsidRPr="00BF3AD8">
        <w:rPr>
          <w:rFonts w:ascii="Times New Roman" w:hAnsi="Times New Roman" w:cs="Times New Roman"/>
          <w:sz w:val="20"/>
          <w:szCs w:val="20"/>
        </w:rPr>
        <w:t>Δ</w:t>
      </w:r>
      <w:r w:rsidR="00BC02C1">
        <w:rPr>
          <w:rFonts w:ascii="Times New Roman" w:hAnsi="Times New Roman" w:cs="Times New Roman"/>
          <w:sz w:val="20"/>
          <w:szCs w:val="20"/>
        </w:rPr>
        <w:t xml:space="preserve">’s conduct falls short of that level required by the applicable standard of care owed to the Π, she has breached her duty. Whether the duty of care is breached in an individual case is a question for the trier of fact. Evidence must be offered to establish the standard by which the </w:t>
      </w:r>
      <w:r w:rsidR="00BC02C1" w:rsidRPr="00BF3AD8">
        <w:rPr>
          <w:rFonts w:ascii="Times New Roman" w:hAnsi="Times New Roman" w:cs="Times New Roman"/>
          <w:sz w:val="20"/>
          <w:szCs w:val="20"/>
        </w:rPr>
        <w:t>Δ</w:t>
      </w:r>
      <w:r w:rsidR="00BC02C1">
        <w:rPr>
          <w:rFonts w:ascii="Times New Roman" w:hAnsi="Times New Roman" w:cs="Times New Roman"/>
          <w:sz w:val="20"/>
          <w:szCs w:val="20"/>
        </w:rPr>
        <w:t>’s conduct is to be measured</w:t>
      </w:r>
    </w:p>
    <w:p w14:paraId="3E2CF494" w14:textId="77777777" w:rsidR="00BC02C1" w:rsidRPr="00BC02C1" w:rsidRDefault="00BC02C1" w:rsidP="00BC02C1">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Failure to Exercise Reasonable Care</w:t>
      </w:r>
    </w:p>
    <w:p w14:paraId="5DAFA7C8" w14:textId="77777777" w:rsidR="00BC02C1" w:rsidRPr="00BC02C1" w:rsidRDefault="00BC02C1" w:rsidP="00BC02C1">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Hand Formula: </w:t>
      </w:r>
      <w:r>
        <w:rPr>
          <w:rFonts w:ascii="Times New Roman" w:hAnsi="Times New Roman" w:cs="Times New Roman"/>
          <w:sz w:val="20"/>
          <w:szCs w:val="20"/>
        </w:rPr>
        <w:t>Burden&lt; probability x Injury (degree of Loss) (B&lt;PL)</w:t>
      </w:r>
    </w:p>
    <w:p w14:paraId="36C49194" w14:textId="77777777" w:rsidR="00BC02C1" w:rsidRPr="00BC02C1" w:rsidRDefault="00BC02C1" w:rsidP="00BC02C1">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lastRenderedPageBreak/>
        <w:t>3</w:t>
      </w:r>
      <w:r w:rsidRPr="00BC02C1">
        <w:rPr>
          <w:rFonts w:ascii="Times New Roman" w:hAnsi="Times New Roman" w:cs="Times New Roman"/>
          <w:sz w:val="20"/>
          <w:szCs w:val="20"/>
          <w:vertAlign w:val="superscript"/>
        </w:rPr>
        <w:t>rd</w:t>
      </w:r>
      <w:r>
        <w:rPr>
          <w:rFonts w:ascii="Times New Roman" w:hAnsi="Times New Roman" w:cs="Times New Roman"/>
          <w:sz w:val="20"/>
          <w:szCs w:val="20"/>
        </w:rPr>
        <w:t xml:space="preserve"> restatement agrees: factors to consider to conclude negligence- foreseeable likelihood that persons conduct will result in harm (P), foreseeable severity of harm (L) and the burden of precautions (B)</w:t>
      </w:r>
    </w:p>
    <w:p w14:paraId="2E11A027" w14:textId="77777777" w:rsidR="00BC02C1" w:rsidRPr="00BC02C1" w:rsidRDefault="00BC02C1" w:rsidP="00BC02C1">
      <w:pPr>
        <w:pStyle w:val="ListParagraph"/>
        <w:numPr>
          <w:ilvl w:val="4"/>
          <w:numId w:val="1"/>
        </w:numPr>
        <w:rPr>
          <w:rFonts w:ascii="Times New Roman" w:hAnsi="Times New Roman" w:cs="Times New Roman"/>
          <w:sz w:val="20"/>
          <w:szCs w:val="20"/>
          <w:u w:val="single"/>
        </w:rPr>
      </w:pPr>
      <w:r>
        <w:rPr>
          <w:rFonts w:ascii="Times New Roman" w:hAnsi="Times New Roman" w:cs="Times New Roman"/>
          <w:b/>
          <w:sz w:val="20"/>
          <w:szCs w:val="20"/>
        </w:rPr>
        <w:t>Grace &amp; Co. v. City of LA:</w:t>
      </w:r>
      <w:r>
        <w:rPr>
          <w:rFonts w:ascii="Times New Roman" w:hAnsi="Times New Roman" w:cs="Times New Roman"/>
          <w:sz w:val="20"/>
          <w:szCs w:val="20"/>
        </w:rPr>
        <w:t xml:space="preserve"> Inspection of water pipes was a massive burden compared to the likelihood of injury and severity of injury</w:t>
      </w:r>
    </w:p>
    <w:p w14:paraId="7539B349" w14:textId="77777777" w:rsidR="00BC02C1" w:rsidRPr="00BC02C1" w:rsidRDefault="00BC02C1" w:rsidP="00BC02C1">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i.e. tear up half of LA or let a warehouse flood</w:t>
      </w:r>
    </w:p>
    <w:p w14:paraId="419FDD6C" w14:textId="77777777" w:rsidR="00BC02C1" w:rsidRPr="00BC02C1" w:rsidRDefault="00BC02C1" w:rsidP="00BC02C1">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Custom or Usage:</w:t>
      </w:r>
      <w:r>
        <w:rPr>
          <w:rFonts w:ascii="Times New Roman" w:hAnsi="Times New Roman" w:cs="Times New Roman"/>
          <w:sz w:val="20"/>
          <w:szCs w:val="20"/>
        </w:rPr>
        <w:t xml:space="preserve"> May be introduced to establish standard of care in a given case. However, customary methods of conduct do not furnish a test that is conclusive for controlling the question of whether a certain conduct amounted to negligence </w:t>
      </w:r>
    </w:p>
    <w:p w14:paraId="2CFE5346" w14:textId="77777777" w:rsidR="00BC02C1" w:rsidRPr="00BC02C1" w:rsidRDefault="00BC02C1" w:rsidP="00BC02C1">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TJ Hooper:</w:t>
      </w:r>
      <w:r>
        <w:rPr>
          <w:rFonts w:ascii="Times New Roman" w:hAnsi="Times New Roman" w:cs="Times New Roman"/>
          <w:sz w:val="20"/>
          <w:szCs w:val="20"/>
        </w:rPr>
        <w:t xml:space="preserve"> Industry custom of tugboats to send </w:t>
      </w:r>
      <w:proofErr w:type="spellStart"/>
      <w:r>
        <w:rPr>
          <w:rFonts w:ascii="Times New Roman" w:hAnsi="Times New Roman" w:cs="Times New Roman"/>
          <w:sz w:val="20"/>
          <w:szCs w:val="20"/>
        </w:rPr>
        <w:t>er</w:t>
      </w:r>
      <w:proofErr w:type="spellEnd"/>
      <w:r>
        <w:rPr>
          <w:rFonts w:ascii="Times New Roman" w:hAnsi="Times New Roman" w:cs="Times New Roman"/>
          <w:sz w:val="20"/>
          <w:szCs w:val="20"/>
        </w:rPr>
        <w:t>’ out into the North Atlantic in the middle of winter without radios</w:t>
      </w:r>
    </w:p>
    <w:p w14:paraId="33CD7282" w14:textId="77777777" w:rsidR="00BC02C1" w:rsidRPr="00E31800" w:rsidRDefault="00BC02C1" w:rsidP="00BC02C1">
      <w:pPr>
        <w:pStyle w:val="ListParagraph"/>
        <w:numPr>
          <w:ilvl w:val="3"/>
          <w:numId w:val="1"/>
        </w:numPr>
        <w:rPr>
          <w:rFonts w:ascii="Times New Roman" w:hAnsi="Times New Roman" w:cs="Times New Roman"/>
          <w:sz w:val="20"/>
          <w:szCs w:val="20"/>
          <w:u w:val="single"/>
        </w:rPr>
      </w:pPr>
      <w:r>
        <w:rPr>
          <w:rFonts w:ascii="Times New Roman" w:hAnsi="Times New Roman" w:cs="Times New Roman"/>
          <w:b/>
          <w:i/>
          <w:sz w:val="20"/>
          <w:szCs w:val="20"/>
        </w:rPr>
        <w:t>Regardless</w:t>
      </w:r>
      <w:r>
        <w:rPr>
          <w:rFonts w:ascii="Times New Roman" w:hAnsi="Times New Roman" w:cs="Times New Roman"/>
          <w:sz w:val="20"/>
          <w:szCs w:val="20"/>
        </w:rPr>
        <w:t xml:space="preserve"> of custom, the burden of equipping the tugboats with radios was low compared to the risk (in this case a sinking barge and tug boats)</w:t>
      </w:r>
    </w:p>
    <w:p w14:paraId="6BAEA30A" w14:textId="77777777" w:rsidR="00E31800" w:rsidRPr="00E31800" w:rsidRDefault="00E31800" w:rsidP="00E31800">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The Reasonable Person:</w:t>
      </w:r>
      <w:r>
        <w:rPr>
          <w:rFonts w:ascii="Times New Roman" w:hAnsi="Times New Roman" w:cs="Times New Roman"/>
          <w:sz w:val="20"/>
          <w:szCs w:val="20"/>
        </w:rPr>
        <w:t xml:space="preserve"> </w:t>
      </w:r>
      <w:r w:rsidRPr="00E31800">
        <w:rPr>
          <w:rFonts w:ascii="Times New Roman" w:hAnsi="Times New Roman" w:cs="Times New Roman"/>
          <w:sz w:val="20"/>
          <w:szCs w:val="20"/>
          <w:highlight w:val="yellow"/>
        </w:rPr>
        <w:t xml:space="preserve">Return to </w:t>
      </w:r>
      <w:r>
        <w:rPr>
          <w:rFonts w:ascii="Times New Roman" w:hAnsi="Times New Roman" w:cs="Times New Roman"/>
          <w:sz w:val="20"/>
          <w:szCs w:val="20"/>
          <w:highlight w:val="yellow"/>
        </w:rPr>
        <w:t>Duty</w:t>
      </w:r>
      <w:r w:rsidRPr="00E31800">
        <w:rPr>
          <w:rFonts w:ascii="Times New Roman" w:hAnsi="Times New Roman" w:cs="Times New Roman"/>
          <w:sz w:val="20"/>
          <w:szCs w:val="20"/>
          <w:highlight w:val="yellow"/>
        </w:rPr>
        <w:t>, do not pass go, do not collect $200.</w:t>
      </w:r>
      <w:r>
        <w:rPr>
          <w:rFonts w:ascii="Times New Roman" w:hAnsi="Times New Roman" w:cs="Times New Roman"/>
          <w:sz w:val="20"/>
          <w:szCs w:val="20"/>
        </w:rPr>
        <w:t xml:space="preserve"> </w:t>
      </w:r>
    </w:p>
    <w:p w14:paraId="25B1B138" w14:textId="77777777" w:rsidR="00E31800" w:rsidRPr="00E31800" w:rsidRDefault="00E31800" w:rsidP="00E31800">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Violation of Statute:</w:t>
      </w:r>
      <w:r>
        <w:rPr>
          <w:rFonts w:ascii="Times New Roman" w:hAnsi="Times New Roman" w:cs="Times New Roman"/>
          <w:sz w:val="20"/>
          <w:szCs w:val="20"/>
        </w:rPr>
        <w:t xml:space="preserve"> Negligence per se- a doctrine whereby an act is considered negligent because it violates a state or regulation</w:t>
      </w:r>
    </w:p>
    <w:p w14:paraId="2CE86B1D" w14:textId="77777777" w:rsidR="00E31800" w:rsidRPr="00E31800" w:rsidRDefault="00E31800" w:rsidP="00E3180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Test:</w:t>
      </w:r>
    </w:p>
    <w:p w14:paraId="6B621318" w14:textId="77777777" w:rsidR="00E31800" w:rsidRPr="00E31800" w:rsidRDefault="00E31800" w:rsidP="00E31800">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Must be a statute that </w:t>
      </w:r>
      <w:r w:rsidRPr="00E31800">
        <w:rPr>
          <w:rFonts w:ascii="Times New Roman" w:hAnsi="Times New Roman" w:cs="Times New Roman"/>
          <w:b/>
          <w:i/>
          <w:sz w:val="20"/>
          <w:szCs w:val="20"/>
        </w:rPr>
        <w:t>defines certain conduct</w:t>
      </w:r>
      <w:r>
        <w:rPr>
          <w:rFonts w:ascii="Times New Roman" w:hAnsi="Times New Roman" w:cs="Times New Roman"/>
          <w:sz w:val="20"/>
          <w:szCs w:val="20"/>
        </w:rPr>
        <w:t xml:space="preserve"> or certain standards to conform to</w:t>
      </w:r>
    </w:p>
    <w:p w14:paraId="2C837E93" w14:textId="77777777" w:rsidR="00E31800" w:rsidRPr="00E31800" w:rsidRDefault="00E31800" w:rsidP="00E31800">
      <w:pPr>
        <w:pStyle w:val="ListParagraph"/>
        <w:numPr>
          <w:ilvl w:val="3"/>
          <w:numId w:val="1"/>
        </w:numPr>
        <w:rPr>
          <w:rFonts w:ascii="Times New Roman" w:hAnsi="Times New Roman" w:cs="Times New Roman"/>
          <w:sz w:val="20"/>
          <w:szCs w:val="20"/>
          <w:u w:val="single"/>
        </w:rPr>
      </w:pPr>
      <w:r w:rsidRPr="00E31800">
        <w:rPr>
          <w:rFonts w:ascii="Times New Roman" w:hAnsi="Times New Roman" w:cs="Times New Roman"/>
          <w:b/>
          <w:i/>
          <w:sz w:val="20"/>
          <w:szCs w:val="20"/>
        </w:rPr>
        <w:t>Defendant must violate</w:t>
      </w:r>
      <w:r>
        <w:rPr>
          <w:rFonts w:ascii="Times New Roman" w:hAnsi="Times New Roman" w:cs="Times New Roman"/>
          <w:sz w:val="20"/>
          <w:szCs w:val="20"/>
        </w:rPr>
        <w:t xml:space="preserve"> the statute (this is merely evidence of negligence)</w:t>
      </w:r>
    </w:p>
    <w:p w14:paraId="4B9B94CF" w14:textId="77777777" w:rsidR="00E31800" w:rsidRPr="00E31800" w:rsidRDefault="00E31800" w:rsidP="00E31800">
      <w:pPr>
        <w:pStyle w:val="ListParagraph"/>
        <w:numPr>
          <w:ilvl w:val="3"/>
          <w:numId w:val="1"/>
        </w:numPr>
        <w:rPr>
          <w:rFonts w:ascii="Times New Roman" w:hAnsi="Times New Roman" w:cs="Times New Roman"/>
          <w:sz w:val="20"/>
          <w:szCs w:val="20"/>
          <w:u w:val="single"/>
        </w:rPr>
      </w:pPr>
      <w:r w:rsidRPr="00E31800">
        <w:rPr>
          <w:rFonts w:ascii="Times New Roman" w:hAnsi="Times New Roman" w:cs="Times New Roman"/>
          <w:b/>
          <w:i/>
          <w:sz w:val="20"/>
          <w:szCs w:val="20"/>
        </w:rPr>
        <w:t xml:space="preserve">Π </w:t>
      </w:r>
      <w:r>
        <w:rPr>
          <w:rFonts w:ascii="Times New Roman" w:hAnsi="Times New Roman" w:cs="Times New Roman"/>
          <w:sz w:val="20"/>
          <w:szCs w:val="20"/>
        </w:rPr>
        <w:t xml:space="preserve">must fall within </w:t>
      </w:r>
      <w:r w:rsidRPr="00E31800">
        <w:rPr>
          <w:rFonts w:ascii="Times New Roman" w:hAnsi="Times New Roman" w:cs="Times New Roman"/>
          <w:b/>
          <w:i/>
          <w:sz w:val="20"/>
          <w:szCs w:val="20"/>
        </w:rPr>
        <w:t>class of persons</w:t>
      </w:r>
      <w:r>
        <w:rPr>
          <w:rFonts w:ascii="Times New Roman" w:hAnsi="Times New Roman" w:cs="Times New Roman"/>
          <w:sz w:val="20"/>
          <w:szCs w:val="20"/>
        </w:rPr>
        <w:t xml:space="preserve"> the law is trying to protect</w:t>
      </w:r>
    </w:p>
    <w:p w14:paraId="2AA8A703" w14:textId="77777777" w:rsidR="00E31800" w:rsidRPr="00E31800" w:rsidRDefault="00E31800" w:rsidP="00E31800">
      <w:pPr>
        <w:pStyle w:val="ListParagraph"/>
        <w:numPr>
          <w:ilvl w:val="3"/>
          <w:numId w:val="1"/>
        </w:numPr>
        <w:rPr>
          <w:rFonts w:ascii="Times New Roman" w:hAnsi="Times New Roman" w:cs="Times New Roman"/>
          <w:b/>
          <w:i/>
          <w:sz w:val="20"/>
          <w:szCs w:val="20"/>
          <w:u w:val="single"/>
        </w:rPr>
      </w:pPr>
      <w:r>
        <w:rPr>
          <w:rFonts w:ascii="Times New Roman" w:hAnsi="Times New Roman" w:cs="Times New Roman"/>
          <w:sz w:val="20"/>
          <w:szCs w:val="20"/>
        </w:rPr>
        <w:t xml:space="preserve">Look at whether the harm complained of was </w:t>
      </w:r>
      <w:r w:rsidRPr="00E31800">
        <w:rPr>
          <w:rFonts w:ascii="Times New Roman" w:hAnsi="Times New Roman" w:cs="Times New Roman"/>
          <w:b/>
          <w:i/>
          <w:sz w:val="20"/>
          <w:szCs w:val="20"/>
        </w:rPr>
        <w:t>harm</w:t>
      </w:r>
      <w:r>
        <w:rPr>
          <w:rFonts w:ascii="Times New Roman" w:hAnsi="Times New Roman" w:cs="Times New Roman"/>
          <w:sz w:val="20"/>
          <w:szCs w:val="20"/>
        </w:rPr>
        <w:t xml:space="preserve"> the statute </w:t>
      </w:r>
      <w:r w:rsidRPr="00E31800">
        <w:rPr>
          <w:rFonts w:ascii="Times New Roman" w:hAnsi="Times New Roman" w:cs="Times New Roman"/>
          <w:b/>
          <w:i/>
          <w:sz w:val="20"/>
          <w:szCs w:val="20"/>
        </w:rPr>
        <w:t>intended to guard against</w:t>
      </w:r>
    </w:p>
    <w:p w14:paraId="231BE174" w14:textId="77777777" w:rsidR="00E31800" w:rsidRPr="00E31800" w:rsidRDefault="00E31800" w:rsidP="00E3180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Breach Element:</w:t>
      </w:r>
      <w:r>
        <w:rPr>
          <w:rFonts w:ascii="Times New Roman" w:hAnsi="Times New Roman" w:cs="Times New Roman"/>
          <w:sz w:val="20"/>
          <w:szCs w:val="20"/>
        </w:rPr>
        <w:t xml:space="preserve"> If party is guilty of negligence per se, they have breached their duty</w:t>
      </w:r>
    </w:p>
    <w:p w14:paraId="7FA4DDED" w14:textId="77777777" w:rsidR="00E31800" w:rsidRPr="00E31800" w:rsidRDefault="00E31800" w:rsidP="00E3180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Exceptional Statutes Create Absolute Liability:</w:t>
      </w:r>
    </w:p>
    <w:p w14:paraId="72E2D58A" w14:textId="77777777" w:rsidR="00E31800" w:rsidRPr="00E31800" w:rsidRDefault="00E31800" w:rsidP="00E31800">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No defense of contributory negligence</w:t>
      </w:r>
    </w:p>
    <w:p w14:paraId="0327067F" w14:textId="77777777" w:rsidR="00E31800" w:rsidRPr="00E31800" w:rsidRDefault="00E31800" w:rsidP="00E31800">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Ex. Child labor statutes, protection of intoxicated persons, etc. </w:t>
      </w:r>
    </w:p>
    <w:p w14:paraId="0B30F741" w14:textId="77777777" w:rsidR="00E31800" w:rsidRPr="00E31800" w:rsidRDefault="00E31800" w:rsidP="00E31800">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Statutes protecting those who cannot protect themselves</w:t>
      </w:r>
    </w:p>
    <w:p w14:paraId="708A262B" w14:textId="77777777" w:rsidR="00E31800" w:rsidRPr="00E31800" w:rsidRDefault="00E31800" w:rsidP="00E31800">
      <w:pPr>
        <w:pStyle w:val="ListParagraph"/>
        <w:numPr>
          <w:ilvl w:val="2"/>
          <w:numId w:val="1"/>
        </w:numPr>
        <w:rPr>
          <w:rFonts w:ascii="Times New Roman" w:hAnsi="Times New Roman" w:cs="Times New Roman"/>
          <w:sz w:val="20"/>
          <w:szCs w:val="20"/>
          <w:u w:val="single"/>
        </w:rPr>
      </w:pPr>
      <w:r w:rsidRPr="00E31800">
        <w:rPr>
          <w:rFonts w:ascii="Times New Roman" w:hAnsi="Times New Roman" w:cs="Times New Roman"/>
          <w:b/>
          <w:i/>
          <w:sz w:val="20"/>
          <w:szCs w:val="20"/>
        </w:rPr>
        <w:t>Will not be a breach</w:t>
      </w:r>
      <w:r>
        <w:rPr>
          <w:rFonts w:ascii="Times New Roman" w:hAnsi="Times New Roman" w:cs="Times New Roman"/>
          <w:sz w:val="20"/>
          <w:szCs w:val="20"/>
        </w:rPr>
        <w:t xml:space="preserve"> if following the statute results in greater risk than harm</w:t>
      </w:r>
    </w:p>
    <w:p w14:paraId="7EE7413C" w14:textId="77777777" w:rsidR="00E31800" w:rsidRPr="00E31800" w:rsidRDefault="00E31800" w:rsidP="00E31800">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Driving on the wrong side of the road to avoid children wandering into your original lane</w:t>
      </w:r>
    </w:p>
    <w:p w14:paraId="08BE9502" w14:textId="77777777" w:rsidR="00E31800" w:rsidRPr="00E31800" w:rsidRDefault="00E31800" w:rsidP="00E31800">
      <w:pPr>
        <w:pStyle w:val="ListParagraph"/>
        <w:numPr>
          <w:ilvl w:val="2"/>
          <w:numId w:val="1"/>
        </w:numPr>
        <w:rPr>
          <w:rFonts w:ascii="Times New Roman" w:hAnsi="Times New Roman" w:cs="Times New Roman"/>
          <w:sz w:val="20"/>
          <w:szCs w:val="20"/>
          <w:u w:val="single"/>
        </w:rPr>
      </w:pPr>
      <w:r>
        <w:rPr>
          <w:rFonts w:ascii="Times New Roman" w:hAnsi="Times New Roman" w:cs="Times New Roman"/>
          <w:b/>
          <w:i/>
          <w:sz w:val="20"/>
          <w:szCs w:val="20"/>
        </w:rPr>
        <w:t>May not be a breach</w:t>
      </w:r>
      <w:r>
        <w:rPr>
          <w:rFonts w:ascii="Times New Roman" w:hAnsi="Times New Roman" w:cs="Times New Roman"/>
          <w:sz w:val="20"/>
          <w:szCs w:val="20"/>
        </w:rPr>
        <w:t xml:space="preserve"> if the breaching party could not have known the statute </w:t>
      </w:r>
      <w:r w:rsidR="00D3605B">
        <w:rPr>
          <w:rFonts w:ascii="Times New Roman" w:hAnsi="Times New Roman" w:cs="Times New Roman"/>
          <w:sz w:val="20"/>
          <w:szCs w:val="20"/>
        </w:rPr>
        <w:t>existed</w:t>
      </w:r>
    </w:p>
    <w:p w14:paraId="12672B19" w14:textId="77777777" w:rsidR="00E31800" w:rsidRPr="00D3605B" w:rsidRDefault="00E31800" w:rsidP="00E31800">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 xml:space="preserve">Res </w:t>
      </w:r>
      <w:proofErr w:type="spellStart"/>
      <w:r>
        <w:rPr>
          <w:rFonts w:ascii="Times New Roman" w:hAnsi="Times New Roman" w:cs="Times New Roman"/>
          <w:b/>
          <w:sz w:val="20"/>
          <w:szCs w:val="20"/>
          <w:u w:val="single"/>
        </w:rPr>
        <w:t>Ipsa</w:t>
      </w:r>
      <w:proofErr w:type="spellEnd"/>
      <w:r>
        <w:rPr>
          <w:rFonts w:ascii="Times New Roman" w:hAnsi="Times New Roman" w:cs="Times New Roman"/>
          <w:b/>
          <w:sz w:val="20"/>
          <w:szCs w:val="20"/>
          <w:u w:val="single"/>
        </w:rPr>
        <w:t xml:space="preserve"> Loquitur</w:t>
      </w:r>
      <w:r w:rsidR="00D3605B">
        <w:rPr>
          <w:rFonts w:ascii="Times New Roman" w:hAnsi="Times New Roman" w:cs="Times New Roman"/>
          <w:b/>
          <w:sz w:val="20"/>
          <w:szCs w:val="20"/>
          <w:u w:val="single"/>
        </w:rPr>
        <w:t xml:space="preserve"> “The Thing Speaks for Itself”</w:t>
      </w:r>
      <w:r>
        <w:rPr>
          <w:rFonts w:ascii="Times New Roman" w:hAnsi="Times New Roman" w:cs="Times New Roman"/>
          <w:b/>
          <w:sz w:val="20"/>
          <w:szCs w:val="20"/>
          <w:u w:val="single"/>
        </w:rPr>
        <w:t>:</w:t>
      </w:r>
      <w:r>
        <w:rPr>
          <w:rFonts w:ascii="Times New Roman" w:hAnsi="Times New Roman" w:cs="Times New Roman"/>
          <w:sz w:val="20"/>
          <w:szCs w:val="20"/>
        </w:rPr>
        <w:t xml:space="preserve"> </w:t>
      </w:r>
      <w:r w:rsidR="00D3605B">
        <w:rPr>
          <w:rFonts w:ascii="Times New Roman" w:hAnsi="Times New Roman" w:cs="Times New Roman"/>
          <w:sz w:val="20"/>
          <w:szCs w:val="20"/>
        </w:rPr>
        <w:t xml:space="preserve">Circumstantial evidence doctrine which deals with those situations where the fact that a particular injury occurred may itself establish or tend to establish a breach of duty owed. Where the facts are such as to strongly indicate that Π’s injuries resulted from defendant’s negligence, the trier of fact may be permitted to infer defendant’s liability. Res </w:t>
      </w:r>
      <w:proofErr w:type="spellStart"/>
      <w:r w:rsidR="00D3605B">
        <w:rPr>
          <w:rFonts w:ascii="Times New Roman" w:hAnsi="Times New Roman" w:cs="Times New Roman"/>
          <w:sz w:val="20"/>
          <w:szCs w:val="20"/>
        </w:rPr>
        <w:t>ipsa</w:t>
      </w:r>
      <w:proofErr w:type="spellEnd"/>
      <w:r w:rsidR="00D3605B">
        <w:rPr>
          <w:rFonts w:ascii="Times New Roman" w:hAnsi="Times New Roman" w:cs="Times New Roman"/>
          <w:sz w:val="20"/>
          <w:szCs w:val="20"/>
        </w:rPr>
        <w:t xml:space="preserve"> loquitur requires the Π to show the following:</w:t>
      </w:r>
    </w:p>
    <w:p w14:paraId="1AED087E" w14:textId="77777777" w:rsidR="00D3605B" w:rsidRPr="00D3605B" w:rsidRDefault="00D3605B" w:rsidP="00D3605B">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Inference of Negligence:</w:t>
      </w:r>
      <w:r>
        <w:rPr>
          <w:rFonts w:ascii="Times New Roman" w:hAnsi="Times New Roman" w:cs="Times New Roman"/>
          <w:sz w:val="20"/>
          <w:szCs w:val="20"/>
        </w:rPr>
        <w:t xml:space="preserve"> Π must establish that the accident causing his injury is the type that would not normally occur unless someone was negligent </w:t>
      </w:r>
    </w:p>
    <w:p w14:paraId="126B9C46" w14:textId="77777777" w:rsidR="00D3605B" w:rsidRPr="00D3605B" w:rsidRDefault="00D3605B" w:rsidP="00D3605B">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Ex. A sponge ends up in victim’s stomach after a surgery </w:t>
      </w:r>
    </w:p>
    <w:p w14:paraId="4556DC62" w14:textId="77777777" w:rsidR="00D3605B" w:rsidRPr="00D3605B" w:rsidRDefault="00D3605B" w:rsidP="00D3605B">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Negligence Attributable to </w:t>
      </w:r>
      <w:r w:rsidRPr="00D3605B">
        <w:rPr>
          <w:rFonts w:ascii="Times New Roman" w:hAnsi="Times New Roman" w:cs="Times New Roman"/>
          <w:b/>
          <w:sz w:val="20"/>
          <w:szCs w:val="20"/>
        </w:rPr>
        <w:t>Δ</w:t>
      </w:r>
      <w:r>
        <w:rPr>
          <w:rFonts w:ascii="Times New Roman" w:hAnsi="Times New Roman" w:cs="Times New Roman"/>
          <w:b/>
          <w:sz w:val="20"/>
          <w:szCs w:val="20"/>
        </w:rPr>
        <w:t>:</w:t>
      </w:r>
      <w:r>
        <w:rPr>
          <w:rFonts w:ascii="Times New Roman" w:hAnsi="Times New Roman" w:cs="Times New Roman"/>
          <w:sz w:val="20"/>
          <w:szCs w:val="20"/>
        </w:rPr>
        <w:t xml:space="preserve"> Π must establish evidence connecting </w:t>
      </w:r>
      <w:r w:rsidRPr="00BF3AD8">
        <w:rPr>
          <w:rFonts w:ascii="Times New Roman" w:hAnsi="Times New Roman" w:cs="Times New Roman"/>
          <w:sz w:val="20"/>
          <w:szCs w:val="20"/>
        </w:rPr>
        <w:t>Δ</w:t>
      </w:r>
      <w:r>
        <w:rPr>
          <w:rFonts w:ascii="Times New Roman" w:hAnsi="Times New Roman" w:cs="Times New Roman"/>
          <w:sz w:val="20"/>
          <w:szCs w:val="20"/>
        </w:rPr>
        <w:t xml:space="preserve"> with the type of negligence in order to support a finding of liability, i.e., evidence that this type of accident ordinarily happens </w:t>
      </w:r>
      <w:r w:rsidRPr="00D3605B">
        <w:rPr>
          <w:rFonts w:ascii="Times New Roman" w:hAnsi="Times New Roman" w:cs="Times New Roman"/>
          <w:b/>
          <w:i/>
          <w:sz w:val="20"/>
          <w:szCs w:val="20"/>
        </w:rPr>
        <w:t>because of the negligence of someone in Δ’s position</w:t>
      </w:r>
      <w:r>
        <w:rPr>
          <w:rFonts w:ascii="Times New Roman" w:hAnsi="Times New Roman" w:cs="Times New Roman"/>
          <w:sz w:val="20"/>
          <w:szCs w:val="20"/>
        </w:rPr>
        <w:t xml:space="preserve">. </w:t>
      </w:r>
    </w:p>
    <w:p w14:paraId="305162DC" w14:textId="77777777" w:rsidR="00D3605B" w:rsidRPr="00D3605B" w:rsidRDefault="00D3605B" w:rsidP="00D3605B">
      <w:pPr>
        <w:pStyle w:val="ListParagraph"/>
        <w:numPr>
          <w:ilvl w:val="3"/>
          <w:numId w:val="1"/>
        </w:numPr>
        <w:rPr>
          <w:rFonts w:ascii="Times New Roman" w:hAnsi="Times New Roman" w:cs="Times New Roman"/>
          <w:sz w:val="20"/>
          <w:szCs w:val="20"/>
          <w:u w:val="single"/>
        </w:rPr>
      </w:pPr>
      <w:r w:rsidRPr="00D3605B">
        <w:rPr>
          <w:rFonts w:ascii="Times New Roman" w:hAnsi="Times New Roman" w:cs="Times New Roman"/>
          <w:sz w:val="20"/>
          <w:szCs w:val="20"/>
        </w:rPr>
        <w:t xml:space="preserve">Often can be satisfied by showing the instrumentality that caused the injury was in the exclusive control of </w:t>
      </w:r>
      <w:r w:rsidRPr="00BF3AD8">
        <w:rPr>
          <w:rFonts w:ascii="Times New Roman" w:hAnsi="Times New Roman" w:cs="Times New Roman"/>
          <w:sz w:val="20"/>
          <w:szCs w:val="20"/>
        </w:rPr>
        <w:t>Δ</w:t>
      </w:r>
    </w:p>
    <w:p w14:paraId="3D4A61CC" w14:textId="77777777" w:rsidR="00D3605B" w:rsidRPr="00D3605B" w:rsidRDefault="00D3605B" w:rsidP="00D3605B">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Plaintiff’s Freedom from Negligence:</w:t>
      </w:r>
      <w:r>
        <w:rPr>
          <w:rFonts w:ascii="Times New Roman" w:hAnsi="Times New Roman" w:cs="Times New Roman"/>
          <w:sz w:val="20"/>
          <w:szCs w:val="20"/>
        </w:rPr>
        <w:t xml:space="preserve"> Π must establish that injury was not attributable to him, but may do so by own testimony </w:t>
      </w:r>
    </w:p>
    <w:p w14:paraId="69969AB6" w14:textId="77777777" w:rsidR="00D3605B" w:rsidRPr="00D3605B" w:rsidRDefault="00D3605B" w:rsidP="00D3605B">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Burden is on the defendant to prove innocence </w:t>
      </w:r>
    </w:p>
    <w:p w14:paraId="51BA1C85" w14:textId="77777777" w:rsidR="00D3605B" w:rsidRPr="00D3605B" w:rsidRDefault="00D3605B" w:rsidP="00D3605B">
      <w:pPr>
        <w:pStyle w:val="ListParagraph"/>
        <w:numPr>
          <w:ilvl w:val="0"/>
          <w:numId w:val="1"/>
        </w:numPr>
        <w:rPr>
          <w:rFonts w:ascii="Times New Roman" w:hAnsi="Times New Roman" w:cs="Times New Roman"/>
          <w:sz w:val="20"/>
          <w:szCs w:val="20"/>
          <w:u w:val="single"/>
        </w:rPr>
      </w:pPr>
      <w:r>
        <w:rPr>
          <w:rFonts w:ascii="Times New Roman" w:hAnsi="Times New Roman" w:cs="Times New Roman"/>
          <w:b/>
          <w:sz w:val="20"/>
          <w:szCs w:val="20"/>
          <w:u w:val="single"/>
        </w:rPr>
        <w:t>Negligence- Cause in Fact:</w:t>
      </w:r>
      <w:r>
        <w:rPr>
          <w:rFonts w:ascii="Times New Roman" w:hAnsi="Times New Roman" w:cs="Times New Roman"/>
          <w:sz w:val="20"/>
          <w:szCs w:val="20"/>
        </w:rPr>
        <w:t xml:space="preserve"> </w:t>
      </w:r>
      <w:r w:rsidRPr="001276D2">
        <w:rPr>
          <w:rFonts w:ascii="Times New Roman" w:hAnsi="Times New Roman" w:cs="Times New Roman"/>
          <w:color w:val="FF0000"/>
          <w:sz w:val="20"/>
          <w:szCs w:val="20"/>
        </w:rPr>
        <w:t xml:space="preserve">Factual connection between Δ’s complained of conduct and the Π’s identified harm. Before the Δ’s conduct can be considered </w:t>
      </w:r>
      <w:r w:rsidR="001276D2" w:rsidRPr="001276D2">
        <w:rPr>
          <w:rFonts w:ascii="Times New Roman" w:hAnsi="Times New Roman" w:cs="Times New Roman"/>
          <w:color w:val="FF0000"/>
          <w:sz w:val="20"/>
          <w:szCs w:val="20"/>
        </w:rPr>
        <w:t xml:space="preserve">a proximate cause of Π’s injury, it must first be </w:t>
      </w:r>
      <w:r w:rsidR="001276D2">
        <w:rPr>
          <w:rFonts w:ascii="Times New Roman" w:hAnsi="Times New Roman" w:cs="Times New Roman"/>
          <w:sz w:val="20"/>
          <w:szCs w:val="20"/>
        </w:rPr>
        <w:t xml:space="preserve">a </w:t>
      </w:r>
      <w:r w:rsidR="001276D2">
        <w:rPr>
          <w:rFonts w:ascii="Times New Roman" w:hAnsi="Times New Roman" w:cs="Times New Roman"/>
          <w:b/>
          <w:i/>
          <w:sz w:val="20"/>
          <w:szCs w:val="20"/>
        </w:rPr>
        <w:t>cause in fact</w:t>
      </w:r>
      <w:r w:rsidR="001276D2">
        <w:rPr>
          <w:rFonts w:ascii="Times New Roman" w:hAnsi="Times New Roman" w:cs="Times New Roman"/>
          <w:sz w:val="20"/>
          <w:szCs w:val="20"/>
        </w:rPr>
        <w:t xml:space="preserve"> </w:t>
      </w:r>
      <w:r w:rsidR="001276D2" w:rsidRPr="001276D2">
        <w:rPr>
          <w:rFonts w:ascii="Times New Roman" w:hAnsi="Times New Roman" w:cs="Times New Roman"/>
          <w:color w:val="FF0000"/>
          <w:sz w:val="20"/>
          <w:szCs w:val="20"/>
        </w:rPr>
        <w:t>of the injury</w:t>
      </w:r>
      <w:r w:rsidR="001276D2">
        <w:rPr>
          <w:rFonts w:ascii="Times New Roman" w:hAnsi="Times New Roman" w:cs="Times New Roman"/>
          <w:sz w:val="20"/>
          <w:szCs w:val="20"/>
        </w:rPr>
        <w:t xml:space="preserve">. </w:t>
      </w:r>
      <w:r w:rsidR="001276D2" w:rsidRPr="001276D2">
        <w:rPr>
          <w:rFonts w:ascii="Times New Roman" w:hAnsi="Times New Roman" w:cs="Times New Roman"/>
          <w:sz w:val="20"/>
          <w:szCs w:val="20"/>
          <w:highlight w:val="yellow"/>
        </w:rPr>
        <w:t>Several Tests Exist</w:t>
      </w:r>
      <w:r w:rsidR="001276D2">
        <w:rPr>
          <w:rFonts w:ascii="Times New Roman" w:hAnsi="Times New Roman" w:cs="Times New Roman"/>
          <w:sz w:val="20"/>
          <w:szCs w:val="20"/>
        </w:rPr>
        <w:t>:</w:t>
      </w:r>
    </w:p>
    <w:p w14:paraId="6BE50370" w14:textId="77777777" w:rsidR="00D3605B" w:rsidRPr="001276D2" w:rsidRDefault="001276D2" w:rsidP="00D3605B">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The But-For Test:</w:t>
      </w:r>
      <w:r>
        <w:rPr>
          <w:rFonts w:ascii="Times New Roman" w:hAnsi="Times New Roman" w:cs="Times New Roman"/>
          <w:sz w:val="20"/>
          <w:szCs w:val="20"/>
        </w:rPr>
        <w:t xml:space="preserve"> The most widely accepted test to prove cause in fact. Test of </w:t>
      </w:r>
      <w:r>
        <w:rPr>
          <w:rFonts w:ascii="Times New Roman" w:hAnsi="Times New Roman" w:cs="Times New Roman"/>
          <w:b/>
          <w:i/>
          <w:sz w:val="20"/>
          <w:szCs w:val="20"/>
        </w:rPr>
        <w:t>necessity</w:t>
      </w:r>
    </w:p>
    <w:p w14:paraId="4BC1D9D2" w14:textId="77777777" w:rsidR="001276D2" w:rsidRPr="001276D2" w:rsidRDefault="001276D2" w:rsidP="001276D2">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lastRenderedPageBreak/>
        <w:t xml:space="preserve">An act or omission to act is the cause in fact of an injury when the injury would not have occurred </w:t>
      </w:r>
      <w:r>
        <w:rPr>
          <w:rFonts w:ascii="Times New Roman" w:hAnsi="Times New Roman" w:cs="Times New Roman"/>
          <w:b/>
          <w:i/>
          <w:sz w:val="20"/>
          <w:szCs w:val="20"/>
        </w:rPr>
        <w:t>but for</w:t>
      </w:r>
      <w:r>
        <w:rPr>
          <w:rFonts w:ascii="Times New Roman" w:hAnsi="Times New Roman" w:cs="Times New Roman"/>
          <w:sz w:val="20"/>
          <w:szCs w:val="20"/>
        </w:rPr>
        <w:t xml:space="preserve"> the act</w:t>
      </w:r>
    </w:p>
    <w:p w14:paraId="66CE2A20" w14:textId="77777777" w:rsidR="001276D2" w:rsidRPr="001276D2" w:rsidRDefault="001276D2" w:rsidP="001276D2">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Ex. Failure to provide a fire escape is the cause of death of one who is thereby unable to flee a fire, but it is not a cause of death of one suffocated while in bed</w:t>
      </w:r>
    </w:p>
    <w:p w14:paraId="0E32E97E" w14:textId="77777777" w:rsidR="001276D2" w:rsidRPr="001276D2" w:rsidRDefault="001276D2" w:rsidP="001276D2">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Five Step Approach:</w:t>
      </w:r>
      <w:r>
        <w:rPr>
          <w:rFonts w:ascii="Times New Roman" w:hAnsi="Times New Roman" w:cs="Times New Roman"/>
          <w:sz w:val="20"/>
          <w:szCs w:val="20"/>
        </w:rPr>
        <w:t xml:space="preserve"> </w:t>
      </w:r>
    </w:p>
    <w:p w14:paraId="52342E69" w14:textId="77777777" w:rsidR="001276D2" w:rsidRPr="001276D2" w:rsidRDefault="001276D2" w:rsidP="001276D2">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Identify harm</w:t>
      </w:r>
    </w:p>
    <w:p w14:paraId="36E54F5B" w14:textId="77777777" w:rsidR="001276D2" w:rsidRPr="001276D2" w:rsidRDefault="001276D2" w:rsidP="001276D2">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Identify defendant’s wrongful conduct</w:t>
      </w:r>
    </w:p>
    <w:p w14:paraId="16222E67" w14:textId="77777777" w:rsidR="001276D2" w:rsidRPr="001276D2" w:rsidRDefault="001276D2" w:rsidP="001276D2">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Create </w:t>
      </w:r>
      <w:r w:rsidR="00020FFF">
        <w:rPr>
          <w:rFonts w:ascii="Times New Roman" w:hAnsi="Times New Roman" w:cs="Times New Roman"/>
          <w:sz w:val="20"/>
          <w:szCs w:val="20"/>
        </w:rPr>
        <w:t>a counter factual hypothesis</w:t>
      </w:r>
      <w:r>
        <w:rPr>
          <w:rFonts w:ascii="Times New Roman" w:hAnsi="Times New Roman" w:cs="Times New Roman"/>
          <w:sz w:val="20"/>
          <w:szCs w:val="20"/>
        </w:rPr>
        <w:t xml:space="preserve"> (change wrongful acts to proper)</w:t>
      </w:r>
    </w:p>
    <w:p w14:paraId="385ADED0" w14:textId="77777777" w:rsidR="001276D2" w:rsidRPr="00020FFF" w:rsidRDefault="00020FFF" w:rsidP="001276D2">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Would the harm the plaintiff suffered still have occurred if the defendant behaved properly?</w:t>
      </w:r>
    </w:p>
    <w:p w14:paraId="1122B0A6" w14:textId="77777777" w:rsidR="00020FFF" w:rsidRPr="001276D2" w:rsidRDefault="00020FFF" w:rsidP="001276D2">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Answer the question</w:t>
      </w:r>
      <w:r>
        <w:rPr>
          <w:rFonts w:ascii="Times New Roman" w:hAnsi="Times New Roman" w:cs="Times New Roman"/>
          <w:b/>
          <w:sz w:val="20"/>
          <w:szCs w:val="20"/>
        </w:rPr>
        <w:softHyphen/>
      </w:r>
      <w:r>
        <w:rPr>
          <w:rFonts w:ascii="Times New Roman" w:hAnsi="Times New Roman" w:cs="Times New Roman"/>
          <w:b/>
          <w:sz w:val="20"/>
          <w:szCs w:val="20"/>
        </w:rPr>
        <w:softHyphen/>
      </w:r>
      <w:r>
        <w:rPr>
          <w:rFonts w:ascii="Times New Roman" w:hAnsi="Times New Roman" w:cs="Times New Roman"/>
          <w:b/>
          <w:sz w:val="20"/>
          <w:szCs w:val="20"/>
        </w:rPr>
        <w:softHyphen/>
      </w:r>
      <w:r>
        <w:rPr>
          <w:rFonts w:ascii="Times New Roman" w:hAnsi="Times New Roman" w:cs="Times New Roman"/>
          <w:b/>
          <w:sz w:val="20"/>
          <w:szCs w:val="20"/>
        </w:rPr>
        <w:softHyphen/>
      </w:r>
      <w:r>
        <w:rPr>
          <w:rFonts w:ascii="Times New Roman" w:hAnsi="Times New Roman" w:cs="Times New Roman"/>
          <w:b/>
          <w:sz w:val="20"/>
          <w:szCs w:val="20"/>
        </w:rPr>
        <w:softHyphen/>
        <w:t>________</w:t>
      </w:r>
    </w:p>
    <w:p w14:paraId="7ADF9709" w14:textId="77777777" w:rsidR="001276D2" w:rsidRPr="001276D2" w:rsidRDefault="001276D2" w:rsidP="001276D2">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Concurrent Causes:</w:t>
      </w:r>
      <w:r>
        <w:rPr>
          <w:rFonts w:ascii="Times New Roman" w:hAnsi="Times New Roman" w:cs="Times New Roman"/>
          <w:sz w:val="20"/>
          <w:szCs w:val="20"/>
        </w:rPr>
        <w:t xml:space="preserve"> The “but for” test applies where several acts combine to cause the injury, but none of the acts standing alone would have been sufficient (e.g., two negligently driven cars collide, injuring a passenger). But for any of the acts, the injury would not have occurred </w:t>
      </w:r>
      <w:r w:rsidRPr="001276D2">
        <w:rPr>
          <w:rFonts w:ascii="Times New Roman" w:hAnsi="Times New Roman" w:cs="Times New Roman"/>
          <w:sz w:val="20"/>
          <w:szCs w:val="20"/>
          <w:highlight w:val="yellow"/>
        </w:rPr>
        <w:t xml:space="preserve">(See </w:t>
      </w:r>
      <w:r w:rsidRPr="001276D2">
        <w:rPr>
          <w:rFonts w:ascii="Times New Roman" w:hAnsi="Times New Roman" w:cs="Times New Roman"/>
          <w:b/>
          <w:i/>
          <w:sz w:val="20"/>
          <w:szCs w:val="20"/>
          <w:highlight w:val="yellow"/>
        </w:rPr>
        <w:t>damages</w:t>
      </w:r>
      <w:r w:rsidRPr="001276D2">
        <w:rPr>
          <w:rFonts w:ascii="Times New Roman" w:hAnsi="Times New Roman" w:cs="Times New Roman"/>
          <w:sz w:val="20"/>
          <w:szCs w:val="20"/>
          <w:highlight w:val="yellow"/>
        </w:rPr>
        <w:t xml:space="preserve"> for proportioning liability)</w:t>
      </w:r>
    </w:p>
    <w:p w14:paraId="6EB22017" w14:textId="77777777" w:rsidR="001276D2" w:rsidRPr="00020FFF" w:rsidRDefault="00020FFF" w:rsidP="00020FFF">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Substantial Factor Test and Restatement 3</w:t>
      </w:r>
      <w:r w:rsidRPr="00020FFF">
        <w:rPr>
          <w:rFonts w:ascii="Times New Roman" w:hAnsi="Times New Roman" w:cs="Times New Roman"/>
          <w:b/>
          <w:sz w:val="20"/>
          <w:szCs w:val="20"/>
          <w:u w:val="single"/>
          <w:vertAlign w:val="superscript"/>
        </w:rPr>
        <w:t>rd</w:t>
      </w:r>
      <w:r>
        <w:rPr>
          <w:rFonts w:ascii="Times New Roman" w:hAnsi="Times New Roman" w:cs="Times New Roman"/>
          <w:b/>
          <w:sz w:val="20"/>
          <w:szCs w:val="20"/>
          <w:u w:val="single"/>
        </w:rPr>
        <w:t xml:space="preserve"> substitute:</w:t>
      </w:r>
      <w:r>
        <w:rPr>
          <w:rFonts w:ascii="Times New Roman" w:hAnsi="Times New Roman" w:cs="Times New Roman"/>
          <w:sz w:val="20"/>
          <w:szCs w:val="20"/>
        </w:rPr>
        <w:t xml:space="preserve"> Test of </w:t>
      </w:r>
      <w:r w:rsidRPr="00020FFF">
        <w:rPr>
          <w:rFonts w:ascii="Times New Roman" w:hAnsi="Times New Roman" w:cs="Times New Roman"/>
          <w:b/>
          <w:i/>
          <w:sz w:val="20"/>
          <w:szCs w:val="20"/>
        </w:rPr>
        <w:t>sufficiency</w:t>
      </w:r>
      <w:r>
        <w:rPr>
          <w:rFonts w:ascii="Times New Roman" w:hAnsi="Times New Roman" w:cs="Times New Roman"/>
          <w:sz w:val="20"/>
          <w:szCs w:val="20"/>
        </w:rPr>
        <w:t xml:space="preserve"> </w:t>
      </w:r>
    </w:p>
    <w:p w14:paraId="4285FAE1" w14:textId="77777777" w:rsidR="00020FFF" w:rsidRPr="00020FFF" w:rsidRDefault="00020FFF" w:rsidP="00020FFF">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Substantial Factor Test:</w:t>
      </w:r>
      <w:r>
        <w:rPr>
          <w:rFonts w:ascii="Times New Roman" w:hAnsi="Times New Roman" w:cs="Times New Roman"/>
          <w:sz w:val="20"/>
          <w:szCs w:val="20"/>
        </w:rPr>
        <w:t xml:space="preserve"> </w:t>
      </w:r>
      <w:r w:rsidRPr="00020FFF">
        <w:rPr>
          <w:rFonts w:ascii="Times New Roman" w:hAnsi="Times New Roman" w:cs="Times New Roman"/>
          <w:sz w:val="20"/>
          <w:szCs w:val="20"/>
        </w:rPr>
        <w:t>Where several causes commingle, and bring about an injury</w:t>
      </w:r>
      <w:r>
        <w:rPr>
          <w:rFonts w:ascii="Times New Roman" w:hAnsi="Times New Roman" w:cs="Times New Roman"/>
          <w:sz w:val="20"/>
          <w:szCs w:val="20"/>
        </w:rPr>
        <w:t>- and any one alone would have been sufficient to cause the injury- it is sufficient if defendant’s conduct was a “substantial factor” in causing the injury</w:t>
      </w:r>
    </w:p>
    <w:p w14:paraId="28F67291" w14:textId="77777777" w:rsidR="00020FFF" w:rsidRPr="00473ADD" w:rsidRDefault="00020FFF" w:rsidP="00020FFF">
      <w:pPr>
        <w:pStyle w:val="ListParagraph"/>
        <w:numPr>
          <w:ilvl w:val="3"/>
          <w:numId w:val="1"/>
        </w:numPr>
        <w:rPr>
          <w:rFonts w:ascii="Times New Roman" w:hAnsi="Times New Roman" w:cs="Times New Roman"/>
          <w:sz w:val="20"/>
          <w:szCs w:val="20"/>
          <w:u w:val="single"/>
        </w:rPr>
      </w:pPr>
      <w:r w:rsidRPr="00020FFF">
        <w:rPr>
          <w:rFonts w:ascii="Times New Roman" w:hAnsi="Times New Roman" w:cs="Times New Roman"/>
          <w:sz w:val="20"/>
          <w:szCs w:val="20"/>
          <w:highlight w:val="yellow"/>
        </w:rPr>
        <w:t>Ex</w:t>
      </w:r>
      <w:r>
        <w:rPr>
          <w:rFonts w:ascii="Times New Roman" w:hAnsi="Times New Roman" w:cs="Times New Roman"/>
          <w:sz w:val="20"/>
          <w:szCs w:val="20"/>
        </w:rPr>
        <w:t xml:space="preserve">. Two fires meet and burn a farm. Either fire alone would have done the damage without the other. Under the “but for” test, neither was the “cause,” since, looking at the fire alone, the loss would have occurred without it. Rather than reach this result, the courts consider as causes all things that were a “substantial factor” in causing injury </w:t>
      </w:r>
    </w:p>
    <w:p w14:paraId="1195DC93" w14:textId="77777777" w:rsidR="00473ADD" w:rsidRPr="00473ADD" w:rsidRDefault="00473ADD" w:rsidP="00020FFF">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Narrow:</w:t>
      </w:r>
      <w:r>
        <w:rPr>
          <w:rFonts w:ascii="Times New Roman" w:hAnsi="Times New Roman" w:cs="Times New Roman"/>
          <w:sz w:val="20"/>
          <w:szCs w:val="20"/>
        </w:rPr>
        <w:t xml:space="preserve"> Multiple </w:t>
      </w:r>
      <w:r w:rsidRPr="00BF3AD8">
        <w:rPr>
          <w:rFonts w:ascii="Times New Roman" w:hAnsi="Times New Roman" w:cs="Times New Roman"/>
          <w:sz w:val="20"/>
          <w:szCs w:val="20"/>
        </w:rPr>
        <w:t>Δ</w:t>
      </w:r>
      <w:r>
        <w:rPr>
          <w:rFonts w:ascii="Times New Roman" w:hAnsi="Times New Roman" w:cs="Times New Roman"/>
          <w:sz w:val="20"/>
          <w:szCs w:val="20"/>
        </w:rPr>
        <w:t xml:space="preserve">’s liable </w:t>
      </w:r>
      <w:r>
        <w:rPr>
          <w:rFonts w:ascii="Times New Roman" w:hAnsi="Times New Roman" w:cs="Times New Roman"/>
          <w:b/>
          <w:i/>
          <w:sz w:val="20"/>
          <w:szCs w:val="20"/>
        </w:rPr>
        <w:t xml:space="preserve">when the negligence of BOTH is a substantial factor in bringing about the harm </w:t>
      </w:r>
    </w:p>
    <w:p w14:paraId="3D3BBA36" w14:textId="77777777" w:rsidR="00473ADD" w:rsidRPr="00473ADD" w:rsidRDefault="00473ADD" w:rsidP="00473ADD">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Each alone will be a </w:t>
      </w:r>
      <w:proofErr w:type="spellStart"/>
      <w:r>
        <w:rPr>
          <w:rFonts w:ascii="Times New Roman" w:hAnsi="Times New Roman" w:cs="Times New Roman"/>
          <w:sz w:val="20"/>
          <w:szCs w:val="20"/>
        </w:rPr>
        <w:t>but</w:t>
      </w:r>
      <w:proofErr w:type="spellEnd"/>
      <w:r>
        <w:rPr>
          <w:rFonts w:ascii="Times New Roman" w:hAnsi="Times New Roman" w:cs="Times New Roman"/>
          <w:sz w:val="20"/>
          <w:szCs w:val="20"/>
        </w:rPr>
        <w:t>/for cause (multiple sufficient causes-R. 3</w:t>
      </w:r>
      <w:r w:rsidRPr="00473ADD">
        <w:rPr>
          <w:rFonts w:ascii="Times New Roman" w:hAnsi="Times New Roman" w:cs="Times New Roman"/>
          <w:sz w:val="20"/>
          <w:szCs w:val="20"/>
          <w:vertAlign w:val="superscript"/>
        </w:rPr>
        <w:t>rd</w:t>
      </w:r>
      <w:r>
        <w:rPr>
          <w:rFonts w:ascii="Times New Roman" w:hAnsi="Times New Roman" w:cs="Times New Roman"/>
          <w:sz w:val="20"/>
          <w:szCs w:val="20"/>
        </w:rPr>
        <w:t>)</w:t>
      </w:r>
    </w:p>
    <w:p w14:paraId="3763760B" w14:textId="77777777" w:rsidR="00473ADD" w:rsidRPr="00473ADD" w:rsidRDefault="00473ADD" w:rsidP="00473ADD">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Threshold contribution:</w:t>
      </w:r>
      <w:r>
        <w:rPr>
          <w:rFonts w:ascii="Times New Roman" w:hAnsi="Times New Roman" w:cs="Times New Roman"/>
          <w:sz w:val="20"/>
          <w:szCs w:val="20"/>
        </w:rPr>
        <w:t xml:space="preserve"> Multiple competing causes that appear close in contribution</w:t>
      </w:r>
    </w:p>
    <w:p w14:paraId="7DB46852" w14:textId="77777777" w:rsidR="00473ADD" w:rsidRPr="00473ADD" w:rsidRDefault="00473ADD" w:rsidP="00473ADD">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Broad:</w:t>
      </w:r>
      <w:r>
        <w:rPr>
          <w:rFonts w:ascii="Times New Roman" w:hAnsi="Times New Roman" w:cs="Times New Roman"/>
          <w:sz w:val="20"/>
          <w:szCs w:val="20"/>
        </w:rPr>
        <w:t xml:space="preserve"> Competing causes not sufficient enough on their own, or we don’t know which party contributed more/less</w:t>
      </w:r>
    </w:p>
    <w:p w14:paraId="0D131A50" w14:textId="77777777" w:rsidR="00473ADD" w:rsidRPr="00473ADD" w:rsidRDefault="00473ADD" w:rsidP="00473ADD">
      <w:pPr>
        <w:pStyle w:val="ListParagraph"/>
        <w:numPr>
          <w:ilvl w:val="4"/>
          <w:numId w:val="1"/>
        </w:numPr>
        <w:rPr>
          <w:rFonts w:ascii="Times New Roman" w:hAnsi="Times New Roman" w:cs="Times New Roman"/>
          <w:sz w:val="20"/>
          <w:szCs w:val="20"/>
          <w:u w:val="single"/>
        </w:rPr>
      </w:pPr>
      <w:r>
        <w:rPr>
          <w:rFonts w:ascii="Times New Roman" w:hAnsi="Times New Roman" w:cs="Times New Roman"/>
          <w:i/>
          <w:sz w:val="20"/>
          <w:szCs w:val="20"/>
        </w:rPr>
        <w:t>June-</w:t>
      </w:r>
      <w:r>
        <w:rPr>
          <w:rFonts w:ascii="Times New Roman" w:hAnsi="Times New Roman" w:cs="Times New Roman"/>
          <w:b/>
          <w:sz w:val="20"/>
          <w:szCs w:val="20"/>
        </w:rPr>
        <w:t xml:space="preserve"> </w:t>
      </w:r>
      <w:r w:rsidRPr="00473ADD">
        <w:rPr>
          <w:rFonts w:ascii="Times New Roman" w:hAnsi="Times New Roman" w:cs="Times New Roman"/>
          <w:sz w:val="20"/>
          <w:szCs w:val="20"/>
        </w:rPr>
        <w:t>Radiation from factor is just one potential cause of cancer</w:t>
      </w:r>
      <w:r>
        <w:rPr>
          <w:rFonts w:ascii="Times New Roman" w:hAnsi="Times New Roman" w:cs="Times New Roman"/>
          <w:sz w:val="20"/>
          <w:szCs w:val="20"/>
        </w:rPr>
        <w:t xml:space="preserve">, not enough that it is just substantially contributing </w:t>
      </w:r>
    </w:p>
    <w:p w14:paraId="30E520BE" w14:textId="77777777" w:rsidR="00473ADD" w:rsidRPr="00473ADD" w:rsidRDefault="00473ADD" w:rsidP="00473ADD">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Substantial enough to show causation</w:t>
      </w:r>
    </w:p>
    <w:p w14:paraId="6125DCE8" w14:textId="77777777" w:rsidR="00473ADD" w:rsidRPr="00473ADD" w:rsidRDefault="00473ADD" w:rsidP="00473ADD">
      <w:pPr>
        <w:pStyle w:val="ListParagraph"/>
        <w:numPr>
          <w:ilvl w:val="4"/>
          <w:numId w:val="1"/>
        </w:numPr>
        <w:rPr>
          <w:rFonts w:ascii="Times New Roman" w:hAnsi="Times New Roman" w:cs="Times New Roman"/>
          <w:b/>
          <w:sz w:val="20"/>
          <w:szCs w:val="20"/>
          <w:u w:val="single"/>
        </w:rPr>
      </w:pPr>
      <w:r w:rsidRPr="00473ADD">
        <w:rPr>
          <w:rFonts w:ascii="Times New Roman" w:hAnsi="Times New Roman" w:cs="Times New Roman"/>
          <w:sz w:val="20"/>
          <w:szCs w:val="20"/>
          <w:u w:val="single"/>
        </w:rPr>
        <w:t>Causal Set Theory:</w:t>
      </w:r>
      <w:r>
        <w:rPr>
          <w:rFonts w:ascii="Times New Roman" w:hAnsi="Times New Roman" w:cs="Times New Roman"/>
          <w:b/>
          <w:sz w:val="20"/>
          <w:szCs w:val="20"/>
        </w:rPr>
        <w:t xml:space="preserve"> </w:t>
      </w:r>
      <w:r>
        <w:rPr>
          <w:rFonts w:ascii="Times New Roman" w:hAnsi="Times New Roman" w:cs="Times New Roman"/>
          <w:sz w:val="20"/>
          <w:szCs w:val="20"/>
        </w:rPr>
        <w:t>Single Cause is neither necessary nor sufficient</w:t>
      </w:r>
    </w:p>
    <w:p w14:paraId="04989FDA" w14:textId="77777777" w:rsidR="00473ADD" w:rsidRPr="00473ADD" w:rsidRDefault="00473ADD" w:rsidP="00473ADD">
      <w:pPr>
        <w:pStyle w:val="ListParagraph"/>
        <w:numPr>
          <w:ilvl w:val="5"/>
          <w:numId w:val="1"/>
        </w:numPr>
        <w:rPr>
          <w:rFonts w:ascii="Times New Roman" w:hAnsi="Times New Roman" w:cs="Times New Roman"/>
          <w:b/>
          <w:sz w:val="20"/>
          <w:szCs w:val="20"/>
          <w:u w:val="single"/>
        </w:rPr>
      </w:pPr>
      <w:r>
        <w:rPr>
          <w:rFonts w:ascii="Times New Roman" w:hAnsi="Times New Roman" w:cs="Times New Roman"/>
          <w:sz w:val="20"/>
          <w:szCs w:val="20"/>
        </w:rPr>
        <w:t>Used by: NOBODY</w:t>
      </w:r>
    </w:p>
    <w:p w14:paraId="6E39336D" w14:textId="77777777" w:rsidR="00473ADD" w:rsidRPr="00473ADD" w:rsidRDefault="00473ADD" w:rsidP="00473ADD">
      <w:pPr>
        <w:pStyle w:val="ListParagraph"/>
        <w:numPr>
          <w:ilvl w:val="5"/>
          <w:numId w:val="1"/>
        </w:numPr>
        <w:rPr>
          <w:rFonts w:ascii="Times New Roman" w:hAnsi="Times New Roman" w:cs="Times New Roman"/>
          <w:b/>
          <w:sz w:val="20"/>
          <w:szCs w:val="20"/>
          <w:u w:val="single"/>
        </w:rPr>
      </w:pPr>
      <w:r>
        <w:rPr>
          <w:rFonts w:ascii="Times New Roman" w:hAnsi="Times New Roman" w:cs="Times New Roman"/>
          <w:sz w:val="20"/>
          <w:szCs w:val="20"/>
        </w:rPr>
        <w:t>Could advocate for its adoption as policy (overachiever)</w:t>
      </w:r>
    </w:p>
    <w:p w14:paraId="2376D682" w14:textId="77777777" w:rsidR="00020FFF" w:rsidRPr="00020FFF" w:rsidRDefault="00020FFF" w:rsidP="00473ADD">
      <w:pPr>
        <w:pStyle w:val="ListParagraph"/>
        <w:numPr>
          <w:ilvl w:val="1"/>
          <w:numId w:val="1"/>
        </w:numPr>
        <w:rPr>
          <w:rFonts w:ascii="Times New Roman" w:hAnsi="Times New Roman" w:cs="Times New Roman"/>
          <w:sz w:val="20"/>
          <w:szCs w:val="20"/>
          <w:u w:val="single"/>
        </w:rPr>
      </w:pPr>
      <w:r w:rsidRPr="00473ADD">
        <w:rPr>
          <w:rFonts w:ascii="Times New Roman" w:hAnsi="Times New Roman" w:cs="Times New Roman"/>
          <w:b/>
          <w:sz w:val="20"/>
          <w:szCs w:val="20"/>
          <w:u w:val="single"/>
        </w:rPr>
        <w:t>Alternate Causes Approach:</w:t>
      </w:r>
      <w:r>
        <w:rPr>
          <w:rFonts w:ascii="Times New Roman" w:hAnsi="Times New Roman" w:cs="Times New Roman"/>
          <w:sz w:val="20"/>
          <w:szCs w:val="20"/>
        </w:rPr>
        <w:t xml:space="preserve"> A problem of causation exists where two or more persons have been negligent, but uncertainty exists as to which one caused Π’s injury. Under the alternative causes approach, Π must prove that harm has been caused to him by one of them (with uncertainty as to which one). The burden of proof then shifts to </w:t>
      </w:r>
      <w:r w:rsidRPr="00BF3AD8">
        <w:rPr>
          <w:rFonts w:ascii="Times New Roman" w:hAnsi="Times New Roman" w:cs="Times New Roman"/>
          <w:sz w:val="20"/>
          <w:szCs w:val="20"/>
        </w:rPr>
        <w:t>Δ</w:t>
      </w:r>
      <w:r>
        <w:rPr>
          <w:rFonts w:ascii="Times New Roman" w:hAnsi="Times New Roman" w:cs="Times New Roman"/>
          <w:sz w:val="20"/>
          <w:szCs w:val="20"/>
        </w:rPr>
        <w:t xml:space="preserve">’s, and each must show that his negligence is not the actual cause </w:t>
      </w:r>
    </w:p>
    <w:p w14:paraId="21100116" w14:textId="77777777" w:rsidR="00020FFF" w:rsidRPr="00473ADD" w:rsidRDefault="00473ADD" w:rsidP="00473ADD">
      <w:pPr>
        <w:pStyle w:val="ListParagraph"/>
        <w:numPr>
          <w:ilvl w:val="2"/>
          <w:numId w:val="1"/>
        </w:numPr>
        <w:rPr>
          <w:rFonts w:ascii="Times New Roman" w:hAnsi="Times New Roman" w:cs="Times New Roman"/>
          <w:sz w:val="20"/>
          <w:szCs w:val="20"/>
          <w:u w:val="single"/>
        </w:rPr>
      </w:pPr>
      <w:r w:rsidRPr="00473ADD">
        <w:rPr>
          <w:rFonts w:ascii="Times New Roman" w:hAnsi="Times New Roman" w:cs="Times New Roman"/>
          <w:sz w:val="20"/>
          <w:szCs w:val="20"/>
          <w:highlight w:val="yellow"/>
        </w:rPr>
        <w:t>Ex.</w:t>
      </w:r>
      <w:r>
        <w:rPr>
          <w:rFonts w:ascii="Times New Roman" w:hAnsi="Times New Roman" w:cs="Times New Roman"/>
          <w:sz w:val="20"/>
          <w:szCs w:val="20"/>
        </w:rPr>
        <w:t xml:space="preserve"> </w:t>
      </w:r>
      <w:r w:rsidR="00020FFF">
        <w:rPr>
          <w:rFonts w:ascii="Times New Roman" w:hAnsi="Times New Roman" w:cs="Times New Roman"/>
          <w:sz w:val="20"/>
          <w:szCs w:val="20"/>
        </w:rPr>
        <w:t xml:space="preserve">A and B both negligently fire shotguns in C’s direction. C is hit by one pellet, but C cannot tell which gun </w:t>
      </w:r>
      <w:r>
        <w:rPr>
          <w:rFonts w:ascii="Times New Roman" w:hAnsi="Times New Roman" w:cs="Times New Roman"/>
          <w:sz w:val="20"/>
          <w:szCs w:val="20"/>
        </w:rPr>
        <w:t>fired the shot. Under the alternative causes approach, A and B will have to prove that the pellet was not theirs. If unable to do this, they may both be liable. (</w:t>
      </w:r>
      <w:r>
        <w:rPr>
          <w:rFonts w:ascii="Times New Roman" w:hAnsi="Times New Roman" w:cs="Times New Roman"/>
          <w:i/>
          <w:sz w:val="20"/>
          <w:szCs w:val="20"/>
        </w:rPr>
        <w:t>Summers v. Tice</w:t>
      </w:r>
      <w:r>
        <w:rPr>
          <w:rFonts w:ascii="Times New Roman" w:hAnsi="Times New Roman" w:cs="Times New Roman"/>
          <w:sz w:val="20"/>
          <w:szCs w:val="20"/>
        </w:rPr>
        <w:t xml:space="preserve">) </w:t>
      </w:r>
    </w:p>
    <w:p w14:paraId="7E0663E2" w14:textId="77777777" w:rsidR="00473ADD" w:rsidRPr="00473ADD" w:rsidRDefault="00473ADD" w:rsidP="00473ADD">
      <w:pPr>
        <w:pStyle w:val="ListParagraph"/>
        <w:numPr>
          <w:ilvl w:val="1"/>
          <w:numId w:val="1"/>
        </w:numPr>
        <w:rPr>
          <w:rFonts w:ascii="Times New Roman" w:hAnsi="Times New Roman" w:cs="Times New Roman"/>
          <w:sz w:val="20"/>
          <w:szCs w:val="20"/>
          <w:u w:val="single"/>
        </w:rPr>
      </w:pPr>
      <w:r w:rsidRPr="00473ADD">
        <w:rPr>
          <w:rFonts w:ascii="Times New Roman" w:hAnsi="Times New Roman" w:cs="Times New Roman"/>
          <w:b/>
          <w:sz w:val="20"/>
          <w:szCs w:val="20"/>
          <w:u w:val="single"/>
        </w:rPr>
        <w:t>Concerted Action</w:t>
      </w:r>
      <w:r>
        <w:rPr>
          <w:rFonts w:ascii="Times New Roman" w:hAnsi="Times New Roman" w:cs="Times New Roman"/>
          <w:b/>
          <w:sz w:val="20"/>
          <w:szCs w:val="20"/>
          <w:u w:val="single"/>
        </w:rPr>
        <w:t>:</w:t>
      </w:r>
      <w:r>
        <w:rPr>
          <w:rFonts w:ascii="Times New Roman" w:hAnsi="Times New Roman" w:cs="Times New Roman"/>
          <w:sz w:val="20"/>
          <w:szCs w:val="20"/>
        </w:rPr>
        <w:t xml:space="preserve"> Tacit agreement existed between defendants to perform a tortious act</w:t>
      </w:r>
    </w:p>
    <w:p w14:paraId="5632CC76" w14:textId="77777777" w:rsidR="00473ADD" w:rsidRPr="005C3F66" w:rsidRDefault="00473ADD" w:rsidP="00473ADD">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t>Drunk driver- mom and daughter</w:t>
      </w:r>
    </w:p>
    <w:p w14:paraId="75DAB257" w14:textId="77777777" w:rsidR="005C3F66" w:rsidRPr="005C3F66" w:rsidRDefault="005C3F66" w:rsidP="00473ADD">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t xml:space="preserve">Person knows act is tortious and </w:t>
      </w:r>
      <w:r>
        <w:rPr>
          <w:rFonts w:ascii="Times New Roman" w:hAnsi="Times New Roman" w:cs="Times New Roman"/>
          <w:b/>
          <w:i/>
          <w:sz w:val="20"/>
          <w:szCs w:val="20"/>
        </w:rPr>
        <w:t>provides encouragement</w:t>
      </w:r>
    </w:p>
    <w:p w14:paraId="61F8ADE3" w14:textId="77777777" w:rsidR="005C3F66" w:rsidRPr="005C3F66" w:rsidRDefault="005C3F66" w:rsidP="005C3F66">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t xml:space="preserve">Person knows act is tortious and provides </w:t>
      </w:r>
      <w:r>
        <w:rPr>
          <w:rFonts w:ascii="Times New Roman" w:hAnsi="Times New Roman" w:cs="Times New Roman"/>
          <w:b/>
          <w:i/>
          <w:sz w:val="20"/>
          <w:szCs w:val="20"/>
        </w:rPr>
        <w:t>substantial assistance</w:t>
      </w:r>
      <w:r>
        <w:rPr>
          <w:rFonts w:ascii="Times New Roman" w:hAnsi="Times New Roman" w:cs="Times New Roman"/>
          <w:sz w:val="20"/>
          <w:szCs w:val="20"/>
        </w:rPr>
        <w:t xml:space="preserve"> constituting a breach of duty to 3</w:t>
      </w:r>
      <w:r w:rsidRPr="005C3F66">
        <w:rPr>
          <w:rFonts w:ascii="Times New Roman" w:hAnsi="Times New Roman" w:cs="Times New Roman"/>
          <w:sz w:val="20"/>
          <w:szCs w:val="20"/>
          <w:vertAlign w:val="superscript"/>
        </w:rPr>
        <w:t>rd</w:t>
      </w:r>
      <w:r>
        <w:rPr>
          <w:rFonts w:ascii="Times New Roman" w:hAnsi="Times New Roman" w:cs="Times New Roman"/>
          <w:sz w:val="20"/>
          <w:szCs w:val="20"/>
        </w:rPr>
        <w:t xml:space="preserve"> party</w:t>
      </w:r>
    </w:p>
    <w:p w14:paraId="1C33C817" w14:textId="77777777" w:rsidR="00473ADD" w:rsidRPr="005C3F66" w:rsidRDefault="005C3F66" w:rsidP="00473ADD">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lastRenderedPageBreak/>
        <w:t>Market Share Theory:</w:t>
      </w:r>
      <w:r>
        <w:rPr>
          <w:rFonts w:ascii="Times New Roman" w:hAnsi="Times New Roman" w:cs="Times New Roman"/>
          <w:sz w:val="20"/>
          <w:szCs w:val="20"/>
        </w:rPr>
        <w:t xml:space="preserve"> DES cases only (which isn’t a thing anymore </w:t>
      </w:r>
      <w:proofErr w:type="spellStart"/>
      <w:r>
        <w:rPr>
          <w:rFonts w:ascii="Times New Roman" w:hAnsi="Times New Roman" w:cs="Times New Roman"/>
          <w:sz w:val="20"/>
          <w:szCs w:val="20"/>
        </w:rPr>
        <w:t>soooo</w:t>
      </w:r>
      <w:proofErr w:type="spellEnd"/>
      <w:r>
        <w:rPr>
          <w:rFonts w:ascii="Times New Roman" w:hAnsi="Times New Roman" w:cs="Times New Roman"/>
          <w:sz w:val="20"/>
          <w:szCs w:val="20"/>
        </w:rPr>
        <w:t xml:space="preserve">…) </w:t>
      </w:r>
    </w:p>
    <w:p w14:paraId="098FE00B" w14:textId="77777777" w:rsidR="005C3F66" w:rsidRPr="005C3F66" w:rsidRDefault="005C3F66" w:rsidP="005C3F66">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t xml:space="preserve">Π can recover </w:t>
      </w:r>
      <w:r>
        <w:rPr>
          <w:rFonts w:ascii="Times New Roman" w:hAnsi="Times New Roman" w:cs="Times New Roman"/>
          <w:b/>
          <w:i/>
          <w:sz w:val="20"/>
          <w:szCs w:val="20"/>
        </w:rPr>
        <w:t>even when she doesn’t know</w:t>
      </w:r>
      <w:r>
        <w:rPr>
          <w:rFonts w:ascii="Times New Roman" w:hAnsi="Times New Roman" w:cs="Times New Roman"/>
          <w:sz w:val="20"/>
          <w:szCs w:val="20"/>
        </w:rPr>
        <w:t xml:space="preserve"> which company caused the injury</w:t>
      </w:r>
    </w:p>
    <w:p w14:paraId="6F92B69F" w14:textId="77777777" w:rsidR="005C3F66" w:rsidRPr="005C3F66" w:rsidRDefault="005C3F66" w:rsidP="005C3F66">
      <w:pPr>
        <w:pStyle w:val="ListParagraph"/>
        <w:numPr>
          <w:ilvl w:val="2"/>
          <w:numId w:val="1"/>
        </w:numPr>
        <w:rPr>
          <w:rFonts w:ascii="Times New Roman" w:hAnsi="Times New Roman" w:cs="Times New Roman"/>
          <w:sz w:val="20"/>
          <w:szCs w:val="20"/>
          <w:u w:val="single"/>
        </w:rPr>
      </w:pPr>
      <w:r w:rsidRPr="005C3F66">
        <w:rPr>
          <w:rFonts w:ascii="Times New Roman" w:hAnsi="Times New Roman" w:cs="Times New Roman"/>
          <w:b/>
          <w:i/>
          <w:sz w:val="20"/>
          <w:szCs w:val="20"/>
        </w:rPr>
        <w:t>Liability is shifted</w:t>
      </w:r>
      <w:r>
        <w:rPr>
          <w:rFonts w:ascii="Times New Roman" w:hAnsi="Times New Roman" w:cs="Times New Roman"/>
          <w:sz w:val="20"/>
          <w:szCs w:val="20"/>
        </w:rPr>
        <w:t xml:space="preserve"> to companies to prove they did not manufacture the product which caused the injury</w:t>
      </w:r>
    </w:p>
    <w:p w14:paraId="6A74ED8A" w14:textId="77777777" w:rsidR="005C3F66" w:rsidRPr="005C3F66" w:rsidRDefault="005C3F66" w:rsidP="005C3F66">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DES cases where people buy drugs from many companies</w:t>
      </w:r>
    </w:p>
    <w:p w14:paraId="22C9CA09" w14:textId="77777777" w:rsidR="005C3F66" w:rsidRPr="005C3F66" w:rsidRDefault="005C3F66" w:rsidP="005C3F66">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Companies found liable are liable for % of damage based on market share at the time of injury, looking to either national or local markets </w:t>
      </w:r>
    </w:p>
    <w:p w14:paraId="32587B42" w14:textId="77777777" w:rsidR="005C3F66" w:rsidRPr="005C3F66" w:rsidRDefault="005C3F66" w:rsidP="005C3F66">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Lost Opportunity Doctrine:</w:t>
      </w:r>
      <w:r>
        <w:rPr>
          <w:rFonts w:ascii="Times New Roman" w:hAnsi="Times New Roman" w:cs="Times New Roman"/>
          <w:sz w:val="20"/>
          <w:szCs w:val="20"/>
        </w:rPr>
        <w:t xml:space="preserve"> Not widely accepted. Negligence causes Π to miss out on an opportunity </w:t>
      </w:r>
    </w:p>
    <w:p w14:paraId="077D7177" w14:textId="77777777" w:rsidR="005C3F66" w:rsidRPr="005C3F66" w:rsidRDefault="005C3F66" w:rsidP="005C3F66">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t>Harm is the deprivation of a chance at an opportunity</w:t>
      </w:r>
    </w:p>
    <w:p w14:paraId="72769794" w14:textId="77777777" w:rsidR="005C3F66" w:rsidRPr="005C3F66" w:rsidRDefault="005C3F66" w:rsidP="005C3F66">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t xml:space="preserve">Usually just in medical malpractice </w:t>
      </w:r>
    </w:p>
    <w:p w14:paraId="4AA1EF31" w14:textId="77777777" w:rsidR="005C3F66" w:rsidRPr="005C3F66" w:rsidRDefault="005C3F66" w:rsidP="005C3F66">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t>Chance must be “more than likely” above 50%</w:t>
      </w:r>
    </w:p>
    <w:p w14:paraId="41621054" w14:textId="77777777" w:rsidR="00473ADD" w:rsidRDefault="00473ADD" w:rsidP="00473ADD">
      <w:pPr>
        <w:pStyle w:val="ListParagraph"/>
        <w:numPr>
          <w:ilvl w:val="1"/>
          <w:numId w:val="1"/>
        </w:numPr>
        <w:rPr>
          <w:rFonts w:ascii="Times New Roman" w:hAnsi="Times New Roman" w:cs="Times New Roman"/>
          <w:sz w:val="20"/>
          <w:szCs w:val="20"/>
          <w:u w:val="single"/>
        </w:rPr>
      </w:pPr>
      <w:r w:rsidRPr="005C3F66">
        <w:rPr>
          <w:rFonts w:ascii="Times New Roman" w:hAnsi="Times New Roman" w:cs="Times New Roman"/>
          <w:b/>
          <w:sz w:val="20"/>
          <w:szCs w:val="20"/>
          <w:u w:val="single"/>
        </w:rPr>
        <w:t>Single indivisible injury rule/</w:t>
      </w:r>
      <w:r w:rsidR="005C3F66" w:rsidRPr="005C3F66">
        <w:rPr>
          <w:rFonts w:ascii="Times New Roman" w:hAnsi="Times New Roman" w:cs="Times New Roman"/>
          <w:b/>
          <w:sz w:val="20"/>
          <w:szCs w:val="20"/>
          <w:u w:val="single"/>
        </w:rPr>
        <w:t>intractable</w:t>
      </w:r>
      <w:r w:rsidRPr="005C3F66">
        <w:rPr>
          <w:rFonts w:ascii="Times New Roman" w:hAnsi="Times New Roman" w:cs="Times New Roman"/>
          <w:b/>
          <w:sz w:val="20"/>
          <w:szCs w:val="20"/>
          <w:u w:val="single"/>
        </w:rPr>
        <w:t xml:space="preserve"> tangle of injury </w:t>
      </w:r>
      <w:r w:rsidRPr="005C3F66">
        <w:rPr>
          <w:rFonts w:ascii="Times New Roman" w:hAnsi="Times New Roman" w:cs="Times New Roman"/>
          <w:sz w:val="20"/>
          <w:szCs w:val="20"/>
          <w:u w:val="single"/>
        </w:rPr>
        <w:t>(</w:t>
      </w:r>
      <w:r w:rsidRPr="005C3F66">
        <w:rPr>
          <w:rFonts w:ascii="Times New Roman" w:hAnsi="Times New Roman" w:cs="Times New Roman"/>
          <w:i/>
          <w:sz w:val="20"/>
          <w:szCs w:val="20"/>
          <w:u w:val="single"/>
        </w:rPr>
        <w:t>Holtz v. Holder</w:t>
      </w:r>
      <w:r w:rsidRPr="005C3F66">
        <w:rPr>
          <w:rFonts w:ascii="Times New Roman" w:hAnsi="Times New Roman" w:cs="Times New Roman"/>
          <w:sz w:val="20"/>
          <w:szCs w:val="20"/>
          <w:u w:val="single"/>
        </w:rPr>
        <w:t>)</w:t>
      </w:r>
    </w:p>
    <w:p w14:paraId="6A194513" w14:textId="77777777" w:rsidR="005C3F66" w:rsidRPr="005C3F66" w:rsidRDefault="005C3F66" w:rsidP="005C3F66">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Apportioning harm by multiple tortfeasor’s</w:t>
      </w:r>
    </w:p>
    <w:p w14:paraId="667BCC95" w14:textId="77777777" w:rsidR="005C3F66" w:rsidRPr="005C3F66" w:rsidRDefault="005C3F66" w:rsidP="005C3F66">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Harm may be indivisible- multiple collisions (</w:t>
      </w:r>
      <w:r>
        <w:rPr>
          <w:rFonts w:ascii="Times New Roman" w:hAnsi="Times New Roman" w:cs="Times New Roman"/>
          <w:i/>
          <w:sz w:val="20"/>
          <w:szCs w:val="20"/>
        </w:rPr>
        <w:t>Holtz v. Holder</w:t>
      </w:r>
      <w:r>
        <w:rPr>
          <w:rFonts w:ascii="Times New Roman" w:hAnsi="Times New Roman" w:cs="Times New Roman"/>
          <w:sz w:val="20"/>
          <w:szCs w:val="20"/>
        </w:rPr>
        <w:t>)</w:t>
      </w:r>
    </w:p>
    <w:p w14:paraId="36645270" w14:textId="77777777" w:rsidR="005C3F66" w:rsidRPr="005C3F66" w:rsidRDefault="005C3F66" w:rsidP="005C3F66">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Shift the burden to </w:t>
      </w:r>
      <w:r w:rsidRPr="00BF3AD8">
        <w:rPr>
          <w:rFonts w:ascii="Times New Roman" w:hAnsi="Times New Roman" w:cs="Times New Roman"/>
          <w:sz w:val="20"/>
          <w:szCs w:val="20"/>
        </w:rPr>
        <w:t>Δ</w:t>
      </w:r>
      <w:r>
        <w:rPr>
          <w:rFonts w:ascii="Times New Roman" w:hAnsi="Times New Roman" w:cs="Times New Roman"/>
          <w:sz w:val="20"/>
          <w:szCs w:val="20"/>
        </w:rPr>
        <w:t xml:space="preserve"> to escape liability</w:t>
      </w:r>
    </w:p>
    <w:p w14:paraId="41BB5227" w14:textId="77777777" w:rsidR="005C3F66" w:rsidRPr="005C3F66" w:rsidRDefault="005C3F66" w:rsidP="005C3F66">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Joint and several liability imposed on </w:t>
      </w:r>
      <w:r w:rsidRPr="00BF3AD8">
        <w:rPr>
          <w:rFonts w:ascii="Times New Roman" w:hAnsi="Times New Roman" w:cs="Times New Roman"/>
          <w:sz w:val="20"/>
          <w:szCs w:val="20"/>
        </w:rPr>
        <w:t>Δ</w:t>
      </w:r>
      <w:r>
        <w:rPr>
          <w:rFonts w:ascii="Times New Roman" w:hAnsi="Times New Roman" w:cs="Times New Roman"/>
          <w:sz w:val="20"/>
          <w:szCs w:val="20"/>
        </w:rPr>
        <w:t>’s</w:t>
      </w:r>
    </w:p>
    <w:p w14:paraId="4A4B763D" w14:textId="77777777" w:rsidR="00473ADD" w:rsidRPr="00473ADD" w:rsidRDefault="00473ADD" w:rsidP="005C3F66">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Torts against people with preexisting injuries</w:t>
      </w:r>
    </w:p>
    <w:p w14:paraId="4C03D45B" w14:textId="77777777" w:rsidR="009739A0" w:rsidRPr="009739A0" w:rsidRDefault="009739A0" w:rsidP="009739A0">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Tortfeasors responsibility measured by the actual consequences, not the preexisting facts</w:t>
      </w:r>
    </w:p>
    <w:p w14:paraId="49F68ADD" w14:textId="77777777" w:rsidR="009739A0" w:rsidRPr="009739A0" w:rsidRDefault="009739A0" w:rsidP="009739A0">
      <w:pPr>
        <w:pStyle w:val="ListParagraph"/>
        <w:numPr>
          <w:ilvl w:val="3"/>
          <w:numId w:val="1"/>
        </w:numPr>
        <w:rPr>
          <w:rFonts w:ascii="Times New Roman" w:hAnsi="Times New Roman" w:cs="Times New Roman"/>
          <w:b/>
          <w:sz w:val="20"/>
          <w:szCs w:val="20"/>
          <w:u w:val="single"/>
        </w:rPr>
      </w:pPr>
      <w:r w:rsidRPr="009739A0">
        <w:rPr>
          <w:rFonts w:ascii="Times New Roman" w:hAnsi="Times New Roman" w:cs="Times New Roman"/>
          <w:b/>
          <w:sz w:val="20"/>
          <w:szCs w:val="20"/>
        </w:rPr>
        <w:t>Eggshell Plaintiff Rule:</w:t>
      </w:r>
      <w:r>
        <w:rPr>
          <w:rFonts w:ascii="Times New Roman" w:hAnsi="Times New Roman" w:cs="Times New Roman"/>
          <w:sz w:val="20"/>
          <w:szCs w:val="20"/>
        </w:rPr>
        <w:t xml:space="preserve"> A </w:t>
      </w:r>
      <w:r w:rsidRPr="00BF3AD8">
        <w:rPr>
          <w:rFonts w:ascii="Times New Roman" w:hAnsi="Times New Roman" w:cs="Times New Roman"/>
          <w:sz w:val="20"/>
          <w:szCs w:val="20"/>
        </w:rPr>
        <w:t>Δ</w:t>
      </w:r>
      <w:r>
        <w:rPr>
          <w:rFonts w:ascii="Times New Roman" w:hAnsi="Times New Roman" w:cs="Times New Roman"/>
          <w:sz w:val="20"/>
          <w:szCs w:val="20"/>
        </w:rPr>
        <w:t xml:space="preserve"> takes his victim as he finds him</w:t>
      </w:r>
    </w:p>
    <w:p w14:paraId="123A1808" w14:textId="77777777" w:rsidR="009739A0" w:rsidRPr="009739A0" w:rsidRDefault="009739A0" w:rsidP="009739A0">
      <w:pPr>
        <w:pStyle w:val="ListParagraph"/>
        <w:numPr>
          <w:ilvl w:val="4"/>
          <w:numId w:val="1"/>
        </w:numPr>
        <w:rPr>
          <w:rFonts w:ascii="Times New Roman" w:hAnsi="Times New Roman" w:cs="Times New Roman"/>
          <w:b/>
          <w:sz w:val="20"/>
          <w:szCs w:val="20"/>
          <w:u w:val="single"/>
        </w:rPr>
      </w:pPr>
      <w:r>
        <w:rPr>
          <w:rFonts w:ascii="Times New Roman" w:hAnsi="Times New Roman" w:cs="Times New Roman"/>
          <w:sz w:val="20"/>
          <w:szCs w:val="20"/>
        </w:rPr>
        <w:t>If victim is more susceptible to damage, victim pays more</w:t>
      </w:r>
    </w:p>
    <w:p w14:paraId="59B892EB" w14:textId="77777777" w:rsidR="00473ADD" w:rsidRPr="009739A0" w:rsidRDefault="00473ADD" w:rsidP="009739A0">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Plaintiff’s damages should be reduced on the premise that the wrongdoer should be held liable for their conduct and not what would have befallen the Π anyway</w:t>
      </w:r>
    </w:p>
    <w:p w14:paraId="18E91B10" w14:textId="77777777" w:rsidR="009739A0" w:rsidRPr="009739A0" w:rsidRDefault="009739A0" w:rsidP="009739A0">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Can only discount damages when they are separable to distinct incidents</w:t>
      </w:r>
    </w:p>
    <w:p w14:paraId="41BFF88C" w14:textId="77777777" w:rsidR="009739A0" w:rsidRPr="009739A0" w:rsidRDefault="009739A0" w:rsidP="009739A0">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The idea that the wrongdoer should only be held liable for consequences of own conduct </w:t>
      </w:r>
    </w:p>
    <w:p w14:paraId="7CAEF47D" w14:textId="77777777" w:rsidR="009739A0" w:rsidRPr="00241D23" w:rsidRDefault="009739A0" w:rsidP="009739A0">
      <w:pPr>
        <w:pStyle w:val="ListParagraph"/>
        <w:numPr>
          <w:ilvl w:val="0"/>
          <w:numId w:val="1"/>
        </w:numPr>
        <w:rPr>
          <w:rFonts w:ascii="Times New Roman" w:hAnsi="Times New Roman" w:cs="Times New Roman"/>
          <w:sz w:val="20"/>
          <w:szCs w:val="20"/>
          <w:u w:val="single"/>
        </w:rPr>
      </w:pPr>
      <w:r>
        <w:rPr>
          <w:rFonts w:ascii="Times New Roman" w:hAnsi="Times New Roman" w:cs="Times New Roman"/>
          <w:b/>
          <w:sz w:val="20"/>
          <w:szCs w:val="20"/>
          <w:u w:val="single"/>
        </w:rPr>
        <w:t>Negligence- Proximate Cause (Scope of Liability)</w:t>
      </w:r>
      <w:r>
        <w:rPr>
          <w:rFonts w:ascii="Times New Roman" w:hAnsi="Times New Roman" w:cs="Times New Roman"/>
          <w:b/>
          <w:sz w:val="20"/>
          <w:szCs w:val="20"/>
        </w:rPr>
        <w:t>:</w:t>
      </w:r>
      <w:r>
        <w:rPr>
          <w:rFonts w:ascii="Times New Roman" w:hAnsi="Times New Roman" w:cs="Times New Roman"/>
          <w:sz w:val="20"/>
          <w:szCs w:val="20"/>
        </w:rPr>
        <w:t xml:space="preserve"> </w:t>
      </w:r>
      <w:r w:rsidR="00241D23" w:rsidRPr="00241D23">
        <w:rPr>
          <w:rFonts w:ascii="Times New Roman" w:hAnsi="Times New Roman" w:cs="Times New Roman"/>
          <w:color w:val="FF0000"/>
          <w:sz w:val="20"/>
          <w:szCs w:val="20"/>
        </w:rPr>
        <w:t xml:space="preserve">In addition to being a cause in fact, </w:t>
      </w:r>
      <w:r w:rsidRPr="00241D23">
        <w:rPr>
          <w:rFonts w:ascii="Times New Roman" w:hAnsi="Times New Roman" w:cs="Times New Roman"/>
          <w:color w:val="FF0000"/>
          <w:sz w:val="20"/>
          <w:szCs w:val="20"/>
        </w:rPr>
        <w:t>Δ</w:t>
      </w:r>
      <w:r w:rsidR="00241D23" w:rsidRPr="00241D23">
        <w:rPr>
          <w:rFonts w:ascii="Times New Roman" w:hAnsi="Times New Roman" w:cs="Times New Roman"/>
          <w:color w:val="FF0000"/>
          <w:sz w:val="20"/>
          <w:szCs w:val="20"/>
        </w:rPr>
        <w:t xml:space="preserve">’s conduct must also be a proximate cause of the injury. Not all injuries “actually” caused by defendant will be deemed to have been proximately caused by his acts. Thus, the doctrine of proximate causation is a </w:t>
      </w:r>
      <w:r w:rsidR="00241D23">
        <w:rPr>
          <w:rFonts w:ascii="Times New Roman" w:hAnsi="Times New Roman" w:cs="Times New Roman"/>
          <w:b/>
          <w:i/>
          <w:sz w:val="20"/>
          <w:szCs w:val="20"/>
        </w:rPr>
        <w:t>limitation of liability</w:t>
      </w:r>
      <w:r w:rsidR="00241D23">
        <w:rPr>
          <w:rFonts w:ascii="Times New Roman" w:hAnsi="Times New Roman" w:cs="Times New Roman"/>
          <w:sz w:val="20"/>
          <w:szCs w:val="20"/>
        </w:rPr>
        <w:t xml:space="preserve"> </w:t>
      </w:r>
      <w:r w:rsidR="00241D23" w:rsidRPr="00241D23">
        <w:rPr>
          <w:rFonts w:ascii="Times New Roman" w:hAnsi="Times New Roman" w:cs="Times New Roman"/>
          <w:color w:val="FF0000"/>
          <w:sz w:val="20"/>
          <w:szCs w:val="20"/>
        </w:rPr>
        <w:t xml:space="preserve">and deals with the liability or nonliability fore unforeseeable or unusual consequences of one’s acts. </w:t>
      </w:r>
    </w:p>
    <w:p w14:paraId="5EE6533F" w14:textId="77777777" w:rsidR="00241D23" w:rsidRPr="00471194" w:rsidRDefault="00471194" w:rsidP="00130B50">
      <w:pPr>
        <w:pStyle w:val="ListParagraph"/>
        <w:numPr>
          <w:ilvl w:val="1"/>
          <w:numId w:val="1"/>
        </w:numPr>
        <w:rPr>
          <w:rFonts w:ascii="Times New Roman" w:hAnsi="Times New Roman" w:cs="Times New Roman"/>
          <w:sz w:val="20"/>
          <w:szCs w:val="20"/>
          <w:u w:val="single"/>
        </w:rPr>
      </w:pPr>
      <w:r>
        <w:rPr>
          <w:rFonts w:ascii="Times New Roman" w:hAnsi="Times New Roman" w:cs="Times New Roman"/>
          <w:sz w:val="20"/>
          <w:szCs w:val="20"/>
        </w:rPr>
        <w:t xml:space="preserve">Limits liability for certain harms even when someone has breached their duty and that breach is the cause in fact </w:t>
      </w:r>
    </w:p>
    <w:p w14:paraId="45149132" w14:textId="77777777" w:rsidR="00471194" w:rsidRPr="00471194" w:rsidRDefault="00471194" w:rsidP="00130B50">
      <w:pPr>
        <w:pStyle w:val="ListParagraph"/>
        <w:numPr>
          <w:ilvl w:val="1"/>
          <w:numId w:val="1"/>
        </w:numPr>
        <w:rPr>
          <w:rFonts w:ascii="Times New Roman" w:hAnsi="Times New Roman" w:cs="Times New Roman"/>
          <w:sz w:val="20"/>
          <w:szCs w:val="20"/>
          <w:u w:val="single"/>
        </w:rPr>
      </w:pPr>
      <w:r w:rsidRPr="00BF3AD8">
        <w:rPr>
          <w:rFonts w:ascii="Times New Roman" w:hAnsi="Times New Roman" w:cs="Times New Roman"/>
          <w:sz w:val="20"/>
          <w:szCs w:val="20"/>
        </w:rPr>
        <w:t>Δ</w:t>
      </w:r>
      <w:r>
        <w:rPr>
          <w:rFonts w:ascii="Times New Roman" w:hAnsi="Times New Roman" w:cs="Times New Roman"/>
          <w:sz w:val="20"/>
          <w:szCs w:val="20"/>
        </w:rPr>
        <w:t xml:space="preserve"> will only be deemed proximate cause of harm if it is reasonable that the conduct would result in harm</w:t>
      </w:r>
    </w:p>
    <w:p w14:paraId="411307ED" w14:textId="77777777" w:rsidR="00471194" w:rsidRPr="00471194" w:rsidRDefault="00471194" w:rsidP="00130B50">
      <w:pPr>
        <w:pStyle w:val="ListParagraph"/>
        <w:numPr>
          <w:ilvl w:val="1"/>
          <w:numId w:val="1"/>
        </w:numPr>
        <w:rPr>
          <w:rFonts w:ascii="Times New Roman" w:hAnsi="Times New Roman" w:cs="Times New Roman"/>
          <w:sz w:val="20"/>
          <w:szCs w:val="20"/>
          <w:u w:val="single"/>
        </w:rPr>
      </w:pPr>
      <w:r w:rsidRPr="00B82B6A">
        <w:rPr>
          <w:rFonts w:ascii="Times New Roman" w:hAnsi="Times New Roman" w:cs="Times New Roman"/>
          <w:b/>
          <w:sz w:val="20"/>
          <w:szCs w:val="20"/>
          <w:u w:val="single"/>
        </w:rPr>
        <w:t>General Rule of Liability:</w:t>
      </w:r>
      <w:r>
        <w:rPr>
          <w:rFonts w:ascii="Times New Roman" w:hAnsi="Times New Roman" w:cs="Times New Roman"/>
          <w:sz w:val="20"/>
          <w:szCs w:val="20"/>
        </w:rPr>
        <w:t xml:space="preserve"> The general rule of proximate cause is that the </w:t>
      </w:r>
      <w:r w:rsidRPr="00BF3AD8">
        <w:rPr>
          <w:rFonts w:ascii="Times New Roman" w:hAnsi="Times New Roman" w:cs="Times New Roman"/>
          <w:sz w:val="20"/>
          <w:szCs w:val="20"/>
        </w:rPr>
        <w:t>Δ</w:t>
      </w:r>
      <w:r>
        <w:rPr>
          <w:rFonts w:ascii="Times New Roman" w:hAnsi="Times New Roman" w:cs="Times New Roman"/>
          <w:sz w:val="20"/>
          <w:szCs w:val="20"/>
        </w:rPr>
        <w:t xml:space="preserve"> is liable for all harmful results that are </w:t>
      </w:r>
      <w:r>
        <w:rPr>
          <w:rFonts w:ascii="Times New Roman" w:hAnsi="Times New Roman" w:cs="Times New Roman"/>
          <w:b/>
          <w:i/>
          <w:sz w:val="20"/>
          <w:szCs w:val="20"/>
        </w:rPr>
        <w:t xml:space="preserve">the normal incidents of and within the increased risk caused by </w:t>
      </w:r>
      <w:r>
        <w:rPr>
          <w:rFonts w:ascii="Times New Roman" w:hAnsi="Times New Roman" w:cs="Times New Roman"/>
          <w:sz w:val="20"/>
          <w:szCs w:val="20"/>
        </w:rPr>
        <w:t xml:space="preserve">his acts. In other words, if one of the reasons that make </w:t>
      </w:r>
      <w:r w:rsidRPr="00BF3AD8">
        <w:rPr>
          <w:rFonts w:ascii="Times New Roman" w:hAnsi="Times New Roman" w:cs="Times New Roman"/>
          <w:sz w:val="20"/>
          <w:szCs w:val="20"/>
        </w:rPr>
        <w:t>Δ</w:t>
      </w:r>
      <w:r>
        <w:rPr>
          <w:rFonts w:ascii="Times New Roman" w:hAnsi="Times New Roman" w:cs="Times New Roman"/>
          <w:sz w:val="20"/>
          <w:szCs w:val="20"/>
        </w:rPr>
        <w:t xml:space="preserve">’s act negligent is a greater risk of a particular harmful result occurring, and that harmful result does occur, </w:t>
      </w:r>
      <w:r w:rsidRPr="00BF3AD8">
        <w:rPr>
          <w:rFonts w:ascii="Times New Roman" w:hAnsi="Times New Roman" w:cs="Times New Roman"/>
          <w:sz w:val="20"/>
          <w:szCs w:val="20"/>
        </w:rPr>
        <w:t>Δ</w:t>
      </w:r>
      <w:r>
        <w:rPr>
          <w:rFonts w:ascii="Times New Roman" w:hAnsi="Times New Roman" w:cs="Times New Roman"/>
          <w:sz w:val="20"/>
          <w:szCs w:val="20"/>
        </w:rPr>
        <w:t xml:space="preserve"> generally is liable. This test is based on </w:t>
      </w:r>
      <w:r>
        <w:rPr>
          <w:rFonts w:ascii="Times New Roman" w:hAnsi="Times New Roman" w:cs="Times New Roman"/>
          <w:b/>
          <w:i/>
          <w:sz w:val="20"/>
          <w:szCs w:val="20"/>
        </w:rPr>
        <w:t>foreseeability</w:t>
      </w:r>
    </w:p>
    <w:p w14:paraId="1223E3FF" w14:textId="77777777" w:rsidR="00471194" w:rsidRPr="00471194" w:rsidRDefault="00471194" w:rsidP="00471194">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Array of Risks</w:t>
      </w:r>
    </w:p>
    <w:p w14:paraId="05EE5966" w14:textId="77777777" w:rsidR="00471194" w:rsidRPr="00471194" w:rsidRDefault="00471194" w:rsidP="00471194">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Harm within the array of risks</w:t>
      </w:r>
    </w:p>
    <w:p w14:paraId="23E85488" w14:textId="77777777" w:rsidR="00471194" w:rsidRPr="00471194" w:rsidRDefault="00471194" w:rsidP="00471194">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Not reasonably foreseeable that speeding will cause a tree to fall on your car</w:t>
      </w:r>
    </w:p>
    <w:p w14:paraId="22FF9AE8" w14:textId="77777777" w:rsidR="00471194" w:rsidRPr="00471194" w:rsidRDefault="00471194" w:rsidP="00471194">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Not a foreseeable risk that makes speeding a breach in the first place </w:t>
      </w:r>
    </w:p>
    <w:p w14:paraId="42E68448" w14:textId="77777777" w:rsidR="00471194" w:rsidRPr="00471194" w:rsidRDefault="00471194" w:rsidP="00471194">
      <w:pPr>
        <w:pStyle w:val="ListParagraph"/>
        <w:numPr>
          <w:ilvl w:val="1"/>
          <w:numId w:val="1"/>
        </w:numPr>
        <w:rPr>
          <w:rFonts w:ascii="Times New Roman" w:hAnsi="Times New Roman" w:cs="Times New Roman"/>
          <w:sz w:val="20"/>
          <w:szCs w:val="20"/>
          <w:u w:val="single"/>
        </w:rPr>
      </w:pPr>
      <w:r w:rsidRPr="00B82B6A">
        <w:rPr>
          <w:rFonts w:ascii="Times New Roman" w:hAnsi="Times New Roman" w:cs="Times New Roman"/>
          <w:b/>
          <w:sz w:val="20"/>
          <w:szCs w:val="20"/>
          <w:u w:val="single"/>
        </w:rPr>
        <w:t>Direct Cause Cases:</w:t>
      </w:r>
      <w:r>
        <w:rPr>
          <w:rFonts w:ascii="Times New Roman" w:hAnsi="Times New Roman" w:cs="Times New Roman"/>
          <w:sz w:val="20"/>
          <w:szCs w:val="20"/>
        </w:rPr>
        <w:t xml:space="preserve"> A direct cause case is one where the facts present an </w:t>
      </w:r>
      <w:r>
        <w:rPr>
          <w:rFonts w:ascii="Times New Roman" w:hAnsi="Times New Roman" w:cs="Times New Roman"/>
          <w:b/>
          <w:i/>
          <w:sz w:val="20"/>
          <w:szCs w:val="20"/>
        </w:rPr>
        <w:t>uninterrupted chain</w:t>
      </w:r>
      <w:r>
        <w:rPr>
          <w:rFonts w:ascii="Times New Roman" w:hAnsi="Times New Roman" w:cs="Times New Roman"/>
          <w:sz w:val="20"/>
          <w:szCs w:val="20"/>
        </w:rPr>
        <w:t xml:space="preserve"> of events from the time of the </w:t>
      </w:r>
      <w:r w:rsidRPr="00BF3AD8">
        <w:rPr>
          <w:rFonts w:ascii="Times New Roman" w:hAnsi="Times New Roman" w:cs="Times New Roman"/>
          <w:sz w:val="20"/>
          <w:szCs w:val="20"/>
        </w:rPr>
        <w:t>Δ</w:t>
      </w:r>
      <w:r>
        <w:rPr>
          <w:rFonts w:ascii="Times New Roman" w:hAnsi="Times New Roman" w:cs="Times New Roman"/>
          <w:sz w:val="20"/>
          <w:szCs w:val="20"/>
        </w:rPr>
        <w:t xml:space="preserve">’s negligent act to the time of Π’s injury. </w:t>
      </w:r>
      <w:r w:rsidRPr="00471194">
        <w:rPr>
          <w:rFonts w:ascii="Times New Roman" w:hAnsi="Times New Roman" w:cs="Times New Roman"/>
          <w:sz w:val="20"/>
          <w:szCs w:val="20"/>
          <w:highlight w:val="yellow"/>
        </w:rPr>
        <w:t>In short, no external intervening force of any kind</w:t>
      </w:r>
    </w:p>
    <w:p w14:paraId="206D9B5F" w14:textId="77777777" w:rsidR="00471194" w:rsidRPr="00F95072" w:rsidRDefault="00F95072" w:rsidP="00F95072">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Foreseeable Harmful Results- </w:t>
      </w:r>
      <w:r w:rsidRPr="00F95072">
        <w:rPr>
          <w:rFonts w:ascii="Times New Roman" w:hAnsi="Times New Roman" w:cs="Times New Roman"/>
          <w:color w:val="FF0000"/>
          <w:sz w:val="20"/>
          <w:szCs w:val="20"/>
        </w:rPr>
        <w:t>Δ liable</w:t>
      </w:r>
    </w:p>
    <w:p w14:paraId="27EE3D7E" w14:textId="77777777" w:rsidR="00F95072" w:rsidRPr="00F95072" w:rsidRDefault="00F95072" w:rsidP="00F95072">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lastRenderedPageBreak/>
        <w:t xml:space="preserve">If a particular harmful result was at all foreseeable from </w:t>
      </w:r>
      <w:r w:rsidRPr="00BF3AD8">
        <w:rPr>
          <w:rFonts w:ascii="Times New Roman" w:hAnsi="Times New Roman" w:cs="Times New Roman"/>
          <w:sz w:val="20"/>
          <w:szCs w:val="20"/>
        </w:rPr>
        <w:t>Δ</w:t>
      </w:r>
      <w:r>
        <w:rPr>
          <w:rFonts w:ascii="Times New Roman" w:hAnsi="Times New Roman" w:cs="Times New Roman"/>
          <w:sz w:val="20"/>
          <w:szCs w:val="20"/>
        </w:rPr>
        <w:t xml:space="preserve">’s negligent conduct, the unusual manner in which the injury occurred or the unusual timing of cause and effect is irrelevant to </w:t>
      </w:r>
      <w:r w:rsidRPr="00BF3AD8">
        <w:rPr>
          <w:rFonts w:ascii="Times New Roman" w:hAnsi="Times New Roman" w:cs="Times New Roman"/>
          <w:sz w:val="20"/>
          <w:szCs w:val="20"/>
        </w:rPr>
        <w:t>Δ</w:t>
      </w:r>
      <w:r>
        <w:rPr>
          <w:rFonts w:ascii="Times New Roman" w:hAnsi="Times New Roman" w:cs="Times New Roman"/>
          <w:sz w:val="20"/>
          <w:szCs w:val="20"/>
        </w:rPr>
        <w:t xml:space="preserve">’s liability </w:t>
      </w:r>
    </w:p>
    <w:p w14:paraId="79B9C42A" w14:textId="77777777" w:rsidR="00F95072" w:rsidRPr="00880273" w:rsidRDefault="00F95072" w:rsidP="00F95072">
      <w:pPr>
        <w:pStyle w:val="ListParagraph"/>
        <w:numPr>
          <w:ilvl w:val="3"/>
          <w:numId w:val="1"/>
        </w:numPr>
        <w:rPr>
          <w:rFonts w:ascii="Times New Roman" w:hAnsi="Times New Roman" w:cs="Times New Roman"/>
          <w:sz w:val="20"/>
          <w:szCs w:val="20"/>
          <w:u w:val="single"/>
        </w:rPr>
      </w:pPr>
      <w:r w:rsidRPr="00880273">
        <w:rPr>
          <w:rFonts w:ascii="Times New Roman" w:hAnsi="Times New Roman" w:cs="Times New Roman"/>
          <w:sz w:val="20"/>
          <w:szCs w:val="20"/>
          <w:highlight w:val="yellow"/>
        </w:rPr>
        <w:t>Ex</w:t>
      </w:r>
      <w:r>
        <w:rPr>
          <w:rFonts w:ascii="Times New Roman" w:hAnsi="Times New Roman" w:cs="Times New Roman"/>
          <w:sz w:val="20"/>
          <w:szCs w:val="20"/>
        </w:rPr>
        <w:t>.</w:t>
      </w:r>
      <w:r w:rsidR="00880273">
        <w:rPr>
          <w:rFonts w:ascii="Times New Roman" w:hAnsi="Times New Roman" w:cs="Times New Roman"/>
          <w:sz w:val="20"/>
          <w:szCs w:val="20"/>
        </w:rPr>
        <w:t xml:space="preserve"> </w:t>
      </w:r>
      <w:r w:rsidR="00880273" w:rsidRPr="00BF3AD8">
        <w:rPr>
          <w:rFonts w:ascii="Times New Roman" w:hAnsi="Times New Roman" w:cs="Times New Roman"/>
          <w:sz w:val="20"/>
          <w:szCs w:val="20"/>
        </w:rPr>
        <w:t>Δ</w:t>
      </w:r>
      <w:r w:rsidR="00880273">
        <w:rPr>
          <w:rFonts w:ascii="Times New Roman" w:hAnsi="Times New Roman" w:cs="Times New Roman"/>
          <w:sz w:val="20"/>
          <w:szCs w:val="20"/>
        </w:rPr>
        <w:t xml:space="preserve"> is driving her sports car down a busy street at a high rate of speed when a pedestrian steps out into the crosswalk in front of her. </w:t>
      </w:r>
      <w:r w:rsidR="00880273" w:rsidRPr="00BF3AD8">
        <w:rPr>
          <w:rFonts w:ascii="Times New Roman" w:hAnsi="Times New Roman" w:cs="Times New Roman"/>
          <w:sz w:val="20"/>
          <w:szCs w:val="20"/>
        </w:rPr>
        <w:t>Δ</w:t>
      </w:r>
      <w:r w:rsidR="00880273">
        <w:rPr>
          <w:rFonts w:ascii="Times New Roman" w:hAnsi="Times New Roman" w:cs="Times New Roman"/>
          <w:sz w:val="20"/>
          <w:szCs w:val="20"/>
        </w:rPr>
        <w:t xml:space="preserve"> has no time to stop, so she swerves to one side. Car hits a parked truck and bounces to the other side of the street, where it hits another parked car, propelling it into the street and breaking the pedestrian’s leg. </w:t>
      </w:r>
      <w:r w:rsidR="00880273" w:rsidRPr="00BF3AD8">
        <w:rPr>
          <w:rFonts w:ascii="Times New Roman" w:hAnsi="Times New Roman" w:cs="Times New Roman"/>
          <w:sz w:val="20"/>
          <w:szCs w:val="20"/>
        </w:rPr>
        <w:t>Δ</w:t>
      </w:r>
      <w:r w:rsidR="00880273">
        <w:rPr>
          <w:rFonts w:ascii="Times New Roman" w:hAnsi="Times New Roman" w:cs="Times New Roman"/>
          <w:sz w:val="20"/>
          <w:szCs w:val="20"/>
        </w:rPr>
        <w:t xml:space="preserve"> is liable despite the unusual way in which she caused the injury to the pedestrian </w:t>
      </w:r>
    </w:p>
    <w:p w14:paraId="66A784B4" w14:textId="77777777" w:rsidR="00880273" w:rsidRPr="00880273" w:rsidRDefault="00880273" w:rsidP="00880273">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Unforeseeable Harmful Results-</w:t>
      </w:r>
      <w:r>
        <w:rPr>
          <w:rFonts w:ascii="Times New Roman" w:hAnsi="Times New Roman" w:cs="Times New Roman"/>
          <w:sz w:val="20"/>
          <w:szCs w:val="20"/>
        </w:rPr>
        <w:t xml:space="preserve"> </w:t>
      </w:r>
      <w:r w:rsidRPr="00880273">
        <w:rPr>
          <w:rFonts w:ascii="Times New Roman" w:hAnsi="Times New Roman" w:cs="Times New Roman"/>
          <w:color w:val="FF0000"/>
          <w:sz w:val="20"/>
          <w:szCs w:val="20"/>
        </w:rPr>
        <w:t xml:space="preserve">Δ Not Liable </w:t>
      </w:r>
    </w:p>
    <w:p w14:paraId="439ADA90" w14:textId="77777777" w:rsidR="00880273" w:rsidRPr="00880273" w:rsidRDefault="00880273" w:rsidP="00880273">
      <w:pPr>
        <w:pStyle w:val="ListParagraph"/>
        <w:numPr>
          <w:ilvl w:val="3"/>
          <w:numId w:val="1"/>
        </w:numPr>
        <w:rPr>
          <w:rFonts w:ascii="Times New Roman" w:hAnsi="Times New Roman" w:cs="Times New Roman"/>
          <w:sz w:val="20"/>
          <w:szCs w:val="20"/>
          <w:u w:val="single"/>
        </w:rPr>
      </w:pPr>
      <w:r w:rsidRPr="00880273">
        <w:rPr>
          <w:rFonts w:ascii="Times New Roman" w:hAnsi="Times New Roman" w:cs="Times New Roman"/>
          <w:sz w:val="20"/>
          <w:szCs w:val="20"/>
        </w:rPr>
        <w:t>In the rare case where</w:t>
      </w:r>
      <w:r>
        <w:rPr>
          <w:rFonts w:ascii="Times New Roman" w:hAnsi="Times New Roman" w:cs="Times New Roman"/>
          <w:sz w:val="20"/>
          <w:szCs w:val="20"/>
          <w:u w:val="single"/>
        </w:rPr>
        <w:t xml:space="preserve"> </w:t>
      </w:r>
      <w:r w:rsidRPr="00BF3AD8">
        <w:rPr>
          <w:rFonts w:ascii="Times New Roman" w:hAnsi="Times New Roman" w:cs="Times New Roman"/>
          <w:sz w:val="20"/>
          <w:szCs w:val="20"/>
        </w:rPr>
        <w:t>Δ</w:t>
      </w:r>
      <w:r>
        <w:rPr>
          <w:rFonts w:ascii="Times New Roman" w:hAnsi="Times New Roman" w:cs="Times New Roman"/>
          <w:sz w:val="20"/>
          <w:szCs w:val="20"/>
        </w:rPr>
        <w:t xml:space="preserve">’s negligent conduct creates a risk of harmful result, but an entirely different and totally unforeseeable type of harmful result occurs, most courts hold that </w:t>
      </w:r>
      <w:r w:rsidRPr="00BF3AD8">
        <w:rPr>
          <w:rFonts w:ascii="Times New Roman" w:hAnsi="Times New Roman" w:cs="Times New Roman"/>
          <w:sz w:val="20"/>
          <w:szCs w:val="20"/>
        </w:rPr>
        <w:t>Δ</w:t>
      </w:r>
      <w:r>
        <w:rPr>
          <w:rFonts w:ascii="Times New Roman" w:hAnsi="Times New Roman" w:cs="Times New Roman"/>
          <w:sz w:val="20"/>
          <w:szCs w:val="20"/>
        </w:rPr>
        <w:t xml:space="preserve"> is not liable for that harm </w:t>
      </w:r>
    </w:p>
    <w:p w14:paraId="26BF92BE" w14:textId="77777777" w:rsidR="00880273" w:rsidRPr="00BD4EE8" w:rsidRDefault="00880273" w:rsidP="00880273">
      <w:pPr>
        <w:pStyle w:val="ListParagraph"/>
        <w:numPr>
          <w:ilvl w:val="3"/>
          <w:numId w:val="1"/>
        </w:numPr>
        <w:rPr>
          <w:rFonts w:ascii="Times New Roman" w:hAnsi="Times New Roman" w:cs="Times New Roman"/>
          <w:sz w:val="20"/>
          <w:szCs w:val="20"/>
          <w:u w:val="single"/>
        </w:rPr>
      </w:pPr>
      <w:r w:rsidRPr="00880273">
        <w:rPr>
          <w:rFonts w:ascii="Times New Roman" w:hAnsi="Times New Roman" w:cs="Times New Roman"/>
          <w:sz w:val="20"/>
          <w:szCs w:val="20"/>
          <w:highlight w:val="yellow"/>
        </w:rPr>
        <w:t>Ex</w:t>
      </w:r>
      <w:r>
        <w:rPr>
          <w:rFonts w:ascii="Times New Roman" w:hAnsi="Times New Roman" w:cs="Times New Roman"/>
          <w:sz w:val="20"/>
          <w:szCs w:val="20"/>
        </w:rPr>
        <w:t xml:space="preserve">. </w:t>
      </w:r>
      <w:r w:rsidRPr="00BF3AD8">
        <w:rPr>
          <w:rFonts w:ascii="Times New Roman" w:hAnsi="Times New Roman" w:cs="Times New Roman"/>
          <w:sz w:val="20"/>
          <w:szCs w:val="20"/>
        </w:rPr>
        <w:t>Δ</w:t>
      </w:r>
      <w:r>
        <w:rPr>
          <w:rFonts w:ascii="Times New Roman" w:hAnsi="Times New Roman" w:cs="Times New Roman"/>
          <w:sz w:val="20"/>
          <w:szCs w:val="20"/>
        </w:rPr>
        <w:t xml:space="preserve">, a cabdriver, is driving too fast on a busy elevated highway, threatening Π, his passenger, with injury. Without warning, the section of highway that </w:t>
      </w:r>
      <w:r w:rsidRPr="00BF3AD8">
        <w:rPr>
          <w:rFonts w:ascii="Times New Roman" w:hAnsi="Times New Roman" w:cs="Times New Roman"/>
          <w:sz w:val="20"/>
          <w:szCs w:val="20"/>
        </w:rPr>
        <w:t>Δ</w:t>
      </w:r>
      <w:r>
        <w:rPr>
          <w:rFonts w:ascii="Times New Roman" w:hAnsi="Times New Roman" w:cs="Times New Roman"/>
          <w:sz w:val="20"/>
          <w:szCs w:val="20"/>
        </w:rPr>
        <w:t xml:space="preserve"> is on collapses. Π is seriously injured. Even if </w:t>
      </w:r>
      <w:r w:rsidRPr="00BF3AD8">
        <w:rPr>
          <w:rFonts w:ascii="Times New Roman" w:hAnsi="Times New Roman" w:cs="Times New Roman"/>
          <w:sz w:val="20"/>
          <w:szCs w:val="20"/>
        </w:rPr>
        <w:t>Δ</w:t>
      </w:r>
      <w:r>
        <w:rPr>
          <w:rFonts w:ascii="Times New Roman" w:hAnsi="Times New Roman" w:cs="Times New Roman"/>
          <w:sz w:val="20"/>
          <w:szCs w:val="20"/>
        </w:rPr>
        <w:t xml:space="preserve">’s negligent conduct was an actual cause of Π’s injury (cab would not have been on that section of the highway but for </w:t>
      </w:r>
      <w:r w:rsidRPr="00BF3AD8">
        <w:rPr>
          <w:rFonts w:ascii="Times New Roman" w:hAnsi="Times New Roman" w:cs="Times New Roman"/>
          <w:sz w:val="20"/>
          <w:szCs w:val="20"/>
        </w:rPr>
        <w:t>Δ</w:t>
      </w:r>
      <w:r>
        <w:rPr>
          <w:rFonts w:ascii="Times New Roman" w:hAnsi="Times New Roman" w:cs="Times New Roman"/>
          <w:sz w:val="20"/>
          <w:szCs w:val="20"/>
        </w:rPr>
        <w:t xml:space="preserve">’s speeding), courts would not hold </w:t>
      </w:r>
      <w:r w:rsidRPr="00BF3AD8">
        <w:rPr>
          <w:rFonts w:ascii="Times New Roman" w:hAnsi="Times New Roman" w:cs="Times New Roman"/>
          <w:sz w:val="20"/>
          <w:szCs w:val="20"/>
        </w:rPr>
        <w:t>Δ</w:t>
      </w:r>
      <w:r>
        <w:rPr>
          <w:rFonts w:ascii="Times New Roman" w:hAnsi="Times New Roman" w:cs="Times New Roman"/>
          <w:sz w:val="20"/>
          <w:szCs w:val="20"/>
        </w:rPr>
        <w:t xml:space="preserve"> liable for the injury to Π</w:t>
      </w:r>
    </w:p>
    <w:p w14:paraId="1E6D40FE" w14:textId="77777777" w:rsidR="00BD4EE8" w:rsidRPr="00BD4EE8" w:rsidRDefault="00BD4EE8" w:rsidP="00B82B6A">
      <w:pPr>
        <w:pStyle w:val="ListParagraph"/>
        <w:numPr>
          <w:ilvl w:val="1"/>
          <w:numId w:val="1"/>
        </w:numPr>
        <w:rPr>
          <w:rFonts w:ascii="Times New Roman" w:hAnsi="Times New Roman" w:cs="Times New Roman"/>
          <w:sz w:val="20"/>
          <w:szCs w:val="20"/>
          <w:u w:val="single"/>
        </w:rPr>
      </w:pPr>
      <w:r w:rsidRPr="00B82B6A">
        <w:rPr>
          <w:rFonts w:ascii="Times New Roman" w:hAnsi="Times New Roman" w:cs="Times New Roman"/>
          <w:b/>
          <w:sz w:val="20"/>
          <w:szCs w:val="20"/>
          <w:u w:val="single"/>
        </w:rPr>
        <w:t>Restatement 3</w:t>
      </w:r>
      <w:r w:rsidRPr="00B82B6A">
        <w:rPr>
          <w:rFonts w:ascii="Times New Roman" w:hAnsi="Times New Roman" w:cs="Times New Roman"/>
          <w:b/>
          <w:sz w:val="20"/>
          <w:szCs w:val="20"/>
          <w:u w:val="single"/>
          <w:vertAlign w:val="superscript"/>
        </w:rPr>
        <w:t>rd</w:t>
      </w:r>
      <w:r w:rsidRPr="00B82B6A">
        <w:rPr>
          <w:rFonts w:ascii="Times New Roman" w:hAnsi="Times New Roman" w:cs="Times New Roman"/>
          <w:b/>
          <w:sz w:val="20"/>
          <w:szCs w:val="20"/>
          <w:u w:val="single"/>
        </w:rPr>
        <w:t xml:space="preserve"> Approach:</w:t>
      </w:r>
      <w:r w:rsidRPr="00B82B6A">
        <w:rPr>
          <w:rFonts w:ascii="Times New Roman" w:hAnsi="Times New Roman" w:cs="Times New Roman"/>
          <w:sz w:val="20"/>
          <w:szCs w:val="20"/>
          <w:u w:val="single"/>
        </w:rPr>
        <w:t xml:space="preserve"> </w:t>
      </w:r>
      <w:r>
        <w:rPr>
          <w:rFonts w:ascii="Times New Roman" w:hAnsi="Times New Roman" w:cs="Times New Roman"/>
          <w:sz w:val="20"/>
          <w:szCs w:val="20"/>
        </w:rPr>
        <w:t>Harm must be reasonably foreseeable consequence of defendant’s negligence</w:t>
      </w:r>
    </w:p>
    <w:p w14:paraId="60630C11" w14:textId="77777777" w:rsidR="00BD4EE8" w:rsidRPr="00BD4EE8" w:rsidRDefault="00BD4EE8" w:rsidP="00B82B6A">
      <w:pPr>
        <w:pStyle w:val="ListParagraph"/>
        <w:numPr>
          <w:ilvl w:val="2"/>
          <w:numId w:val="1"/>
        </w:numPr>
        <w:rPr>
          <w:rFonts w:ascii="Times New Roman" w:hAnsi="Times New Roman" w:cs="Times New Roman"/>
          <w:sz w:val="20"/>
          <w:szCs w:val="20"/>
          <w:u w:val="single"/>
        </w:rPr>
      </w:pPr>
      <w:r>
        <w:rPr>
          <w:rFonts w:ascii="Times New Roman" w:hAnsi="Times New Roman" w:cs="Times New Roman"/>
          <w:sz w:val="20"/>
          <w:szCs w:val="20"/>
        </w:rPr>
        <w:t>An actor will only be liable for harm that comes from the potential risks</w:t>
      </w:r>
    </w:p>
    <w:p w14:paraId="52D2C011" w14:textId="77777777" w:rsidR="00BD4EE8" w:rsidRPr="00BD4EE8" w:rsidRDefault="00BD4EE8" w:rsidP="00B82B6A">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Modified Hand Formula: </w:t>
      </w:r>
      <w:r>
        <w:rPr>
          <w:rFonts w:ascii="Times New Roman" w:hAnsi="Times New Roman" w:cs="Times New Roman"/>
          <w:sz w:val="20"/>
          <w:szCs w:val="20"/>
        </w:rPr>
        <w:t>B&lt;PL-R1, R2, R3</w:t>
      </w:r>
    </w:p>
    <w:p w14:paraId="7A1F287C" w14:textId="77777777" w:rsidR="00BD4EE8" w:rsidRPr="00BD4EE8" w:rsidRDefault="00BD4EE8" w:rsidP="00B82B6A">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Any risk found after the initial Hand Analysis is not foreseeable </w:t>
      </w:r>
    </w:p>
    <w:p w14:paraId="186114DC" w14:textId="77777777" w:rsidR="00BD4EE8" w:rsidRPr="00B82B6A" w:rsidRDefault="00BD4EE8" w:rsidP="00B82B6A">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Sprinkler Test Case: Sprinkler test doesn’t look at water pressure, so not a foreseeable risk that water pressure would be too low to quench the fire </w:t>
      </w:r>
    </w:p>
    <w:p w14:paraId="5F6A007B" w14:textId="77777777" w:rsidR="00B82B6A" w:rsidRPr="00B82B6A" w:rsidRDefault="00B82B6A" w:rsidP="00B82B6A">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Harm suffered</w:t>
      </w:r>
      <w:r>
        <w:rPr>
          <w:rFonts w:ascii="Times New Roman" w:hAnsi="Times New Roman" w:cs="Times New Roman"/>
          <w:sz w:val="20"/>
          <w:szCs w:val="20"/>
        </w:rPr>
        <w:t xml:space="preserve"> must be from one of the hazards that made the conduct a breach in the first place </w:t>
      </w:r>
    </w:p>
    <w:p w14:paraId="00A1503F" w14:textId="77777777" w:rsidR="00B82B6A" w:rsidRPr="00B82B6A" w:rsidRDefault="00B82B6A" w:rsidP="00B82B6A">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Duty to Plaintiff</w:t>
      </w:r>
      <w:r>
        <w:rPr>
          <w:rFonts w:ascii="Times New Roman" w:hAnsi="Times New Roman" w:cs="Times New Roman"/>
          <w:sz w:val="20"/>
          <w:szCs w:val="20"/>
        </w:rPr>
        <w:t xml:space="preserve"> </w:t>
      </w:r>
      <w:r w:rsidRPr="00B82B6A">
        <w:rPr>
          <w:rFonts w:ascii="Times New Roman" w:hAnsi="Times New Roman" w:cs="Times New Roman"/>
          <w:color w:val="FF0000"/>
          <w:sz w:val="20"/>
          <w:szCs w:val="20"/>
        </w:rPr>
        <w:t>(Cardozo)</w:t>
      </w:r>
    </w:p>
    <w:p w14:paraId="47902108" w14:textId="77777777" w:rsidR="00B82B6A" w:rsidRPr="00B82B6A" w:rsidRDefault="00B82B6A" w:rsidP="00B82B6A">
      <w:pPr>
        <w:pStyle w:val="ListParagraph"/>
        <w:numPr>
          <w:ilvl w:val="2"/>
          <w:numId w:val="1"/>
        </w:numPr>
        <w:rPr>
          <w:rFonts w:ascii="Times New Roman" w:hAnsi="Times New Roman" w:cs="Times New Roman"/>
          <w:b/>
          <w:sz w:val="20"/>
          <w:szCs w:val="20"/>
          <w:u w:val="single"/>
        </w:rPr>
      </w:pPr>
      <w:r w:rsidRPr="00B82B6A">
        <w:rPr>
          <w:rFonts w:ascii="Times New Roman" w:hAnsi="Times New Roman" w:cs="Times New Roman"/>
          <w:b/>
          <w:sz w:val="20"/>
          <w:szCs w:val="20"/>
        </w:rPr>
        <w:t>Was the plaintiff in the orbit of danger?</w:t>
      </w:r>
    </w:p>
    <w:p w14:paraId="7F5006D2" w14:textId="77777777" w:rsidR="00B82B6A" w:rsidRPr="00B82B6A" w:rsidRDefault="00B82B6A" w:rsidP="00B82B6A">
      <w:pPr>
        <w:pStyle w:val="ListParagraph"/>
        <w:numPr>
          <w:ilvl w:val="3"/>
          <w:numId w:val="1"/>
        </w:numPr>
        <w:rPr>
          <w:rFonts w:ascii="Times New Roman" w:hAnsi="Times New Roman" w:cs="Times New Roman"/>
          <w:sz w:val="20"/>
          <w:szCs w:val="20"/>
          <w:u w:val="single"/>
        </w:rPr>
      </w:pPr>
      <w:proofErr w:type="spellStart"/>
      <w:r>
        <w:rPr>
          <w:rFonts w:ascii="Times New Roman" w:hAnsi="Times New Roman" w:cs="Times New Roman"/>
          <w:i/>
          <w:sz w:val="20"/>
          <w:szCs w:val="20"/>
        </w:rPr>
        <w:t>Palsgraf</w:t>
      </w:r>
      <w:proofErr w:type="spellEnd"/>
      <w:r>
        <w:rPr>
          <w:rFonts w:ascii="Times New Roman" w:hAnsi="Times New Roman" w:cs="Times New Roman"/>
          <w:sz w:val="20"/>
          <w:szCs w:val="20"/>
        </w:rPr>
        <w:t>: Woman was far away</w:t>
      </w:r>
    </w:p>
    <w:p w14:paraId="3C22A691" w14:textId="77777777" w:rsidR="00B82B6A" w:rsidRPr="00B82B6A" w:rsidRDefault="00B82B6A" w:rsidP="00B82B6A">
      <w:pPr>
        <w:pStyle w:val="ListParagraph"/>
        <w:numPr>
          <w:ilvl w:val="2"/>
          <w:numId w:val="1"/>
        </w:numPr>
        <w:rPr>
          <w:rFonts w:ascii="Times New Roman" w:hAnsi="Times New Roman" w:cs="Times New Roman"/>
          <w:b/>
          <w:sz w:val="20"/>
          <w:szCs w:val="20"/>
          <w:u w:val="single"/>
        </w:rPr>
      </w:pPr>
      <w:r w:rsidRPr="00B82B6A">
        <w:rPr>
          <w:rFonts w:ascii="Times New Roman" w:hAnsi="Times New Roman" w:cs="Times New Roman"/>
          <w:b/>
          <w:sz w:val="20"/>
          <w:szCs w:val="20"/>
        </w:rPr>
        <w:t>Is there a foreseeable duty to protect the plaintiff?</w:t>
      </w:r>
    </w:p>
    <w:p w14:paraId="185CE152" w14:textId="77777777" w:rsidR="00B82B6A" w:rsidRPr="00B82B6A" w:rsidRDefault="00B82B6A" w:rsidP="00B82B6A">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Without perception that one’s actions could harm someone, there could be no duty towards that person</w:t>
      </w:r>
    </w:p>
    <w:p w14:paraId="3E3CB5B2" w14:textId="77777777" w:rsidR="00B82B6A" w:rsidRPr="00B82B6A" w:rsidRDefault="00B82B6A" w:rsidP="00B82B6A">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Firemen deaths are not foreseeable harm of not maintaining proper alarm system records- </w:t>
      </w:r>
      <w:r>
        <w:rPr>
          <w:rFonts w:ascii="Times New Roman" w:hAnsi="Times New Roman" w:cs="Times New Roman"/>
          <w:i/>
          <w:sz w:val="20"/>
          <w:szCs w:val="20"/>
        </w:rPr>
        <w:t>Honeywell</w:t>
      </w:r>
      <w:r>
        <w:rPr>
          <w:rFonts w:ascii="Times New Roman" w:hAnsi="Times New Roman" w:cs="Times New Roman"/>
          <w:sz w:val="20"/>
          <w:szCs w:val="20"/>
        </w:rPr>
        <w:t xml:space="preserve"> (debatable) </w:t>
      </w:r>
    </w:p>
    <w:p w14:paraId="3A133C44" w14:textId="77777777" w:rsidR="00B82B6A" w:rsidRPr="00B82B6A" w:rsidRDefault="00B82B6A" w:rsidP="00B82B6A">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Parties can be responsible for 3</w:t>
      </w:r>
      <w:r w:rsidRPr="00B82B6A">
        <w:rPr>
          <w:rFonts w:ascii="Times New Roman" w:hAnsi="Times New Roman" w:cs="Times New Roman"/>
          <w:sz w:val="20"/>
          <w:szCs w:val="20"/>
          <w:vertAlign w:val="superscript"/>
        </w:rPr>
        <w:t>rd</w:t>
      </w:r>
      <w:r>
        <w:rPr>
          <w:rFonts w:ascii="Times New Roman" w:hAnsi="Times New Roman" w:cs="Times New Roman"/>
          <w:sz w:val="20"/>
          <w:szCs w:val="20"/>
        </w:rPr>
        <w:t xml:space="preserve"> parties criminal conduct if the </w:t>
      </w:r>
      <w:r>
        <w:rPr>
          <w:rFonts w:ascii="Times New Roman" w:hAnsi="Times New Roman" w:cs="Times New Roman"/>
          <w:sz w:val="20"/>
          <w:szCs w:val="20"/>
          <w:u w:val="single"/>
        </w:rPr>
        <w:t>general action</w:t>
      </w:r>
      <w:r>
        <w:rPr>
          <w:rFonts w:ascii="Times New Roman" w:hAnsi="Times New Roman" w:cs="Times New Roman"/>
          <w:sz w:val="20"/>
          <w:szCs w:val="20"/>
        </w:rPr>
        <w:t xml:space="preserve"> is reasonably foreseeable </w:t>
      </w:r>
    </w:p>
    <w:p w14:paraId="0EFBC4F0" w14:textId="77777777" w:rsidR="00B82B6A" w:rsidRPr="00B82B6A" w:rsidRDefault="00B82B6A" w:rsidP="00B82B6A">
      <w:pPr>
        <w:pStyle w:val="ListParagraph"/>
        <w:numPr>
          <w:ilvl w:val="4"/>
          <w:numId w:val="1"/>
        </w:numPr>
        <w:rPr>
          <w:rFonts w:ascii="Times New Roman" w:hAnsi="Times New Roman" w:cs="Times New Roman"/>
          <w:sz w:val="20"/>
          <w:szCs w:val="20"/>
          <w:u w:val="single"/>
        </w:rPr>
      </w:pPr>
      <w:proofErr w:type="spellStart"/>
      <w:r>
        <w:rPr>
          <w:rFonts w:ascii="Times New Roman" w:hAnsi="Times New Roman" w:cs="Times New Roman"/>
          <w:i/>
          <w:sz w:val="20"/>
          <w:szCs w:val="20"/>
        </w:rPr>
        <w:t>Meyering</w:t>
      </w:r>
      <w:proofErr w:type="spellEnd"/>
      <w:r>
        <w:rPr>
          <w:rFonts w:ascii="Times New Roman" w:hAnsi="Times New Roman" w:cs="Times New Roman"/>
          <w:i/>
          <w:sz w:val="20"/>
          <w:szCs w:val="20"/>
        </w:rPr>
        <w:t>:</w:t>
      </w:r>
      <w:r>
        <w:rPr>
          <w:rFonts w:ascii="Times New Roman" w:hAnsi="Times New Roman" w:cs="Times New Roman"/>
          <w:sz w:val="20"/>
          <w:szCs w:val="20"/>
        </w:rPr>
        <w:t xml:space="preserve"> Concrete block through sunroof, sunroof should perform in a reasonably safe manner</w:t>
      </w:r>
    </w:p>
    <w:p w14:paraId="6BBEE28F" w14:textId="77777777" w:rsidR="00B82B6A" w:rsidRPr="00B82B6A" w:rsidRDefault="00B82B6A" w:rsidP="00B82B6A">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Cost Benefit analysis for duty</w:t>
      </w:r>
    </w:p>
    <w:p w14:paraId="15066AB5" w14:textId="77777777" w:rsidR="00B82B6A" w:rsidRPr="00B82B6A" w:rsidRDefault="00B82B6A" w:rsidP="00B82B6A">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What is the burden on the </w:t>
      </w:r>
      <w:r w:rsidRPr="00BF3AD8">
        <w:rPr>
          <w:rFonts w:ascii="Times New Roman" w:hAnsi="Times New Roman" w:cs="Times New Roman"/>
          <w:sz w:val="20"/>
          <w:szCs w:val="20"/>
        </w:rPr>
        <w:t>Δ</w:t>
      </w:r>
      <w:r>
        <w:rPr>
          <w:rFonts w:ascii="Times New Roman" w:hAnsi="Times New Roman" w:cs="Times New Roman"/>
          <w:sz w:val="20"/>
          <w:szCs w:val="20"/>
        </w:rPr>
        <w:t xml:space="preserve"> to perform duty</w:t>
      </w:r>
    </w:p>
    <w:p w14:paraId="323864D1" w14:textId="77777777" w:rsidR="00B82B6A" w:rsidRPr="00B82B6A" w:rsidRDefault="00B82B6A" w:rsidP="00B82B6A">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Freak accident of fireman dying would not be prevented by holding the alarm company liable (</w:t>
      </w:r>
      <w:r>
        <w:rPr>
          <w:rFonts w:ascii="Times New Roman" w:hAnsi="Times New Roman" w:cs="Times New Roman"/>
          <w:i/>
          <w:sz w:val="20"/>
          <w:szCs w:val="20"/>
        </w:rPr>
        <w:t>Honeywell</w:t>
      </w:r>
      <w:r>
        <w:rPr>
          <w:rFonts w:ascii="Times New Roman" w:hAnsi="Times New Roman" w:cs="Times New Roman"/>
          <w:sz w:val="20"/>
          <w:szCs w:val="20"/>
        </w:rPr>
        <w:t>)</w:t>
      </w:r>
    </w:p>
    <w:p w14:paraId="38806F35" w14:textId="77777777" w:rsidR="00B82B6A" w:rsidRPr="00B82B6A" w:rsidRDefault="00B82B6A" w:rsidP="00B82B6A">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Reign in the juries, take duty question away from them- Justice Posner</w:t>
      </w:r>
    </w:p>
    <w:p w14:paraId="32371075" w14:textId="77777777" w:rsidR="00B82B6A" w:rsidRPr="00B82B6A" w:rsidRDefault="00B82B6A" w:rsidP="00B82B6A">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Imposing liability would provide no deterrence because of the unlikeliness </w:t>
      </w:r>
    </w:p>
    <w:p w14:paraId="057F27EF" w14:textId="77777777" w:rsidR="00B82B6A" w:rsidRPr="00B82B6A" w:rsidRDefault="00B82B6A" w:rsidP="00B82B6A">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rPr>
        <w:t xml:space="preserve">Market economy will establish duty: No one will use Honeywell because their houses keep burning down due to shitty record keeping and late reaction times of first responders </w:t>
      </w:r>
    </w:p>
    <w:p w14:paraId="7A2B9D9D" w14:textId="77777777" w:rsidR="0066428D" w:rsidRPr="0066428D" w:rsidRDefault="00B82B6A" w:rsidP="0066428D">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t>Note:</w:t>
      </w:r>
      <w:r>
        <w:rPr>
          <w:rFonts w:ascii="Times New Roman" w:hAnsi="Times New Roman" w:cs="Times New Roman"/>
          <w:sz w:val="20"/>
          <w:szCs w:val="20"/>
          <w:u w:val="single"/>
        </w:rPr>
        <w:t xml:space="preserve"> </w:t>
      </w:r>
      <w:r>
        <w:rPr>
          <w:rFonts w:ascii="Times New Roman" w:hAnsi="Times New Roman" w:cs="Times New Roman"/>
          <w:sz w:val="20"/>
          <w:szCs w:val="20"/>
        </w:rPr>
        <w:t xml:space="preserve">Vast majority of courts will do some analysis of duty in proximate cause, thus bringing in the issue of foreseeability </w:t>
      </w:r>
    </w:p>
    <w:p w14:paraId="764A8D2A" w14:textId="77777777" w:rsidR="00991E05" w:rsidRPr="00991E05" w:rsidRDefault="00991E05" w:rsidP="00B82B6A">
      <w:pPr>
        <w:pStyle w:val="ListParagraph"/>
        <w:numPr>
          <w:ilvl w:val="1"/>
          <w:numId w:val="1"/>
        </w:numPr>
        <w:rPr>
          <w:rFonts w:ascii="Times New Roman" w:hAnsi="Times New Roman" w:cs="Times New Roman"/>
          <w:sz w:val="20"/>
          <w:szCs w:val="20"/>
          <w:u w:val="single"/>
        </w:rPr>
      </w:pPr>
      <w:r>
        <w:rPr>
          <w:rFonts w:ascii="Times New Roman" w:hAnsi="Times New Roman" w:cs="Times New Roman"/>
          <w:b/>
          <w:sz w:val="20"/>
          <w:szCs w:val="20"/>
          <w:u w:val="single"/>
        </w:rPr>
        <w:lastRenderedPageBreak/>
        <w:t>Indirect Cause Cases:</w:t>
      </w:r>
      <w:r>
        <w:rPr>
          <w:rFonts w:ascii="Times New Roman" w:hAnsi="Times New Roman" w:cs="Times New Roman"/>
          <w:sz w:val="20"/>
          <w:szCs w:val="20"/>
        </w:rPr>
        <w:t xml:space="preserve"> One where the facts indicate that a force came into motion </w:t>
      </w:r>
      <w:r>
        <w:rPr>
          <w:rFonts w:ascii="Times New Roman" w:hAnsi="Times New Roman" w:cs="Times New Roman"/>
          <w:b/>
          <w:i/>
          <w:sz w:val="20"/>
          <w:szCs w:val="20"/>
        </w:rPr>
        <w:t>after</w:t>
      </w:r>
      <w:r>
        <w:rPr>
          <w:rFonts w:ascii="Times New Roman" w:hAnsi="Times New Roman" w:cs="Times New Roman"/>
          <w:sz w:val="20"/>
          <w:szCs w:val="20"/>
        </w:rPr>
        <w:t xml:space="preserve"> the time of </w:t>
      </w:r>
      <w:r w:rsidRPr="00BF3AD8">
        <w:rPr>
          <w:rFonts w:ascii="Times New Roman" w:hAnsi="Times New Roman" w:cs="Times New Roman"/>
          <w:sz w:val="20"/>
          <w:szCs w:val="20"/>
        </w:rPr>
        <w:t>Δ</w:t>
      </w:r>
      <w:r>
        <w:rPr>
          <w:rFonts w:ascii="Times New Roman" w:hAnsi="Times New Roman" w:cs="Times New Roman"/>
          <w:sz w:val="20"/>
          <w:szCs w:val="20"/>
        </w:rPr>
        <w:t xml:space="preserve">’s negligent act and combined with the negligent act to cause injury to Π. Cases where </w:t>
      </w:r>
      <w:r>
        <w:rPr>
          <w:rFonts w:ascii="Times New Roman" w:hAnsi="Times New Roman" w:cs="Times New Roman"/>
          <w:b/>
          <w:i/>
          <w:sz w:val="20"/>
          <w:szCs w:val="20"/>
        </w:rPr>
        <w:t>intervening forces</w:t>
      </w:r>
      <w:r>
        <w:rPr>
          <w:rFonts w:ascii="Times New Roman" w:hAnsi="Times New Roman" w:cs="Times New Roman"/>
          <w:sz w:val="20"/>
          <w:szCs w:val="20"/>
        </w:rPr>
        <w:t xml:space="preserve"> are present. Whether an intervening force will cut off </w:t>
      </w:r>
      <w:r w:rsidRPr="00BF3AD8">
        <w:rPr>
          <w:rFonts w:ascii="Times New Roman" w:hAnsi="Times New Roman" w:cs="Times New Roman"/>
          <w:sz w:val="20"/>
          <w:szCs w:val="20"/>
        </w:rPr>
        <w:t>Δ</w:t>
      </w:r>
      <w:r>
        <w:rPr>
          <w:rFonts w:ascii="Times New Roman" w:hAnsi="Times New Roman" w:cs="Times New Roman"/>
          <w:sz w:val="20"/>
          <w:szCs w:val="20"/>
        </w:rPr>
        <w:t>’s liability for Π’s injury is determined by foreseeability.</w:t>
      </w:r>
    </w:p>
    <w:p w14:paraId="25166B49" w14:textId="77777777" w:rsidR="00991E05" w:rsidRPr="009C4979" w:rsidRDefault="00991E05" w:rsidP="00991E05">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 xml:space="preserve">Foreseeable Results Caused by </w:t>
      </w:r>
      <w:r w:rsidR="009C4979">
        <w:rPr>
          <w:rFonts w:ascii="Times New Roman" w:hAnsi="Times New Roman" w:cs="Times New Roman"/>
          <w:b/>
          <w:sz w:val="20"/>
          <w:szCs w:val="20"/>
        </w:rPr>
        <w:t>Foreseeable</w:t>
      </w:r>
      <w:r>
        <w:rPr>
          <w:rFonts w:ascii="Times New Roman" w:hAnsi="Times New Roman" w:cs="Times New Roman"/>
          <w:b/>
          <w:sz w:val="20"/>
          <w:szCs w:val="20"/>
        </w:rPr>
        <w:t xml:space="preserve"> Intervening Forces</w:t>
      </w:r>
      <w:r w:rsidR="009C4979">
        <w:rPr>
          <w:rFonts w:ascii="Times New Roman" w:hAnsi="Times New Roman" w:cs="Times New Roman"/>
          <w:b/>
          <w:sz w:val="20"/>
          <w:szCs w:val="20"/>
        </w:rPr>
        <w:t xml:space="preserve">- </w:t>
      </w:r>
      <w:r w:rsidR="009C4979" w:rsidRPr="009C4979">
        <w:rPr>
          <w:rFonts w:ascii="Times New Roman" w:hAnsi="Times New Roman" w:cs="Times New Roman"/>
          <w:color w:val="FF0000"/>
          <w:sz w:val="20"/>
          <w:szCs w:val="20"/>
        </w:rPr>
        <w:t xml:space="preserve">Δ Liable </w:t>
      </w:r>
    </w:p>
    <w:p w14:paraId="681EA011" w14:textId="77777777" w:rsidR="009C4979" w:rsidRPr="009007B2" w:rsidRDefault="009C4979" w:rsidP="009C4979">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Where </w:t>
      </w:r>
      <w:r w:rsidRPr="00BF3AD8">
        <w:rPr>
          <w:rFonts w:ascii="Times New Roman" w:hAnsi="Times New Roman" w:cs="Times New Roman"/>
          <w:sz w:val="20"/>
          <w:szCs w:val="20"/>
        </w:rPr>
        <w:t>Δ</w:t>
      </w:r>
      <w:r>
        <w:rPr>
          <w:rFonts w:ascii="Times New Roman" w:hAnsi="Times New Roman" w:cs="Times New Roman"/>
          <w:sz w:val="20"/>
          <w:szCs w:val="20"/>
        </w:rPr>
        <w:t xml:space="preserve">’s negligence caused a foreseeable harmful response or reaction from an intervening force </w:t>
      </w:r>
      <w:r w:rsidR="009007B2">
        <w:rPr>
          <w:rFonts w:ascii="Times New Roman" w:hAnsi="Times New Roman" w:cs="Times New Roman"/>
          <w:sz w:val="20"/>
          <w:szCs w:val="20"/>
        </w:rPr>
        <w:t xml:space="preserve">or created a foreseeable risk that an intervening force would harm Π, </w:t>
      </w:r>
      <w:r w:rsidR="009007B2" w:rsidRPr="00BF3AD8">
        <w:rPr>
          <w:rFonts w:ascii="Times New Roman" w:hAnsi="Times New Roman" w:cs="Times New Roman"/>
          <w:sz w:val="20"/>
          <w:szCs w:val="20"/>
        </w:rPr>
        <w:t>Δ</w:t>
      </w:r>
      <w:r w:rsidR="009007B2">
        <w:rPr>
          <w:rFonts w:ascii="Times New Roman" w:hAnsi="Times New Roman" w:cs="Times New Roman"/>
          <w:sz w:val="20"/>
          <w:szCs w:val="20"/>
        </w:rPr>
        <w:t xml:space="preserve"> is liable for the harm caused </w:t>
      </w:r>
    </w:p>
    <w:p w14:paraId="79EF9020" w14:textId="77777777" w:rsidR="009007B2" w:rsidRPr="009007B2" w:rsidRDefault="009007B2" w:rsidP="009C4979">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Dependent Intervening Forces:</w:t>
      </w:r>
      <w:r>
        <w:rPr>
          <w:rFonts w:ascii="Times New Roman" w:hAnsi="Times New Roman" w:cs="Times New Roman"/>
          <w:sz w:val="20"/>
          <w:szCs w:val="20"/>
        </w:rPr>
        <w:t xml:space="preserve"> Dependent intervening forces are normal responses or reactions to the situation created by defendant’s negligent act. </w:t>
      </w:r>
      <w:r>
        <w:rPr>
          <w:rFonts w:ascii="Times New Roman" w:hAnsi="Times New Roman" w:cs="Times New Roman"/>
          <w:b/>
          <w:i/>
          <w:sz w:val="20"/>
          <w:szCs w:val="20"/>
        </w:rPr>
        <w:t>Dependent intervening forces are almost always foreseeable!!</w:t>
      </w:r>
    </w:p>
    <w:p w14:paraId="767927AA" w14:textId="77777777" w:rsidR="009007B2" w:rsidRDefault="009007B2" w:rsidP="009007B2">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Examples:</w:t>
      </w:r>
    </w:p>
    <w:p w14:paraId="20F39155" w14:textId="77777777" w:rsidR="009007B2" w:rsidRPr="009007B2" w:rsidRDefault="009007B2" w:rsidP="009007B2">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 xml:space="preserve"> Subsequent medical malpractice</w:t>
      </w:r>
    </w:p>
    <w:p w14:paraId="3B1B24FF" w14:textId="77777777" w:rsidR="009007B2" w:rsidRPr="009007B2" w:rsidRDefault="009007B2" w:rsidP="009007B2">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 xml:space="preserve"> Negligence of rescuers</w:t>
      </w:r>
    </w:p>
    <w:p w14:paraId="1B67308B" w14:textId="77777777" w:rsidR="009007B2" w:rsidRPr="009007B2" w:rsidRDefault="009007B2" w:rsidP="009007B2">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 xml:space="preserve"> Efforts to protect person or property (</w:t>
      </w:r>
      <w:r w:rsidRPr="00BF3AD8">
        <w:rPr>
          <w:rFonts w:ascii="Times New Roman" w:hAnsi="Times New Roman" w:cs="Times New Roman"/>
          <w:sz w:val="20"/>
          <w:szCs w:val="20"/>
        </w:rPr>
        <w:t>Δ</w:t>
      </w:r>
      <w:r>
        <w:rPr>
          <w:rFonts w:ascii="Times New Roman" w:hAnsi="Times New Roman" w:cs="Times New Roman"/>
          <w:sz w:val="20"/>
          <w:szCs w:val="20"/>
        </w:rPr>
        <w:t xml:space="preserve"> liable for negligent efforts on the part of persons to protect life or property of themselves or others </w:t>
      </w:r>
      <w:r>
        <w:rPr>
          <w:rFonts w:ascii="Times New Roman" w:hAnsi="Times New Roman" w:cs="Times New Roman"/>
          <w:b/>
          <w:i/>
          <w:sz w:val="20"/>
          <w:szCs w:val="20"/>
        </w:rPr>
        <w:t>endangered</w:t>
      </w:r>
      <w:r>
        <w:rPr>
          <w:rFonts w:ascii="Times New Roman" w:hAnsi="Times New Roman" w:cs="Times New Roman"/>
          <w:sz w:val="20"/>
          <w:szCs w:val="20"/>
        </w:rPr>
        <w:t xml:space="preserve"> by </w:t>
      </w:r>
      <w:r w:rsidRPr="00BF3AD8">
        <w:rPr>
          <w:rFonts w:ascii="Times New Roman" w:hAnsi="Times New Roman" w:cs="Times New Roman"/>
          <w:sz w:val="20"/>
          <w:szCs w:val="20"/>
        </w:rPr>
        <w:t>Δ</w:t>
      </w:r>
      <w:r>
        <w:rPr>
          <w:rFonts w:ascii="Times New Roman" w:hAnsi="Times New Roman" w:cs="Times New Roman"/>
          <w:sz w:val="20"/>
          <w:szCs w:val="20"/>
        </w:rPr>
        <w:t>’s negligence)</w:t>
      </w:r>
    </w:p>
    <w:p w14:paraId="60BDF92B" w14:textId="77777777" w:rsidR="009007B2" w:rsidRPr="009007B2" w:rsidRDefault="009007B2" w:rsidP="009007B2">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 xml:space="preserve">Reaction Forces: When </w:t>
      </w:r>
      <w:r w:rsidRPr="00BF3AD8">
        <w:rPr>
          <w:rFonts w:ascii="Times New Roman" w:hAnsi="Times New Roman" w:cs="Times New Roman"/>
          <w:sz w:val="20"/>
          <w:szCs w:val="20"/>
        </w:rPr>
        <w:t>Δ</w:t>
      </w:r>
      <w:r>
        <w:rPr>
          <w:rFonts w:ascii="Times New Roman" w:hAnsi="Times New Roman" w:cs="Times New Roman"/>
          <w:sz w:val="20"/>
          <w:szCs w:val="20"/>
        </w:rPr>
        <w:t>’s actions cause another to “react” (e.g. negligently firing a gun at another’s feet), liability generally attaches for any harm inflicted by the “reacting person”</w:t>
      </w:r>
      <w:r w:rsidR="006B1D46">
        <w:rPr>
          <w:rFonts w:ascii="Times New Roman" w:hAnsi="Times New Roman" w:cs="Times New Roman"/>
          <w:sz w:val="20"/>
          <w:szCs w:val="20"/>
        </w:rPr>
        <w:t xml:space="preserve"> </w:t>
      </w:r>
    </w:p>
    <w:p w14:paraId="730CDB0F" w14:textId="77777777" w:rsidR="009007B2" w:rsidRPr="009007B2" w:rsidRDefault="009007B2" w:rsidP="009007B2">
      <w:pPr>
        <w:pStyle w:val="ListParagraph"/>
        <w:numPr>
          <w:ilvl w:val="5"/>
          <w:numId w:val="1"/>
        </w:numPr>
        <w:rPr>
          <w:rFonts w:ascii="Times New Roman" w:hAnsi="Times New Roman" w:cs="Times New Roman"/>
          <w:sz w:val="20"/>
          <w:szCs w:val="20"/>
          <w:u w:val="single"/>
        </w:rPr>
      </w:pPr>
      <w:r>
        <w:rPr>
          <w:rFonts w:ascii="Times New Roman" w:hAnsi="Times New Roman" w:cs="Times New Roman"/>
          <w:sz w:val="20"/>
          <w:szCs w:val="20"/>
        </w:rPr>
        <w:t>Subsequent disease, accidents (</w:t>
      </w:r>
      <w:r w:rsidRPr="00BF3AD8">
        <w:rPr>
          <w:rFonts w:ascii="Times New Roman" w:hAnsi="Times New Roman" w:cs="Times New Roman"/>
          <w:sz w:val="20"/>
          <w:szCs w:val="20"/>
        </w:rPr>
        <w:t>Δ</w:t>
      </w:r>
      <w:r>
        <w:rPr>
          <w:rFonts w:ascii="Times New Roman" w:hAnsi="Times New Roman" w:cs="Times New Roman"/>
          <w:sz w:val="20"/>
          <w:szCs w:val="20"/>
        </w:rPr>
        <w:t xml:space="preserve"> causes broken leg, Π injures themselves again while walking on crutches) </w:t>
      </w:r>
    </w:p>
    <w:p w14:paraId="4F3CB2A1" w14:textId="77777777" w:rsidR="009007B2" w:rsidRPr="009007B2" w:rsidRDefault="009007B2" w:rsidP="009007B2">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Independent Intervening Forces:</w:t>
      </w:r>
      <w:r>
        <w:rPr>
          <w:rFonts w:ascii="Times New Roman" w:hAnsi="Times New Roman" w:cs="Times New Roman"/>
          <w:sz w:val="20"/>
          <w:szCs w:val="20"/>
        </w:rPr>
        <w:t xml:space="preserve"> Also operate on the situation created by </w:t>
      </w:r>
      <w:r w:rsidRPr="00BF3AD8">
        <w:rPr>
          <w:rFonts w:ascii="Times New Roman" w:hAnsi="Times New Roman" w:cs="Times New Roman"/>
          <w:sz w:val="20"/>
          <w:szCs w:val="20"/>
        </w:rPr>
        <w:t>Δ</w:t>
      </w:r>
      <w:r>
        <w:rPr>
          <w:rFonts w:ascii="Times New Roman" w:hAnsi="Times New Roman" w:cs="Times New Roman"/>
          <w:sz w:val="20"/>
          <w:szCs w:val="20"/>
        </w:rPr>
        <w:t xml:space="preserve">’s negligence, but are independent actions rather than natural responses or reactions. Must be foreseeable where </w:t>
      </w:r>
      <w:r>
        <w:rPr>
          <w:rFonts w:ascii="Times New Roman" w:hAnsi="Times New Roman" w:cs="Times New Roman"/>
          <w:b/>
          <w:i/>
          <w:sz w:val="20"/>
          <w:szCs w:val="20"/>
        </w:rPr>
        <w:t xml:space="preserve">defendant’s negligence increased the risk that these forces would cause harm to </w:t>
      </w:r>
      <w:r>
        <w:rPr>
          <w:rFonts w:ascii="Times New Roman" w:hAnsi="Times New Roman" w:cs="Times New Roman"/>
          <w:sz w:val="20"/>
          <w:szCs w:val="20"/>
        </w:rPr>
        <w:t>Π</w:t>
      </w:r>
    </w:p>
    <w:p w14:paraId="669D9EC8" w14:textId="77777777" w:rsidR="009007B2" w:rsidRPr="009007B2" w:rsidRDefault="009007B2" w:rsidP="009007B2">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Negligent Acts of Third Persons:</w:t>
      </w:r>
      <w:r>
        <w:rPr>
          <w:rFonts w:ascii="Times New Roman" w:hAnsi="Times New Roman" w:cs="Times New Roman"/>
          <w:sz w:val="20"/>
          <w:szCs w:val="20"/>
        </w:rPr>
        <w:t xml:space="preserve"> </w:t>
      </w:r>
      <w:r w:rsidRPr="00BF3AD8">
        <w:rPr>
          <w:rFonts w:ascii="Times New Roman" w:hAnsi="Times New Roman" w:cs="Times New Roman"/>
          <w:sz w:val="20"/>
          <w:szCs w:val="20"/>
        </w:rPr>
        <w:t>Δ</w:t>
      </w:r>
      <w:r>
        <w:rPr>
          <w:rFonts w:ascii="Times New Roman" w:hAnsi="Times New Roman" w:cs="Times New Roman"/>
          <w:sz w:val="20"/>
          <w:szCs w:val="20"/>
        </w:rPr>
        <w:t xml:space="preserve"> negligently blocked sidewalk, forcing Π to walk into street where he is struck by negligently driven car. </w:t>
      </w:r>
      <w:r w:rsidRPr="00BF3AD8">
        <w:rPr>
          <w:rFonts w:ascii="Times New Roman" w:hAnsi="Times New Roman" w:cs="Times New Roman"/>
          <w:sz w:val="20"/>
          <w:szCs w:val="20"/>
        </w:rPr>
        <w:t>Δ</w:t>
      </w:r>
      <w:r>
        <w:rPr>
          <w:rFonts w:ascii="Times New Roman" w:hAnsi="Times New Roman" w:cs="Times New Roman"/>
          <w:sz w:val="20"/>
          <w:szCs w:val="20"/>
        </w:rPr>
        <w:t xml:space="preserve"> is liable. FORSEEABLE!!</w:t>
      </w:r>
    </w:p>
    <w:p w14:paraId="47E145C2" w14:textId="77777777" w:rsidR="009007B2" w:rsidRPr="002D60B4" w:rsidRDefault="009007B2" w:rsidP="009007B2">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Criminal Act or Intentional Torts of Third Persons:</w:t>
      </w:r>
      <w:r>
        <w:rPr>
          <w:rFonts w:ascii="Times New Roman" w:hAnsi="Times New Roman" w:cs="Times New Roman"/>
          <w:sz w:val="20"/>
          <w:szCs w:val="20"/>
        </w:rPr>
        <w:t xml:space="preserve"> </w:t>
      </w:r>
      <w:r w:rsidRPr="00BF3AD8">
        <w:rPr>
          <w:rFonts w:ascii="Times New Roman" w:hAnsi="Times New Roman" w:cs="Times New Roman"/>
          <w:sz w:val="20"/>
          <w:szCs w:val="20"/>
        </w:rPr>
        <w:t>Δ</w:t>
      </w:r>
      <w:r>
        <w:rPr>
          <w:rFonts w:ascii="Times New Roman" w:hAnsi="Times New Roman" w:cs="Times New Roman"/>
          <w:sz w:val="20"/>
          <w:szCs w:val="20"/>
        </w:rPr>
        <w:t xml:space="preserve">, parking lot attendant, </w:t>
      </w:r>
      <w:r w:rsidR="002D60B4">
        <w:rPr>
          <w:rFonts w:ascii="Times New Roman" w:hAnsi="Times New Roman" w:cs="Times New Roman"/>
          <w:sz w:val="20"/>
          <w:szCs w:val="20"/>
        </w:rPr>
        <w:t xml:space="preserve">negligently left keys in Π’s car and doors unlocked, allowing thieves to steal it- </w:t>
      </w:r>
      <w:r w:rsidR="002D60B4" w:rsidRPr="00BF3AD8">
        <w:rPr>
          <w:rFonts w:ascii="Times New Roman" w:hAnsi="Times New Roman" w:cs="Times New Roman"/>
          <w:sz w:val="20"/>
          <w:szCs w:val="20"/>
        </w:rPr>
        <w:t>Δ</w:t>
      </w:r>
      <w:r w:rsidR="002D60B4">
        <w:rPr>
          <w:rFonts w:ascii="Times New Roman" w:hAnsi="Times New Roman" w:cs="Times New Roman"/>
          <w:sz w:val="20"/>
          <w:szCs w:val="20"/>
        </w:rPr>
        <w:t xml:space="preserve"> is liable!</w:t>
      </w:r>
    </w:p>
    <w:p w14:paraId="283DFAEB" w14:textId="77777777" w:rsidR="002D60B4" w:rsidRPr="002D60B4" w:rsidRDefault="002D60B4" w:rsidP="009007B2">
      <w:pPr>
        <w:pStyle w:val="ListParagraph"/>
        <w:numPr>
          <w:ilvl w:val="4"/>
          <w:numId w:val="1"/>
        </w:numPr>
        <w:rPr>
          <w:rFonts w:ascii="Times New Roman" w:hAnsi="Times New Roman" w:cs="Times New Roman"/>
          <w:sz w:val="20"/>
          <w:szCs w:val="20"/>
          <w:u w:val="single"/>
        </w:rPr>
      </w:pPr>
      <w:r>
        <w:rPr>
          <w:rFonts w:ascii="Times New Roman" w:hAnsi="Times New Roman" w:cs="Times New Roman"/>
          <w:sz w:val="20"/>
          <w:szCs w:val="20"/>
          <w:u w:val="single"/>
        </w:rPr>
        <w:t>Acts of God:</w:t>
      </w:r>
      <w:r>
        <w:rPr>
          <w:rFonts w:ascii="Times New Roman" w:hAnsi="Times New Roman" w:cs="Times New Roman"/>
          <w:sz w:val="20"/>
          <w:szCs w:val="20"/>
        </w:rPr>
        <w:t xml:space="preserve"> Will not cut off liability if foreseeable. </w:t>
      </w:r>
      <w:r w:rsidRPr="00BF3AD8">
        <w:rPr>
          <w:rFonts w:ascii="Times New Roman" w:hAnsi="Times New Roman" w:cs="Times New Roman"/>
          <w:sz w:val="20"/>
          <w:szCs w:val="20"/>
        </w:rPr>
        <w:t>Δ</w:t>
      </w:r>
      <w:r>
        <w:rPr>
          <w:rFonts w:ascii="Times New Roman" w:hAnsi="Times New Roman" w:cs="Times New Roman"/>
          <w:sz w:val="20"/>
          <w:szCs w:val="20"/>
        </w:rPr>
        <w:t xml:space="preserve">, roofer, negligently leaves a hammer on Π’s roof at the end of the day. Π is struck by hammer when blown off roof by strong gust of wind. </w:t>
      </w:r>
      <w:r w:rsidRPr="00BF3AD8">
        <w:rPr>
          <w:rFonts w:ascii="Times New Roman" w:hAnsi="Times New Roman" w:cs="Times New Roman"/>
          <w:sz w:val="20"/>
          <w:szCs w:val="20"/>
        </w:rPr>
        <w:t>Δ</w:t>
      </w:r>
      <w:r>
        <w:rPr>
          <w:rFonts w:ascii="Times New Roman" w:hAnsi="Times New Roman" w:cs="Times New Roman"/>
          <w:sz w:val="20"/>
          <w:szCs w:val="20"/>
        </w:rPr>
        <w:t xml:space="preserve"> is liable.</w:t>
      </w:r>
    </w:p>
    <w:p w14:paraId="6CCFE23C" w14:textId="77777777" w:rsidR="002D60B4" w:rsidRPr="000741E0" w:rsidRDefault="002D60B4" w:rsidP="002D60B4">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t>Fore</w:t>
      </w:r>
      <w:r w:rsidR="000741E0">
        <w:rPr>
          <w:rFonts w:ascii="Times New Roman" w:hAnsi="Times New Roman" w:cs="Times New Roman"/>
          <w:b/>
          <w:sz w:val="20"/>
          <w:szCs w:val="20"/>
        </w:rPr>
        <w:t xml:space="preserve">seeable Results Caused by Unforeseeable Intervening Forces- </w:t>
      </w:r>
      <w:r w:rsidR="000741E0" w:rsidRPr="000741E0">
        <w:rPr>
          <w:rFonts w:ascii="Times New Roman" w:hAnsi="Times New Roman" w:cs="Times New Roman"/>
          <w:color w:val="FF0000"/>
          <w:sz w:val="20"/>
          <w:szCs w:val="20"/>
        </w:rPr>
        <w:t>Δ Usually Liable</w:t>
      </w:r>
    </w:p>
    <w:p w14:paraId="7E2701F8" w14:textId="77777777" w:rsidR="000741E0" w:rsidRPr="000741E0" w:rsidRDefault="000741E0" w:rsidP="000741E0">
      <w:pPr>
        <w:pStyle w:val="ListParagraph"/>
        <w:numPr>
          <w:ilvl w:val="3"/>
          <w:numId w:val="1"/>
        </w:numPr>
        <w:rPr>
          <w:rFonts w:ascii="Times New Roman" w:hAnsi="Times New Roman" w:cs="Times New Roman"/>
          <w:sz w:val="20"/>
          <w:szCs w:val="20"/>
          <w:u w:val="single"/>
        </w:rPr>
      </w:pPr>
      <w:r>
        <w:rPr>
          <w:rFonts w:ascii="Times New Roman" w:hAnsi="Times New Roman" w:cs="Times New Roman"/>
          <w:b/>
          <w:sz w:val="20"/>
          <w:szCs w:val="20"/>
        </w:rPr>
        <w:t>The Problem:</w:t>
      </w:r>
      <w:r>
        <w:rPr>
          <w:rFonts w:ascii="Times New Roman" w:hAnsi="Times New Roman" w:cs="Times New Roman"/>
          <w:sz w:val="20"/>
          <w:szCs w:val="20"/>
        </w:rPr>
        <w:t xml:space="preserve"> </w:t>
      </w:r>
      <w:r w:rsidRPr="00BF3AD8">
        <w:rPr>
          <w:rFonts w:ascii="Times New Roman" w:hAnsi="Times New Roman" w:cs="Times New Roman"/>
          <w:sz w:val="20"/>
          <w:szCs w:val="20"/>
        </w:rPr>
        <w:t>Δ</w:t>
      </w:r>
      <w:r>
        <w:rPr>
          <w:rFonts w:ascii="Times New Roman" w:hAnsi="Times New Roman" w:cs="Times New Roman"/>
          <w:sz w:val="20"/>
          <w:szCs w:val="20"/>
        </w:rPr>
        <w:t xml:space="preserve"> is negligent because his conduct threatens a result of a particular kind that will injure Π. The result is ultimately produced by an </w:t>
      </w:r>
      <w:r>
        <w:rPr>
          <w:rFonts w:ascii="Times New Roman" w:hAnsi="Times New Roman" w:cs="Times New Roman"/>
          <w:b/>
          <w:i/>
          <w:sz w:val="20"/>
          <w:szCs w:val="20"/>
        </w:rPr>
        <w:t>unforeseeable</w:t>
      </w:r>
      <w:r>
        <w:rPr>
          <w:rFonts w:ascii="Times New Roman" w:hAnsi="Times New Roman" w:cs="Times New Roman"/>
          <w:sz w:val="20"/>
          <w:szCs w:val="20"/>
        </w:rPr>
        <w:t xml:space="preserve"> intervening force. Most courts would generally find liability because they give greater weight to foreseeability of result than foreseeability of the intervening force. An exception exists, however, where the intervening force is an unforeseeable </w:t>
      </w:r>
      <w:r>
        <w:rPr>
          <w:rFonts w:ascii="Times New Roman" w:hAnsi="Times New Roman" w:cs="Times New Roman"/>
          <w:b/>
          <w:i/>
          <w:sz w:val="20"/>
          <w:szCs w:val="20"/>
        </w:rPr>
        <w:t>crime</w:t>
      </w:r>
      <w:r>
        <w:rPr>
          <w:rFonts w:ascii="Times New Roman" w:hAnsi="Times New Roman" w:cs="Times New Roman"/>
          <w:i/>
          <w:sz w:val="20"/>
          <w:szCs w:val="20"/>
        </w:rPr>
        <w:t xml:space="preserve"> </w:t>
      </w:r>
      <w:r w:rsidRPr="000741E0">
        <w:rPr>
          <w:rFonts w:ascii="Times New Roman" w:hAnsi="Times New Roman" w:cs="Times New Roman"/>
          <w:sz w:val="20"/>
          <w:szCs w:val="20"/>
        </w:rPr>
        <w:t>or</w:t>
      </w:r>
      <w:r>
        <w:rPr>
          <w:rFonts w:ascii="Times New Roman" w:hAnsi="Times New Roman" w:cs="Times New Roman"/>
          <w:i/>
          <w:sz w:val="20"/>
          <w:szCs w:val="20"/>
        </w:rPr>
        <w:t xml:space="preserve"> </w:t>
      </w:r>
      <w:r w:rsidRPr="000741E0">
        <w:rPr>
          <w:rFonts w:ascii="Times New Roman" w:hAnsi="Times New Roman" w:cs="Times New Roman"/>
          <w:b/>
          <w:i/>
          <w:sz w:val="20"/>
          <w:szCs w:val="20"/>
        </w:rPr>
        <w:t>intentional tort</w:t>
      </w:r>
      <w:r>
        <w:rPr>
          <w:rFonts w:ascii="Times New Roman" w:hAnsi="Times New Roman" w:cs="Times New Roman"/>
          <w:sz w:val="20"/>
          <w:szCs w:val="20"/>
        </w:rPr>
        <w:t xml:space="preserve"> of a third party; it will be </w:t>
      </w:r>
      <w:proofErr w:type="spellStart"/>
      <w:r>
        <w:rPr>
          <w:rFonts w:ascii="Times New Roman" w:hAnsi="Times New Roman" w:cs="Times New Roman"/>
          <w:sz w:val="20"/>
          <w:szCs w:val="20"/>
        </w:rPr>
        <w:t>deemd</w:t>
      </w:r>
      <w:proofErr w:type="spellEnd"/>
      <w:r>
        <w:rPr>
          <w:rFonts w:ascii="Times New Roman" w:hAnsi="Times New Roman" w:cs="Times New Roman"/>
          <w:sz w:val="20"/>
          <w:szCs w:val="20"/>
        </w:rPr>
        <w:t xml:space="preserve"> a “superseding force” that cuts off </w:t>
      </w:r>
      <w:r w:rsidRPr="00BF3AD8">
        <w:rPr>
          <w:rFonts w:ascii="Times New Roman" w:hAnsi="Times New Roman" w:cs="Times New Roman"/>
          <w:sz w:val="20"/>
          <w:szCs w:val="20"/>
        </w:rPr>
        <w:t>Δ</w:t>
      </w:r>
      <w:r>
        <w:rPr>
          <w:rFonts w:ascii="Times New Roman" w:hAnsi="Times New Roman" w:cs="Times New Roman"/>
          <w:sz w:val="20"/>
          <w:szCs w:val="20"/>
        </w:rPr>
        <w:t xml:space="preserve"> liability </w:t>
      </w:r>
    </w:p>
    <w:p w14:paraId="39836FC5" w14:textId="77777777" w:rsidR="000741E0" w:rsidRPr="001A5B80" w:rsidRDefault="000741E0" w:rsidP="000741E0">
      <w:pPr>
        <w:pStyle w:val="ListParagraph"/>
        <w:numPr>
          <w:ilvl w:val="4"/>
          <w:numId w:val="1"/>
        </w:numPr>
        <w:rPr>
          <w:rFonts w:ascii="Times New Roman" w:hAnsi="Times New Roman" w:cs="Times New Roman"/>
          <w:sz w:val="20"/>
          <w:szCs w:val="20"/>
          <w:u w:val="single"/>
        </w:rPr>
      </w:pPr>
      <w:r w:rsidRPr="001A5B80">
        <w:rPr>
          <w:rFonts w:ascii="Times New Roman" w:hAnsi="Times New Roman" w:cs="Times New Roman"/>
          <w:sz w:val="20"/>
          <w:szCs w:val="20"/>
          <w:highlight w:val="yellow"/>
        </w:rPr>
        <w:t>Ex</w:t>
      </w:r>
      <w:r>
        <w:rPr>
          <w:rFonts w:ascii="Times New Roman" w:hAnsi="Times New Roman" w:cs="Times New Roman"/>
          <w:sz w:val="20"/>
          <w:szCs w:val="20"/>
        </w:rPr>
        <w:t xml:space="preserve">. </w:t>
      </w:r>
      <w:r w:rsidR="001A5B80" w:rsidRPr="00BF3AD8">
        <w:rPr>
          <w:rFonts w:ascii="Times New Roman" w:hAnsi="Times New Roman" w:cs="Times New Roman"/>
          <w:sz w:val="20"/>
          <w:szCs w:val="20"/>
        </w:rPr>
        <w:t>Δ</w:t>
      </w:r>
      <w:r w:rsidR="001A5B80">
        <w:rPr>
          <w:rFonts w:ascii="Times New Roman" w:hAnsi="Times New Roman" w:cs="Times New Roman"/>
          <w:sz w:val="20"/>
          <w:szCs w:val="20"/>
        </w:rPr>
        <w:t xml:space="preserve"> failed to clean residue out of an oil barge, leaving it full of explosive gas. Negligence, of course, exists since an explosion resulting in harm to any person in the vicinity was foreseeable from any one of several possible sources. An unforeseeable bolt of </w:t>
      </w:r>
      <w:proofErr w:type="spellStart"/>
      <w:r w:rsidR="001A5B80">
        <w:rPr>
          <w:rFonts w:ascii="Times New Roman" w:hAnsi="Times New Roman" w:cs="Times New Roman"/>
          <w:sz w:val="20"/>
          <w:szCs w:val="20"/>
        </w:rPr>
        <w:t>lightening</w:t>
      </w:r>
      <w:proofErr w:type="spellEnd"/>
      <w:r w:rsidR="001A5B80">
        <w:rPr>
          <w:rFonts w:ascii="Times New Roman" w:hAnsi="Times New Roman" w:cs="Times New Roman"/>
          <w:sz w:val="20"/>
          <w:szCs w:val="20"/>
        </w:rPr>
        <w:t xml:space="preserve"> struck the barge, exploding the gas and injuring workers on the premise. </w:t>
      </w:r>
      <w:r w:rsidR="001A5B80" w:rsidRPr="001A5B80">
        <w:rPr>
          <w:rFonts w:ascii="Times New Roman" w:hAnsi="Times New Roman" w:cs="Times New Roman"/>
          <w:b/>
          <w:sz w:val="20"/>
          <w:szCs w:val="20"/>
        </w:rPr>
        <w:t>Δ is liable.</w:t>
      </w:r>
    </w:p>
    <w:p w14:paraId="0263A8F8" w14:textId="77777777" w:rsidR="001A5B80" w:rsidRPr="001A5B80" w:rsidRDefault="001A5B80" w:rsidP="001A5B80">
      <w:pPr>
        <w:pStyle w:val="ListParagraph"/>
        <w:numPr>
          <w:ilvl w:val="2"/>
          <w:numId w:val="1"/>
        </w:numPr>
        <w:rPr>
          <w:rFonts w:ascii="Times New Roman" w:hAnsi="Times New Roman" w:cs="Times New Roman"/>
          <w:sz w:val="20"/>
          <w:szCs w:val="20"/>
          <w:u w:val="single"/>
        </w:rPr>
      </w:pPr>
      <w:r>
        <w:rPr>
          <w:rFonts w:ascii="Times New Roman" w:hAnsi="Times New Roman" w:cs="Times New Roman"/>
          <w:b/>
          <w:sz w:val="20"/>
          <w:szCs w:val="20"/>
        </w:rPr>
        <w:lastRenderedPageBreak/>
        <w:t xml:space="preserve">Unforeseeable Extent or Severity of Harm- </w:t>
      </w:r>
      <w:r w:rsidRPr="001A5B80">
        <w:rPr>
          <w:rFonts w:ascii="Times New Roman" w:hAnsi="Times New Roman" w:cs="Times New Roman"/>
          <w:color w:val="FF0000"/>
          <w:sz w:val="20"/>
          <w:szCs w:val="20"/>
        </w:rPr>
        <w:t xml:space="preserve">Δ Liable </w:t>
      </w:r>
    </w:p>
    <w:p w14:paraId="4455E1C0" w14:textId="77777777" w:rsidR="001A5B80" w:rsidRPr="00DE68AF" w:rsidRDefault="001A5B80" w:rsidP="001A5B80">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The </w:t>
      </w:r>
      <w:r w:rsidR="00DE68AF">
        <w:rPr>
          <w:rFonts w:ascii="Times New Roman" w:hAnsi="Times New Roman" w:cs="Times New Roman"/>
          <w:sz w:val="20"/>
          <w:szCs w:val="20"/>
        </w:rPr>
        <w:t xml:space="preserve">fact that the extent or severity of the harm was not foreseeable does not relieve defendant of liability; i.e., the tortfeasor takes his victim as he finds him. This is also known as the “eggshell-skull Plaintiff” Rule. Thus, where a </w:t>
      </w:r>
      <w:r w:rsidR="00DE68AF" w:rsidRPr="00BF3AD8">
        <w:rPr>
          <w:rFonts w:ascii="Times New Roman" w:hAnsi="Times New Roman" w:cs="Times New Roman"/>
          <w:sz w:val="20"/>
          <w:szCs w:val="20"/>
        </w:rPr>
        <w:t>Δ</w:t>
      </w:r>
      <w:r w:rsidR="00DE68AF">
        <w:rPr>
          <w:rFonts w:ascii="Times New Roman" w:hAnsi="Times New Roman" w:cs="Times New Roman"/>
          <w:sz w:val="20"/>
          <w:szCs w:val="20"/>
        </w:rPr>
        <w:t xml:space="preserve">’s negligence causes an aggravation of Π’s existing physical or mental illness, a </w:t>
      </w:r>
      <w:r w:rsidR="00DE68AF" w:rsidRPr="00BF3AD8">
        <w:rPr>
          <w:rFonts w:ascii="Times New Roman" w:hAnsi="Times New Roman" w:cs="Times New Roman"/>
          <w:sz w:val="20"/>
          <w:szCs w:val="20"/>
        </w:rPr>
        <w:t>Δ</w:t>
      </w:r>
      <w:r w:rsidR="00DE68AF">
        <w:rPr>
          <w:rFonts w:ascii="Times New Roman" w:hAnsi="Times New Roman" w:cs="Times New Roman"/>
          <w:sz w:val="20"/>
          <w:szCs w:val="20"/>
        </w:rPr>
        <w:t xml:space="preserve"> is liable for the damages caused by the aggravation.</w:t>
      </w:r>
    </w:p>
    <w:p w14:paraId="2DC24A4F" w14:textId="77777777" w:rsidR="00DE68AF" w:rsidRPr="0015561A" w:rsidRDefault="00DE68AF" w:rsidP="001A5B80">
      <w:pPr>
        <w:pStyle w:val="ListParagraph"/>
        <w:numPr>
          <w:ilvl w:val="3"/>
          <w:numId w:val="1"/>
        </w:numPr>
        <w:rPr>
          <w:rFonts w:ascii="Times New Roman" w:hAnsi="Times New Roman" w:cs="Times New Roman"/>
          <w:sz w:val="20"/>
          <w:szCs w:val="20"/>
          <w:u w:val="single"/>
        </w:rPr>
      </w:pPr>
      <w:r>
        <w:rPr>
          <w:rFonts w:ascii="Times New Roman" w:hAnsi="Times New Roman" w:cs="Times New Roman"/>
          <w:sz w:val="20"/>
          <w:szCs w:val="20"/>
        </w:rPr>
        <w:t xml:space="preserve">Ex. A car negligently driven by </w:t>
      </w:r>
      <w:r w:rsidRPr="00BF3AD8">
        <w:rPr>
          <w:rFonts w:ascii="Times New Roman" w:hAnsi="Times New Roman" w:cs="Times New Roman"/>
          <w:sz w:val="20"/>
          <w:szCs w:val="20"/>
        </w:rPr>
        <w:t>Δ</w:t>
      </w:r>
      <w:r>
        <w:rPr>
          <w:rFonts w:ascii="Times New Roman" w:hAnsi="Times New Roman" w:cs="Times New Roman"/>
          <w:sz w:val="20"/>
          <w:szCs w:val="20"/>
        </w:rPr>
        <w:t xml:space="preserve"> collides with a car driven by Π. Π suffers a slight concussion, which was foreseeable, and also suffers a relapse of an existing mental illness, which was not foreseeable. </w:t>
      </w:r>
      <w:r w:rsidRPr="00BF3AD8">
        <w:rPr>
          <w:rFonts w:ascii="Times New Roman" w:hAnsi="Times New Roman" w:cs="Times New Roman"/>
          <w:sz w:val="20"/>
          <w:szCs w:val="20"/>
        </w:rPr>
        <w:t>Δ</w:t>
      </w:r>
      <w:r>
        <w:rPr>
          <w:rFonts w:ascii="Times New Roman" w:hAnsi="Times New Roman" w:cs="Times New Roman"/>
          <w:sz w:val="20"/>
          <w:szCs w:val="20"/>
        </w:rPr>
        <w:t xml:space="preserve"> is liable </w:t>
      </w:r>
      <w:r>
        <w:rPr>
          <w:rFonts w:ascii="Times New Roman" w:hAnsi="Times New Roman" w:cs="Times New Roman"/>
          <w:b/>
          <w:i/>
          <w:sz w:val="20"/>
          <w:szCs w:val="20"/>
        </w:rPr>
        <w:t>for all</w:t>
      </w:r>
      <w:r>
        <w:rPr>
          <w:rFonts w:ascii="Times New Roman" w:hAnsi="Times New Roman" w:cs="Times New Roman"/>
          <w:sz w:val="20"/>
          <w:szCs w:val="20"/>
        </w:rPr>
        <w:t xml:space="preserve"> of Π’s damages. </w:t>
      </w:r>
    </w:p>
    <w:p w14:paraId="11A99517" w14:textId="77777777" w:rsidR="0015561A" w:rsidRPr="0015561A" w:rsidRDefault="0015561A" w:rsidP="0015561A">
      <w:pPr>
        <w:pStyle w:val="ListParagraph"/>
        <w:numPr>
          <w:ilvl w:val="0"/>
          <w:numId w:val="1"/>
        </w:numPr>
        <w:rPr>
          <w:rFonts w:ascii="Times New Roman" w:hAnsi="Times New Roman" w:cs="Times New Roman"/>
          <w:sz w:val="20"/>
          <w:szCs w:val="20"/>
          <w:u w:val="single"/>
        </w:rPr>
      </w:pPr>
      <w:r>
        <w:rPr>
          <w:rFonts w:ascii="Times New Roman" w:hAnsi="Times New Roman" w:cs="Times New Roman"/>
          <w:b/>
          <w:sz w:val="20"/>
          <w:szCs w:val="20"/>
          <w:u w:val="single"/>
        </w:rPr>
        <w:t>Negligence- Medical Malpractice:</w:t>
      </w:r>
      <w:r>
        <w:rPr>
          <w:rFonts w:ascii="Times New Roman" w:hAnsi="Times New Roman" w:cs="Times New Roman"/>
          <w:sz w:val="20"/>
          <w:szCs w:val="20"/>
        </w:rPr>
        <w:t xml:space="preserve"> </w:t>
      </w:r>
      <w:r w:rsidRPr="0015561A">
        <w:rPr>
          <w:rFonts w:ascii="Times New Roman" w:hAnsi="Times New Roman" w:cs="Times New Roman"/>
          <w:color w:val="FF0000"/>
          <w:sz w:val="20"/>
          <w:szCs w:val="20"/>
        </w:rPr>
        <w:t>Δ failed to provide reasonable care and the substandard conduct was a factual cause of Π’s injuries</w:t>
      </w:r>
    </w:p>
    <w:p w14:paraId="31C94569" w14:textId="77777777" w:rsidR="0015561A" w:rsidRDefault="0015561A" w:rsidP="0015561A">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 xml:space="preserve">Π alleges </w:t>
      </w:r>
      <w:r w:rsidRPr="00BF3AD8">
        <w:rPr>
          <w:rFonts w:ascii="Times New Roman" w:hAnsi="Times New Roman" w:cs="Times New Roman"/>
          <w:sz w:val="20"/>
          <w:szCs w:val="20"/>
        </w:rPr>
        <w:t>Δ</w:t>
      </w:r>
      <w:r>
        <w:rPr>
          <w:rFonts w:ascii="Times New Roman" w:hAnsi="Times New Roman" w:cs="Times New Roman"/>
          <w:sz w:val="20"/>
          <w:szCs w:val="20"/>
        </w:rPr>
        <w:t>’s treatment fell below the standard of reasonable care for someone in the same field</w:t>
      </w:r>
    </w:p>
    <w:p w14:paraId="11788D83" w14:textId="77777777" w:rsidR="0015561A" w:rsidRPr="0015561A" w:rsidRDefault="0015561A" w:rsidP="0015561A">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 xml:space="preserve">Π alleges </w:t>
      </w:r>
      <w:r w:rsidRPr="00BF3AD8">
        <w:rPr>
          <w:rFonts w:ascii="Times New Roman" w:hAnsi="Times New Roman" w:cs="Times New Roman"/>
          <w:sz w:val="20"/>
          <w:szCs w:val="20"/>
        </w:rPr>
        <w:t>Δ</w:t>
      </w:r>
      <w:r>
        <w:rPr>
          <w:rFonts w:ascii="Times New Roman" w:hAnsi="Times New Roman" w:cs="Times New Roman"/>
          <w:sz w:val="20"/>
          <w:szCs w:val="20"/>
        </w:rPr>
        <w:t xml:space="preserve"> did not fully disclose risk and hence obtain informed consent</w:t>
      </w:r>
    </w:p>
    <w:p w14:paraId="58D98F30" w14:textId="77777777" w:rsidR="0015561A" w:rsidRPr="00F46905" w:rsidRDefault="0015561A" w:rsidP="0015561A">
      <w:pPr>
        <w:pStyle w:val="ListParagraph"/>
        <w:numPr>
          <w:ilvl w:val="1"/>
          <w:numId w:val="1"/>
        </w:numPr>
        <w:rPr>
          <w:rFonts w:ascii="Times New Roman" w:hAnsi="Times New Roman" w:cs="Times New Roman"/>
          <w:sz w:val="20"/>
          <w:szCs w:val="20"/>
          <w:u w:val="single"/>
        </w:rPr>
      </w:pPr>
      <w:r w:rsidRPr="00F46905">
        <w:rPr>
          <w:rFonts w:ascii="Times New Roman" w:hAnsi="Times New Roman" w:cs="Times New Roman"/>
          <w:b/>
          <w:sz w:val="20"/>
          <w:szCs w:val="20"/>
          <w:u w:val="single"/>
        </w:rPr>
        <w:t>What</w:t>
      </w:r>
      <w:r w:rsidR="00F46905" w:rsidRPr="00F46905">
        <w:rPr>
          <w:rFonts w:ascii="Times New Roman" w:hAnsi="Times New Roman" w:cs="Times New Roman"/>
          <w:b/>
          <w:sz w:val="20"/>
          <w:szCs w:val="20"/>
          <w:u w:val="single"/>
        </w:rPr>
        <w:t xml:space="preserve"> the</w:t>
      </w:r>
      <w:r w:rsidRPr="00F46905">
        <w:rPr>
          <w:rFonts w:ascii="Times New Roman" w:hAnsi="Times New Roman" w:cs="Times New Roman"/>
          <w:b/>
          <w:sz w:val="20"/>
          <w:szCs w:val="20"/>
          <w:u w:val="single"/>
        </w:rPr>
        <w:t xml:space="preserve"> Δ has a duty to disclose (Two Standards):</w:t>
      </w:r>
      <w:r w:rsidR="000E52C0">
        <w:rPr>
          <w:rFonts w:ascii="Times New Roman" w:hAnsi="Times New Roman" w:cs="Times New Roman"/>
          <w:b/>
          <w:sz w:val="20"/>
          <w:szCs w:val="20"/>
          <w:u w:val="single"/>
        </w:rPr>
        <w:t xml:space="preserve"> </w:t>
      </w:r>
    </w:p>
    <w:p w14:paraId="2D5711E9" w14:textId="77777777" w:rsidR="0015561A" w:rsidRDefault="0015561A" w:rsidP="0015561A">
      <w:pPr>
        <w:pStyle w:val="ListParagraph"/>
        <w:numPr>
          <w:ilvl w:val="2"/>
          <w:numId w:val="1"/>
        </w:numPr>
        <w:rPr>
          <w:rFonts w:ascii="Times New Roman" w:hAnsi="Times New Roman" w:cs="Times New Roman"/>
          <w:sz w:val="20"/>
          <w:szCs w:val="20"/>
        </w:rPr>
      </w:pPr>
      <w:r w:rsidRPr="00F46905">
        <w:rPr>
          <w:rFonts w:ascii="Times New Roman" w:hAnsi="Times New Roman" w:cs="Times New Roman"/>
          <w:b/>
          <w:sz w:val="20"/>
          <w:szCs w:val="20"/>
        </w:rPr>
        <w:t>Customary Practice Standard:</w:t>
      </w:r>
      <w:r>
        <w:rPr>
          <w:rFonts w:ascii="Times New Roman" w:hAnsi="Times New Roman" w:cs="Times New Roman"/>
          <w:sz w:val="20"/>
          <w:szCs w:val="20"/>
        </w:rPr>
        <w:t xml:space="preserve"> Reasonable physician in similar circumstances has a duty to disclose</w:t>
      </w:r>
    </w:p>
    <w:p w14:paraId="0056D996" w14:textId="77777777" w:rsidR="0015561A" w:rsidRDefault="0015561A" w:rsidP="0015561A">
      <w:pPr>
        <w:pStyle w:val="ListParagraph"/>
        <w:numPr>
          <w:ilvl w:val="2"/>
          <w:numId w:val="1"/>
        </w:numPr>
        <w:rPr>
          <w:rFonts w:ascii="Times New Roman" w:hAnsi="Times New Roman" w:cs="Times New Roman"/>
          <w:sz w:val="20"/>
          <w:szCs w:val="20"/>
        </w:rPr>
      </w:pPr>
      <w:r w:rsidRPr="00F46905">
        <w:rPr>
          <w:rFonts w:ascii="Times New Roman" w:hAnsi="Times New Roman" w:cs="Times New Roman"/>
          <w:b/>
          <w:sz w:val="20"/>
          <w:szCs w:val="20"/>
        </w:rPr>
        <w:t>Materiality:</w:t>
      </w:r>
      <w:r>
        <w:rPr>
          <w:rFonts w:ascii="Times New Roman" w:hAnsi="Times New Roman" w:cs="Times New Roman"/>
          <w:sz w:val="20"/>
          <w:szCs w:val="20"/>
        </w:rPr>
        <w:t xml:space="preserve"> Reasonable patient. Duty to disclose information pert</w:t>
      </w:r>
      <w:r w:rsidR="00F46905">
        <w:rPr>
          <w:rFonts w:ascii="Times New Roman" w:hAnsi="Times New Roman" w:cs="Times New Roman"/>
          <w:sz w:val="20"/>
          <w:szCs w:val="20"/>
        </w:rPr>
        <w:t xml:space="preserve">inent to the reasonable patient. </w:t>
      </w:r>
      <w:r w:rsidR="00F46905" w:rsidRPr="00F46905">
        <w:rPr>
          <w:rFonts w:ascii="Times New Roman" w:hAnsi="Times New Roman" w:cs="Times New Roman"/>
          <w:sz w:val="20"/>
          <w:szCs w:val="20"/>
          <w:highlight w:val="yellow"/>
        </w:rPr>
        <w:t>Significance attached</w:t>
      </w:r>
      <w:r w:rsidR="00F46905">
        <w:rPr>
          <w:rFonts w:ascii="Times New Roman" w:hAnsi="Times New Roman" w:cs="Times New Roman"/>
          <w:sz w:val="20"/>
          <w:szCs w:val="20"/>
        </w:rPr>
        <w:t xml:space="preserve"> to what the physician knows or should know is his patient’s position, would attach to the disclosed risk or risks in deciding whether to submit or not to submit to surgery or treatment</w:t>
      </w:r>
    </w:p>
    <w:p w14:paraId="1EE5FCFA" w14:textId="77777777" w:rsidR="00F46905" w:rsidRDefault="00F46905" w:rsidP="00F46905">
      <w:pPr>
        <w:pStyle w:val="ListParagraph"/>
        <w:numPr>
          <w:ilvl w:val="3"/>
          <w:numId w:val="1"/>
        </w:numPr>
        <w:rPr>
          <w:rFonts w:ascii="Times New Roman" w:hAnsi="Times New Roman" w:cs="Times New Roman"/>
          <w:sz w:val="20"/>
          <w:szCs w:val="20"/>
        </w:rPr>
      </w:pPr>
      <w:r w:rsidRPr="00F46905">
        <w:rPr>
          <w:rFonts w:ascii="Times New Roman" w:hAnsi="Times New Roman" w:cs="Times New Roman"/>
          <w:b/>
          <w:sz w:val="20"/>
          <w:szCs w:val="20"/>
        </w:rPr>
        <w:t>Material info may include</w:t>
      </w:r>
      <w:r>
        <w:rPr>
          <w:rFonts w:ascii="Times New Roman" w:hAnsi="Times New Roman" w:cs="Times New Roman"/>
          <w:sz w:val="20"/>
          <w:szCs w:val="20"/>
        </w:rPr>
        <w:t>: the nature of patient’s condition, nature and probability of risks involved, benefit to be reasonably expected, the likely result of no treatment, available alternatives- including their risks and benefits</w:t>
      </w:r>
    </w:p>
    <w:p w14:paraId="7826C01C" w14:textId="77777777" w:rsidR="00F46905" w:rsidRDefault="00F46905" w:rsidP="00F46905">
      <w:pPr>
        <w:pStyle w:val="ListParagraph"/>
        <w:numPr>
          <w:ilvl w:val="4"/>
          <w:numId w:val="1"/>
        </w:numPr>
        <w:rPr>
          <w:rFonts w:ascii="Times New Roman" w:hAnsi="Times New Roman" w:cs="Times New Roman"/>
          <w:sz w:val="20"/>
          <w:szCs w:val="20"/>
        </w:rPr>
      </w:pPr>
      <w:r>
        <w:rPr>
          <w:rFonts w:ascii="Times New Roman" w:hAnsi="Times New Roman" w:cs="Times New Roman"/>
          <w:b/>
          <w:i/>
          <w:sz w:val="20"/>
          <w:szCs w:val="20"/>
        </w:rPr>
        <w:t xml:space="preserve">Cost-Benefit analysis </w:t>
      </w:r>
    </w:p>
    <w:p w14:paraId="01A4F0BB" w14:textId="77777777" w:rsidR="0015561A" w:rsidRDefault="00F46905" w:rsidP="0015561A">
      <w:pPr>
        <w:pStyle w:val="ListParagraph"/>
        <w:numPr>
          <w:ilvl w:val="1"/>
          <w:numId w:val="1"/>
        </w:numPr>
        <w:rPr>
          <w:rFonts w:ascii="Times New Roman" w:hAnsi="Times New Roman" w:cs="Times New Roman"/>
          <w:sz w:val="20"/>
          <w:szCs w:val="20"/>
        </w:rPr>
      </w:pPr>
      <w:r>
        <w:rPr>
          <w:rFonts w:ascii="Times New Roman" w:hAnsi="Times New Roman" w:cs="Times New Roman"/>
          <w:b/>
          <w:sz w:val="20"/>
          <w:szCs w:val="20"/>
          <w:u w:val="single"/>
        </w:rPr>
        <w:t>Expert:</w:t>
      </w:r>
      <w:r w:rsidR="0015561A">
        <w:rPr>
          <w:rFonts w:ascii="Times New Roman" w:hAnsi="Times New Roman" w:cs="Times New Roman"/>
          <w:sz w:val="20"/>
          <w:szCs w:val="20"/>
        </w:rPr>
        <w:t xml:space="preserve"> In these </w:t>
      </w:r>
      <w:r>
        <w:rPr>
          <w:rFonts w:ascii="Times New Roman" w:hAnsi="Times New Roman" w:cs="Times New Roman"/>
          <w:sz w:val="20"/>
          <w:szCs w:val="20"/>
        </w:rPr>
        <w:t>cases,</w:t>
      </w:r>
      <w:r w:rsidR="0015561A">
        <w:rPr>
          <w:rFonts w:ascii="Times New Roman" w:hAnsi="Times New Roman" w:cs="Times New Roman"/>
          <w:sz w:val="20"/>
          <w:szCs w:val="20"/>
        </w:rPr>
        <w:t xml:space="preserve"> you need an expert witness to establish that the </w:t>
      </w:r>
      <w:r w:rsidR="0015561A" w:rsidRPr="00BF3AD8">
        <w:rPr>
          <w:rFonts w:ascii="Times New Roman" w:hAnsi="Times New Roman" w:cs="Times New Roman"/>
          <w:sz w:val="20"/>
          <w:szCs w:val="20"/>
        </w:rPr>
        <w:t>Δ</w:t>
      </w:r>
      <w:r>
        <w:rPr>
          <w:rFonts w:ascii="Times New Roman" w:hAnsi="Times New Roman" w:cs="Times New Roman"/>
          <w:sz w:val="20"/>
          <w:szCs w:val="20"/>
        </w:rPr>
        <w:t xml:space="preserve"> failed to conform to the standard of care ordinarily possessed and exercised by members of the same school of medicine practiced by the </w:t>
      </w:r>
      <w:r w:rsidRPr="00BF3AD8">
        <w:rPr>
          <w:rFonts w:ascii="Times New Roman" w:hAnsi="Times New Roman" w:cs="Times New Roman"/>
          <w:sz w:val="20"/>
          <w:szCs w:val="20"/>
        </w:rPr>
        <w:t>Δ</w:t>
      </w:r>
    </w:p>
    <w:p w14:paraId="2FB3E178" w14:textId="77777777" w:rsidR="00F46905" w:rsidRDefault="00F46905" w:rsidP="00F46905">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MD v. Podiatrist</w:t>
      </w:r>
    </w:p>
    <w:p w14:paraId="22DD8087" w14:textId="77777777" w:rsidR="00F46905" w:rsidRDefault="00F46905" w:rsidP="00F46905">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Within MD, urologist v. Orthopedic Surgeon</w:t>
      </w:r>
    </w:p>
    <w:p w14:paraId="26988869" w14:textId="77777777" w:rsidR="00F46905" w:rsidRDefault="00F46905" w:rsidP="00F46905">
      <w:pPr>
        <w:pStyle w:val="ListParagraph"/>
        <w:numPr>
          <w:ilvl w:val="2"/>
          <w:numId w:val="1"/>
        </w:numPr>
        <w:rPr>
          <w:rFonts w:ascii="Times New Roman" w:hAnsi="Times New Roman" w:cs="Times New Roman"/>
          <w:sz w:val="20"/>
          <w:szCs w:val="20"/>
        </w:rPr>
      </w:pPr>
      <w:r w:rsidRPr="00F46905">
        <w:rPr>
          <w:rFonts w:ascii="Times New Roman" w:hAnsi="Times New Roman" w:cs="Times New Roman"/>
          <w:b/>
          <w:i/>
          <w:sz w:val="20"/>
          <w:szCs w:val="20"/>
        </w:rPr>
        <w:t>Standard of care</w:t>
      </w:r>
      <w:r>
        <w:rPr>
          <w:rFonts w:ascii="Times New Roman" w:hAnsi="Times New Roman" w:cs="Times New Roman"/>
          <w:sz w:val="20"/>
          <w:szCs w:val="20"/>
        </w:rPr>
        <w:t xml:space="preserve"> was either </w:t>
      </w:r>
      <w:r w:rsidRPr="00F46905">
        <w:rPr>
          <w:rFonts w:ascii="Times New Roman" w:hAnsi="Times New Roman" w:cs="Times New Roman"/>
          <w:b/>
          <w:i/>
          <w:sz w:val="20"/>
          <w:szCs w:val="20"/>
        </w:rPr>
        <w:t>substantially identical</w:t>
      </w:r>
      <w:r>
        <w:rPr>
          <w:rFonts w:ascii="Times New Roman" w:hAnsi="Times New Roman" w:cs="Times New Roman"/>
          <w:sz w:val="20"/>
          <w:szCs w:val="20"/>
        </w:rPr>
        <w:t xml:space="preserve"> for both specialties </w:t>
      </w:r>
      <w:r>
        <w:rPr>
          <w:rFonts w:ascii="Times New Roman" w:hAnsi="Times New Roman" w:cs="Times New Roman"/>
          <w:b/>
          <w:sz w:val="20"/>
          <w:szCs w:val="20"/>
        </w:rPr>
        <w:t>OR</w:t>
      </w:r>
      <w:r>
        <w:rPr>
          <w:rFonts w:ascii="Times New Roman" w:hAnsi="Times New Roman" w:cs="Times New Roman"/>
          <w:sz w:val="20"/>
          <w:szCs w:val="20"/>
        </w:rPr>
        <w:t xml:space="preserve"> Expert is </w:t>
      </w:r>
      <w:r w:rsidRPr="00F46905">
        <w:rPr>
          <w:rFonts w:ascii="Times New Roman" w:hAnsi="Times New Roman" w:cs="Times New Roman"/>
          <w:b/>
          <w:i/>
          <w:sz w:val="20"/>
          <w:szCs w:val="20"/>
        </w:rPr>
        <w:t>substantially familiar</w:t>
      </w:r>
      <w:r>
        <w:rPr>
          <w:rFonts w:ascii="Times New Roman" w:hAnsi="Times New Roman" w:cs="Times New Roman"/>
          <w:sz w:val="20"/>
          <w:szCs w:val="20"/>
        </w:rPr>
        <w:t xml:space="preserve"> with the standard of care applicable to </w:t>
      </w:r>
      <w:r w:rsidRPr="00BF3AD8">
        <w:rPr>
          <w:rFonts w:ascii="Times New Roman" w:hAnsi="Times New Roman" w:cs="Times New Roman"/>
          <w:sz w:val="20"/>
          <w:szCs w:val="20"/>
        </w:rPr>
        <w:t>Δ</w:t>
      </w:r>
      <w:r>
        <w:rPr>
          <w:rFonts w:ascii="Times New Roman" w:hAnsi="Times New Roman" w:cs="Times New Roman"/>
          <w:sz w:val="20"/>
          <w:szCs w:val="20"/>
        </w:rPr>
        <w:t xml:space="preserve">’s specialty </w:t>
      </w:r>
    </w:p>
    <w:p w14:paraId="44B5D94E" w14:textId="77777777" w:rsidR="00F46905" w:rsidRDefault="00F46905" w:rsidP="00F46905">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Substantially familiar </w:t>
      </w:r>
    </w:p>
    <w:p w14:paraId="0F5E6D87" w14:textId="77777777" w:rsidR="00F46905" w:rsidRDefault="00F46905" w:rsidP="00F46905">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Substantially identical </w:t>
      </w:r>
    </w:p>
    <w:p w14:paraId="349C8A4B" w14:textId="77777777" w:rsidR="00F46905" w:rsidRPr="00F46905" w:rsidRDefault="00F46905" w:rsidP="00F46905">
      <w:pPr>
        <w:pStyle w:val="ListParagraph"/>
        <w:numPr>
          <w:ilvl w:val="2"/>
          <w:numId w:val="1"/>
        </w:numPr>
        <w:rPr>
          <w:rFonts w:ascii="Times New Roman" w:hAnsi="Times New Roman" w:cs="Times New Roman"/>
          <w:sz w:val="20"/>
          <w:szCs w:val="20"/>
          <w:highlight w:val="yellow"/>
        </w:rPr>
      </w:pPr>
      <w:r w:rsidRPr="00F46905">
        <w:rPr>
          <w:rFonts w:ascii="Times New Roman" w:hAnsi="Times New Roman" w:cs="Times New Roman"/>
          <w:sz w:val="20"/>
          <w:szCs w:val="20"/>
          <w:highlight w:val="yellow"/>
        </w:rPr>
        <w:t xml:space="preserve">Under some </w:t>
      </w:r>
      <w:r w:rsidRPr="000E52C0">
        <w:rPr>
          <w:rFonts w:ascii="Times New Roman" w:hAnsi="Times New Roman" w:cs="Times New Roman"/>
          <w:b/>
          <w:i/>
          <w:sz w:val="20"/>
          <w:szCs w:val="20"/>
          <w:highlight w:val="yellow"/>
        </w:rPr>
        <w:t>statutes</w:t>
      </w:r>
      <w:r w:rsidRPr="00F46905">
        <w:rPr>
          <w:rFonts w:ascii="Times New Roman" w:hAnsi="Times New Roman" w:cs="Times New Roman"/>
          <w:sz w:val="20"/>
          <w:szCs w:val="20"/>
          <w:highlight w:val="yellow"/>
        </w:rPr>
        <w:t xml:space="preserve">, there is a requirement that </w:t>
      </w:r>
      <w:r w:rsidRPr="00F46905">
        <w:rPr>
          <w:rFonts w:ascii="Times New Roman" w:hAnsi="Times New Roman" w:cs="Times New Roman"/>
          <w:b/>
          <w:i/>
          <w:sz w:val="20"/>
          <w:szCs w:val="20"/>
          <w:highlight w:val="yellow"/>
        </w:rPr>
        <w:t>both</w:t>
      </w:r>
      <w:r w:rsidRPr="00F46905">
        <w:rPr>
          <w:rFonts w:ascii="Times New Roman" w:hAnsi="Times New Roman" w:cs="Times New Roman"/>
          <w:sz w:val="20"/>
          <w:szCs w:val="20"/>
          <w:highlight w:val="yellow"/>
        </w:rPr>
        <w:t xml:space="preserve"> substantially familiar and identical need to be met</w:t>
      </w:r>
    </w:p>
    <w:p w14:paraId="74722633" w14:textId="77777777" w:rsidR="0015561A" w:rsidRDefault="00F46905" w:rsidP="0015561A">
      <w:pPr>
        <w:pStyle w:val="ListParagraph"/>
        <w:numPr>
          <w:ilvl w:val="1"/>
          <w:numId w:val="1"/>
        </w:numPr>
        <w:rPr>
          <w:rFonts w:ascii="Times New Roman" w:hAnsi="Times New Roman" w:cs="Times New Roman"/>
          <w:sz w:val="20"/>
          <w:szCs w:val="20"/>
        </w:rPr>
      </w:pPr>
      <w:r w:rsidRPr="000E52C0">
        <w:rPr>
          <w:rFonts w:ascii="Times New Roman" w:hAnsi="Times New Roman" w:cs="Times New Roman"/>
          <w:b/>
          <w:sz w:val="20"/>
          <w:szCs w:val="20"/>
          <w:u w:val="single"/>
        </w:rPr>
        <w:t>Theory of Informed Consent</w:t>
      </w:r>
      <w:r w:rsidR="0015561A" w:rsidRPr="000E52C0">
        <w:rPr>
          <w:rFonts w:ascii="Times New Roman" w:hAnsi="Times New Roman" w:cs="Times New Roman"/>
          <w:b/>
          <w:sz w:val="20"/>
          <w:szCs w:val="20"/>
          <w:u w:val="single"/>
        </w:rPr>
        <w:t>:</w:t>
      </w:r>
      <w:r w:rsidR="0015561A">
        <w:rPr>
          <w:rFonts w:ascii="Times New Roman" w:hAnsi="Times New Roman" w:cs="Times New Roman"/>
          <w:sz w:val="20"/>
          <w:szCs w:val="20"/>
        </w:rPr>
        <w:t xml:space="preserve"> </w:t>
      </w:r>
      <w:r>
        <w:rPr>
          <w:rFonts w:ascii="Times New Roman" w:hAnsi="Times New Roman" w:cs="Times New Roman"/>
          <w:sz w:val="20"/>
          <w:szCs w:val="20"/>
        </w:rPr>
        <w:t xml:space="preserve">Doctor has a duty to fully disclose certain information </w:t>
      </w:r>
    </w:p>
    <w:p w14:paraId="5A307341" w14:textId="77777777" w:rsidR="00F46905" w:rsidRDefault="00F46905" w:rsidP="00F46905">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To recover, Π must prove physician had a duty to disclose, and the breach of that duty caused the Π’s injuries</w:t>
      </w:r>
    </w:p>
    <w:p w14:paraId="0FC260DA" w14:textId="77777777" w:rsidR="00F46905" w:rsidRDefault="00F46905" w:rsidP="00F46905">
      <w:pPr>
        <w:pStyle w:val="ListParagraph"/>
        <w:numPr>
          <w:ilvl w:val="3"/>
          <w:numId w:val="1"/>
        </w:numPr>
        <w:rPr>
          <w:rFonts w:ascii="Times New Roman" w:hAnsi="Times New Roman" w:cs="Times New Roman"/>
          <w:sz w:val="20"/>
          <w:szCs w:val="20"/>
        </w:rPr>
      </w:pPr>
      <w:r>
        <w:rPr>
          <w:rFonts w:ascii="Times New Roman" w:hAnsi="Times New Roman" w:cs="Times New Roman"/>
          <w:b/>
          <w:sz w:val="20"/>
          <w:szCs w:val="20"/>
        </w:rPr>
        <w:t>To Prove Breach:</w:t>
      </w:r>
    </w:p>
    <w:p w14:paraId="2F0A55AD" w14:textId="77777777" w:rsidR="00F46905" w:rsidRDefault="00F46905" w:rsidP="00F46905">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Sufficiently close </w:t>
      </w:r>
      <w:r w:rsidRPr="00F46905">
        <w:rPr>
          <w:rFonts w:ascii="Times New Roman" w:hAnsi="Times New Roman" w:cs="Times New Roman"/>
          <w:b/>
          <w:i/>
          <w:sz w:val="20"/>
          <w:szCs w:val="20"/>
        </w:rPr>
        <w:t>doctor-patient relationship</w:t>
      </w:r>
      <w:r>
        <w:rPr>
          <w:rFonts w:ascii="Times New Roman" w:hAnsi="Times New Roman" w:cs="Times New Roman"/>
          <w:sz w:val="20"/>
          <w:szCs w:val="20"/>
        </w:rPr>
        <w:t xml:space="preserve"> exists</w:t>
      </w:r>
    </w:p>
    <w:p w14:paraId="3A859674" w14:textId="77777777" w:rsidR="00F46905" w:rsidRDefault="00F46905" w:rsidP="00F46905">
      <w:pPr>
        <w:pStyle w:val="ListParagraph"/>
        <w:numPr>
          <w:ilvl w:val="4"/>
          <w:numId w:val="1"/>
        </w:numPr>
        <w:rPr>
          <w:rFonts w:ascii="Times New Roman" w:hAnsi="Times New Roman" w:cs="Times New Roman"/>
          <w:sz w:val="20"/>
          <w:szCs w:val="20"/>
        </w:rPr>
      </w:pPr>
      <w:r w:rsidRPr="00F46905">
        <w:rPr>
          <w:rFonts w:ascii="Times New Roman" w:hAnsi="Times New Roman" w:cs="Times New Roman"/>
          <w:b/>
          <w:i/>
          <w:sz w:val="20"/>
          <w:szCs w:val="20"/>
        </w:rPr>
        <w:t>Doctor knows or should have known</w:t>
      </w:r>
      <w:r>
        <w:rPr>
          <w:rFonts w:ascii="Times New Roman" w:hAnsi="Times New Roman" w:cs="Times New Roman"/>
          <w:sz w:val="20"/>
          <w:szCs w:val="20"/>
        </w:rPr>
        <w:t xml:space="preserve"> the info to be disclosed</w:t>
      </w:r>
    </w:p>
    <w:p w14:paraId="31E9BA5B" w14:textId="77777777" w:rsidR="00F46905" w:rsidRDefault="00F46905" w:rsidP="00F46905">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Info is such that a doctor should reasonably recognize it is </w:t>
      </w:r>
      <w:r>
        <w:rPr>
          <w:rFonts w:ascii="Times New Roman" w:hAnsi="Times New Roman" w:cs="Times New Roman"/>
          <w:b/>
          <w:i/>
          <w:sz w:val="20"/>
          <w:szCs w:val="20"/>
        </w:rPr>
        <w:t>material</w:t>
      </w:r>
      <w:r>
        <w:rPr>
          <w:rFonts w:ascii="Times New Roman" w:hAnsi="Times New Roman" w:cs="Times New Roman"/>
          <w:sz w:val="20"/>
          <w:szCs w:val="20"/>
        </w:rPr>
        <w:t xml:space="preserve"> to the patient’s decision</w:t>
      </w:r>
    </w:p>
    <w:p w14:paraId="6E9F0335" w14:textId="77777777" w:rsidR="00F46905" w:rsidRPr="00F46905" w:rsidRDefault="00F46905" w:rsidP="00F46905">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Doctor </w:t>
      </w:r>
      <w:r>
        <w:rPr>
          <w:rFonts w:ascii="Times New Roman" w:hAnsi="Times New Roman" w:cs="Times New Roman"/>
          <w:b/>
          <w:i/>
          <w:sz w:val="20"/>
          <w:szCs w:val="20"/>
        </w:rPr>
        <w:t xml:space="preserve">fails to disclose </w:t>
      </w:r>
    </w:p>
    <w:p w14:paraId="654AF366" w14:textId="77777777" w:rsidR="00F46905" w:rsidRDefault="00F46905" w:rsidP="00F46905">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 xml:space="preserve">Apply the two standards of disclosure (Customary Practice or Materiality) to whether or not the </w:t>
      </w:r>
      <w:r w:rsidRPr="00BF3AD8">
        <w:rPr>
          <w:rFonts w:ascii="Times New Roman" w:hAnsi="Times New Roman" w:cs="Times New Roman"/>
          <w:sz w:val="20"/>
          <w:szCs w:val="20"/>
        </w:rPr>
        <w:t>Δ</w:t>
      </w:r>
      <w:r>
        <w:rPr>
          <w:rFonts w:ascii="Times New Roman" w:hAnsi="Times New Roman" w:cs="Times New Roman"/>
          <w:sz w:val="20"/>
          <w:szCs w:val="20"/>
        </w:rPr>
        <w:t xml:space="preserve"> had a </w:t>
      </w:r>
      <w:r w:rsidRPr="00F46905">
        <w:rPr>
          <w:rFonts w:ascii="Times New Roman" w:hAnsi="Times New Roman" w:cs="Times New Roman"/>
          <w:b/>
          <w:i/>
          <w:sz w:val="20"/>
          <w:szCs w:val="20"/>
        </w:rPr>
        <w:t>duty to disclose</w:t>
      </w:r>
    </w:p>
    <w:p w14:paraId="076886AC" w14:textId="77777777" w:rsidR="00F46905" w:rsidRDefault="000E52C0" w:rsidP="000E52C0">
      <w:pPr>
        <w:pStyle w:val="ListParagraph"/>
        <w:numPr>
          <w:ilvl w:val="1"/>
          <w:numId w:val="1"/>
        </w:numPr>
        <w:rPr>
          <w:rFonts w:ascii="Times New Roman" w:hAnsi="Times New Roman" w:cs="Times New Roman"/>
          <w:sz w:val="20"/>
          <w:szCs w:val="20"/>
        </w:rPr>
      </w:pPr>
      <w:r>
        <w:rPr>
          <w:rFonts w:ascii="Times New Roman" w:hAnsi="Times New Roman" w:cs="Times New Roman"/>
          <w:b/>
          <w:sz w:val="20"/>
          <w:szCs w:val="20"/>
          <w:u w:val="single"/>
        </w:rPr>
        <w:t>Summary:</w:t>
      </w:r>
      <w:r>
        <w:rPr>
          <w:rFonts w:ascii="Times New Roman" w:hAnsi="Times New Roman" w:cs="Times New Roman"/>
          <w:sz w:val="20"/>
          <w:szCs w:val="20"/>
        </w:rPr>
        <w:t xml:space="preserve"> Expert testifying must possess knowledge of standard of care </w:t>
      </w:r>
      <w:r>
        <w:rPr>
          <w:rFonts w:ascii="Times New Roman" w:hAnsi="Times New Roman" w:cs="Times New Roman"/>
          <w:b/>
          <w:i/>
          <w:sz w:val="20"/>
          <w:szCs w:val="20"/>
        </w:rPr>
        <w:t>substantially familiar</w:t>
      </w:r>
      <w:r>
        <w:rPr>
          <w:rFonts w:ascii="Times New Roman" w:hAnsi="Times New Roman" w:cs="Times New Roman"/>
          <w:sz w:val="20"/>
          <w:szCs w:val="20"/>
        </w:rPr>
        <w:t xml:space="preserve"> or</w:t>
      </w:r>
      <w:r>
        <w:rPr>
          <w:rFonts w:ascii="Times New Roman" w:hAnsi="Times New Roman" w:cs="Times New Roman"/>
          <w:b/>
          <w:i/>
          <w:sz w:val="20"/>
          <w:szCs w:val="20"/>
        </w:rPr>
        <w:t xml:space="preserve"> identical</w:t>
      </w:r>
      <w:r>
        <w:rPr>
          <w:rFonts w:ascii="Times New Roman" w:hAnsi="Times New Roman" w:cs="Times New Roman"/>
          <w:sz w:val="20"/>
          <w:szCs w:val="20"/>
        </w:rPr>
        <w:t xml:space="preserve"> with standard of care applicable to </w:t>
      </w:r>
      <w:r w:rsidRPr="00BF3AD8">
        <w:rPr>
          <w:rFonts w:ascii="Times New Roman" w:hAnsi="Times New Roman" w:cs="Times New Roman"/>
          <w:sz w:val="20"/>
          <w:szCs w:val="20"/>
        </w:rPr>
        <w:t>Δ</w:t>
      </w:r>
      <w:r>
        <w:rPr>
          <w:rFonts w:ascii="Times New Roman" w:hAnsi="Times New Roman" w:cs="Times New Roman"/>
          <w:sz w:val="20"/>
          <w:szCs w:val="20"/>
        </w:rPr>
        <w:t xml:space="preserve">’s specialty. Some </w:t>
      </w:r>
      <w:r w:rsidRPr="000E52C0">
        <w:rPr>
          <w:rFonts w:ascii="Times New Roman" w:hAnsi="Times New Roman" w:cs="Times New Roman"/>
          <w:b/>
          <w:i/>
          <w:sz w:val="20"/>
          <w:szCs w:val="20"/>
        </w:rPr>
        <w:t>statutes</w:t>
      </w:r>
      <w:r>
        <w:rPr>
          <w:rFonts w:ascii="Times New Roman" w:hAnsi="Times New Roman" w:cs="Times New Roman"/>
          <w:sz w:val="20"/>
          <w:szCs w:val="20"/>
        </w:rPr>
        <w:t xml:space="preserve"> require both. Doctor must inform patients of information a reasonable physician in similar circumstances would </w:t>
      </w:r>
      <w:r>
        <w:rPr>
          <w:rFonts w:ascii="Times New Roman" w:hAnsi="Times New Roman" w:cs="Times New Roman"/>
          <w:sz w:val="20"/>
          <w:szCs w:val="20"/>
        </w:rPr>
        <w:lastRenderedPageBreak/>
        <w:t>disclose (</w:t>
      </w:r>
      <w:r>
        <w:rPr>
          <w:rFonts w:ascii="Times New Roman" w:hAnsi="Times New Roman" w:cs="Times New Roman"/>
          <w:b/>
          <w:i/>
          <w:sz w:val="20"/>
          <w:szCs w:val="20"/>
        </w:rPr>
        <w:t>Customary Practice</w:t>
      </w:r>
      <w:r>
        <w:rPr>
          <w:rFonts w:ascii="Times New Roman" w:hAnsi="Times New Roman" w:cs="Times New Roman"/>
          <w:sz w:val="20"/>
          <w:szCs w:val="20"/>
        </w:rPr>
        <w:t>) or information which the reasonable patient would attach significance to, including risk-benefit, likely result, alternatives, etc. (</w:t>
      </w:r>
      <w:r>
        <w:rPr>
          <w:rFonts w:ascii="Times New Roman" w:hAnsi="Times New Roman" w:cs="Times New Roman"/>
          <w:b/>
          <w:i/>
          <w:sz w:val="20"/>
          <w:szCs w:val="20"/>
        </w:rPr>
        <w:t>Materiality</w:t>
      </w:r>
      <w:r>
        <w:rPr>
          <w:rFonts w:ascii="Times New Roman" w:hAnsi="Times New Roman" w:cs="Times New Roman"/>
          <w:sz w:val="20"/>
          <w:szCs w:val="20"/>
        </w:rPr>
        <w:t xml:space="preserve">). </w:t>
      </w:r>
    </w:p>
    <w:p w14:paraId="50031634" w14:textId="77777777" w:rsidR="000E52C0" w:rsidRPr="005F0272" w:rsidRDefault="005F0272" w:rsidP="000E52C0">
      <w:pPr>
        <w:pStyle w:val="ListParagraph"/>
        <w:numPr>
          <w:ilvl w:val="0"/>
          <w:numId w:val="1"/>
        </w:numPr>
        <w:rPr>
          <w:rFonts w:ascii="Times New Roman" w:hAnsi="Times New Roman" w:cs="Times New Roman"/>
          <w:sz w:val="20"/>
          <w:szCs w:val="20"/>
        </w:rPr>
      </w:pPr>
      <w:r>
        <w:rPr>
          <w:rFonts w:ascii="Times New Roman" w:hAnsi="Times New Roman" w:cs="Times New Roman"/>
          <w:b/>
          <w:sz w:val="20"/>
          <w:szCs w:val="20"/>
          <w:u w:val="single"/>
        </w:rPr>
        <w:t>Affirmative Defenses in Negligence and Strict Liability Cases</w:t>
      </w:r>
      <w:r w:rsidR="00AF6405">
        <w:rPr>
          <w:rFonts w:ascii="Times New Roman" w:hAnsi="Times New Roman" w:cs="Times New Roman"/>
          <w:b/>
          <w:sz w:val="20"/>
          <w:szCs w:val="20"/>
          <w:u w:val="single"/>
        </w:rPr>
        <w:t>:</w:t>
      </w:r>
    </w:p>
    <w:p w14:paraId="217798B1" w14:textId="77777777" w:rsidR="005F0272" w:rsidRDefault="005F0272" w:rsidP="005F0272">
      <w:pPr>
        <w:pStyle w:val="ListParagraph"/>
        <w:numPr>
          <w:ilvl w:val="1"/>
          <w:numId w:val="1"/>
        </w:numPr>
        <w:rPr>
          <w:rFonts w:ascii="Times New Roman" w:hAnsi="Times New Roman" w:cs="Times New Roman"/>
          <w:sz w:val="20"/>
          <w:szCs w:val="20"/>
        </w:rPr>
      </w:pPr>
      <w:r>
        <w:rPr>
          <w:rFonts w:ascii="Times New Roman" w:hAnsi="Times New Roman" w:cs="Times New Roman"/>
          <w:b/>
          <w:sz w:val="20"/>
          <w:szCs w:val="20"/>
          <w:u w:val="single"/>
        </w:rPr>
        <w:t>Contributory Negligence:</w:t>
      </w:r>
      <w:r>
        <w:rPr>
          <w:rFonts w:ascii="Times New Roman" w:hAnsi="Times New Roman" w:cs="Times New Roman"/>
          <w:sz w:val="20"/>
          <w:szCs w:val="20"/>
        </w:rPr>
        <w:t xml:space="preserve"> Largely a</w:t>
      </w:r>
      <w:r w:rsidR="00AF6405">
        <w:rPr>
          <w:rFonts w:ascii="Times New Roman" w:hAnsi="Times New Roman" w:cs="Times New Roman"/>
          <w:sz w:val="20"/>
          <w:szCs w:val="20"/>
        </w:rPr>
        <w:t>bandoned, but traditionally held that if Π was at all at fault, this will bar any attempted recovery. Lacks duty of care.</w:t>
      </w:r>
    </w:p>
    <w:p w14:paraId="042982F0" w14:textId="77777777" w:rsidR="00AF6405" w:rsidRPr="00AF6405" w:rsidRDefault="00AF6405" w:rsidP="005F0272">
      <w:pPr>
        <w:pStyle w:val="ListParagraph"/>
        <w:numPr>
          <w:ilvl w:val="1"/>
          <w:numId w:val="1"/>
        </w:numPr>
        <w:rPr>
          <w:rFonts w:ascii="Times New Roman" w:hAnsi="Times New Roman" w:cs="Times New Roman"/>
          <w:sz w:val="20"/>
          <w:szCs w:val="20"/>
        </w:rPr>
      </w:pPr>
      <w:r>
        <w:rPr>
          <w:rFonts w:ascii="Times New Roman" w:hAnsi="Times New Roman" w:cs="Times New Roman"/>
          <w:b/>
          <w:sz w:val="20"/>
          <w:szCs w:val="20"/>
          <w:u w:val="single"/>
        </w:rPr>
        <w:t>Comparative Fault (proportioning liability):</w:t>
      </w:r>
      <w:r w:rsidR="004654A1">
        <w:rPr>
          <w:rFonts w:ascii="Times New Roman" w:hAnsi="Times New Roman" w:cs="Times New Roman"/>
          <w:sz w:val="20"/>
          <w:szCs w:val="20"/>
        </w:rPr>
        <w:t xml:space="preserve"> </w:t>
      </w:r>
      <w:r w:rsidR="004654A1" w:rsidRPr="004654A1">
        <w:rPr>
          <w:rFonts w:ascii="Times New Roman" w:hAnsi="Times New Roman" w:cs="Times New Roman"/>
          <w:color w:val="FF0000"/>
          <w:sz w:val="20"/>
          <w:szCs w:val="20"/>
        </w:rPr>
        <w:t>Vast</w:t>
      </w:r>
      <w:r w:rsidR="004654A1">
        <w:rPr>
          <w:rFonts w:ascii="Times New Roman" w:hAnsi="Times New Roman" w:cs="Times New Roman"/>
          <w:sz w:val="20"/>
          <w:szCs w:val="20"/>
        </w:rPr>
        <w:t xml:space="preserve"> </w:t>
      </w:r>
      <w:r w:rsidR="004654A1">
        <w:rPr>
          <w:rFonts w:ascii="Times New Roman" w:hAnsi="Times New Roman" w:cs="Times New Roman"/>
          <w:b/>
          <w:i/>
          <w:sz w:val="20"/>
          <w:szCs w:val="20"/>
        </w:rPr>
        <w:t>majority</w:t>
      </w:r>
      <w:r w:rsidR="004654A1">
        <w:rPr>
          <w:rFonts w:ascii="Times New Roman" w:hAnsi="Times New Roman" w:cs="Times New Roman"/>
          <w:sz w:val="20"/>
          <w:szCs w:val="20"/>
        </w:rPr>
        <w:t xml:space="preserve"> </w:t>
      </w:r>
      <w:r w:rsidR="004654A1" w:rsidRPr="004654A1">
        <w:rPr>
          <w:rFonts w:ascii="Times New Roman" w:hAnsi="Times New Roman" w:cs="Times New Roman"/>
          <w:color w:val="FF0000"/>
          <w:sz w:val="20"/>
          <w:szCs w:val="20"/>
        </w:rPr>
        <w:t xml:space="preserve">of states now permit a contributorily negligent Π to recover a % of his damages under some type of </w:t>
      </w:r>
      <w:r w:rsidR="004654A1">
        <w:rPr>
          <w:rFonts w:ascii="Times New Roman" w:hAnsi="Times New Roman" w:cs="Times New Roman"/>
          <w:b/>
          <w:i/>
          <w:sz w:val="20"/>
          <w:szCs w:val="20"/>
        </w:rPr>
        <w:t>comparative negligence</w:t>
      </w:r>
      <w:r w:rsidR="004654A1">
        <w:rPr>
          <w:rFonts w:ascii="Times New Roman" w:hAnsi="Times New Roman" w:cs="Times New Roman"/>
          <w:sz w:val="20"/>
          <w:szCs w:val="20"/>
        </w:rPr>
        <w:t xml:space="preserve"> </w:t>
      </w:r>
      <w:r w:rsidR="004654A1" w:rsidRPr="004654A1">
        <w:rPr>
          <w:rFonts w:ascii="Times New Roman" w:hAnsi="Times New Roman" w:cs="Times New Roman"/>
          <w:color w:val="FF0000"/>
          <w:sz w:val="20"/>
          <w:szCs w:val="20"/>
        </w:rPr>
        <w:t xml:space="preserve">system. In every case where contributory negligence is shown, the trier of fact weighs Π’s negligence against that of the Δ and reduces Π’s damages accordingly </w:t>
      </w:r>
    </w:p>
    <w:p w14:paraId="4790F359" w14:textId="77777777" w:rsidR="004654A1" w:rsidRDefault="00AF6405" w:rsidP="004654A1">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Gets rid of joint and several liability</w:t>
      </w:r>
    </w:p>
    <w:p w14:paraId="1ED48616" w14:textId="77777777" w:rsidR="004654A1" w:rsidRPr="004654A1" w:rsidRDefault="004654A1" w:rsidP="004654A1">
      <w:pPr>
        <w:pStyle w:val="ListParagraph"/>
        <w:numPr>
          <w:ilvl w:val="2"/>
          <w:numId w:val="1"/>
        </w:numPr>
        <w:rPr>
          <w:rFonts w:ascii="Times New Roman" w:hAnsi="Times New Roman" w:cs="Times New Roman"/>
          <w:sz w:val="20"/>
          <w:szCs w:val="20"/>
        </w:rPr>
      </w:pPr>
      <w:r w:rsidRPr="004654A1">
        <w:rPr>
          <w:rFonts w:ascii="Times New Roman" w:hAnsi="Times New Roman" w:cs="Times New Roman"/>
          <w:sz w:val="20"/>
          <w:szCs w:val="20"/>
          <w:highlight w:val="yellow"/>
        </w:rPr>
        <w:t>Ex.</w:t>
      </w:r>
      <w:r>
        <w:rPr>
          <w:rFonts w:ascii="Times New Roman" w:hAnsi="Times New Roman" w:cs="Times New Roman"/>
          <w:sz w:val="20"/>
          <w:szCs w:val="20"/>
        </w:rPr>
        <w:t xml:space="preserve"> </w:t>
      </w:r>
      <w:r w:rsidRPr="00BF3AD8">
        <w:rPr>
          <w:rFonts w:ascii="Times New Roman" w:hAnsi="Times New Roman" w:cs="Times New Roman"/>
          <w:sz w:val="20"/>
          <w:szCs w:val="20"/>
        </w:rPr>
        <w:t>Δ</w:t>
      </w:r>
      <w:r>
        <w:rPr>
          <w:rFonts w:ascii="Times New Roman" w:hAnsi="Times New Roman" w:cs="Times New Roman"/>
          <w:sz w:val="20"/>
          <w:szCs w:val="20"/>
        </w:rPr>
        <w:t xml:space="preserve"> negligently drove through a stop sign and collided with Π, who was contributorily negligent by driving inattentively. Π suffers 100k damage. If a jury finds that Π was 30% negligent and </w:t>
      </w:r>
      <w:r w:rsidRPr="00BF3AD8">
        <w:rPr>
          <w:rFonts w:ascii="Times New Roman" w:hAnsi="Times New Roman" w:cs="Times New Roman"/>
          <w:sz w:val="20"/>
          <w:szCs w:val="20"/>
        </w:rPr>
        <w:t>Δ</w:t>
      </w:r>
      <w:r>
        <w:rPr>
          <w:rFonts w:ascii="Times New Roman" w:hAnsi="Times New Roman" w:cs="Times New Roman"/>
          <w:sz w:val="20"/>
          <w:szCs w:val="20"/>
        </w:rPr>
        <w:t xml:space="preserve"> was 70%, Π will recover 70k.  </w:t>
      </w:r>
    </w:p>
    <w:p w14:paraId="5A28AAEB" w14:textId="77777777" w:rsidR="00AF6405" w:rsidRPr="00AF6405" w:rsidRDefault="004654A1" w:rsidP="00AF6405">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Types of Comparative Negligence:</w:t>
      </w:r>
      <w:r w:rsidR="00AF6405">
        <w:rPr>
          <w:rFonts w:ascii="Times New Roman" w:hAnsi="Times New Roman" w:cs="Times New Roman"/>
          <w:sz w:val="20"/>
          <w:szCs w:val="20"/>
        </w:rPr>
        <w:t xml:space="preserve"> </w:t>
      </w:r>
      <w:r>
        <w:rPr>
          <w:rFonts w:ascii="Times New Roman" w:hAnsi="Times New Roman" w:cs="Times New Roman"/>
          <w:sz w:val="20"/>
          <w:szCs w:val="20"/>
        </w:rPr>
        <w:t xml:space="preserve">Most comparative negligence jurisdictions will still bar Π’s recovery if his negligence passes a threshold level. In some of these states, a Π will be barred if his negligence was </w:t>
      </w:r>
      <w:r>
        <w:rPr>
          <w:rFonts w:ascii="Times New Roman" w:hAnsi="Times New Roman" w:cs="Times New Roman"/>
          <w:b/>
          <w:i/>
          <w:sz w:val="20"/>
          <w:szCs w:val="20"/>
        </w:rPr>
        <w:t>more serious</w:t>
      </w:r>
      <w:r>
        <w:rPr>
          <w:rFonts w:ascii="Times New Roman" w:hAnsi="Times New Roman" w:cs="Times New Roman"/>
          <w:sz w:val="20"/>
          <w:szCs w:val="20"/>
        </w:rPr>
        <w:t xml:space="preserve"> than that of the </w:t>
      </w:r>
      <w:r w:rsidRPr="00BF3AD8">
        <w:rPr>
          <w:rFonts w:ascii="Times New Roman" w:hAnsi="Times New Roman" w:cs="Times New Roman"/>
          <w:sz w:val="20"/>
          <w:szCs w:val="20"/>
        </w:rPr>
        <w:t>Δ</w:t>
      </w:r>
      <w:r>
        <w:rPr>
          <w:rFonts w:ascii="Times New Roman" w:hAnsi="Times New Roman" w:cs="Times New Roman"/>
          <w:sz w:val="20"/>
          <w:szCs w:val="20"/>
        </w:rPr>
        <w:t xml:space="preserve"> (i.e., the Π will recover nothing if he was more than 50% at fault). Others will bar recovery if negligence was </w:t>
      </w:r>
      <w:r>
        <w:rPr>
          <w:rFonts w:ascii="Times New Roman" w:hAnsi="Times New Roman" w:cs="Times New Roman"/>
          <w:b/>
          <w:i/>
          <w:sz w:val="20"/>
          <w:szCs w:val="20"/>
        </w:rPr>
        <w:t>at least as serious</w:t>
      </w:r>
      <w:r>
        <w:rPr>
          <w:rFonts w:ascii="Times New Roman" w:hAnsi="Times New Roman" w:cs="Times New Roman"/>
          <w:sz w:val="20"/>
          <w:szCs w:val="20"/>
        </w:rPr>
        <w:t xml:space="preserve"> as that of </w:t>
      </w:r>
      <w:r w:rsidRPr="00BF3AD8">
        <w:rPr>
          <w:rFonts w:ascii="Times New Roman" w:hAnsi="Times New Roman" w:cs="Times New Roman"/>
          <w:sz w:val="20"/>
          <w:szCs w:val="20"/>
        </w:rPr>
        <w:t>Δ</w:t>
      </w:r>
      <w:r>
        <w:rPr>
          <w:rFonts w:ascii="Times New Roman" w:hAnsi="Times New Roman" w:cs="Times New Roman"/>
          <w:sz w:val="20"/>
          <w:szCs w:val="20"/>
        </w:rPr>
        <w:t xml:space="preserve"> (50% or more). </w:t>
      </w:r>
    </w:p>
    <w:p w14:paraId="6531EAA9" w14:textId="77777777" w:rsidR="00AF6405" w:rsidRDefault="00AF6405" w:rsidP="00AF6405">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u w:val="single"/>
        </w:rPr>
        <w:t>Pure:</w:t>
      </w:r>
      <w:r>
        <w:rPr>
          <w:rFonts w:ascii="Times New Roman" w:hAnsi="Times New Roman" w:cs="Times New Roman"/>
          <w:sz w:val="20"/>
          <w:szCs w:val="20"/>
        </w:rPr>
        <w:t xml:space="preserve"> Π’s damages reduced in proportion to the negligence attributed to him</w:t>
      </w:r>
      <w:r w:rsidR="004654A1">
        <w:rPr>
          <w:rFonts w:ascii="Times New Roman" w:hAnsi="Times New Roman" w:cs="Times New Roman"/>
          <w:sz w:val="20"/>
          <w:szCs w:val="20"/>
        </w:rPr>
        <w:t xml:space="preserve">. Π can recover no matter how great Π’s negligence is (e.g. Π 90% negligent can still recover 10% of his damages) </w:t>
      </w:r>
    </w:p>
    <w:p w14:paraId="470447CF" w14:textId="77777777" w:rsidR="00AF6405" w:rsidRDefault="00B670BE" w:rsidP="00AF6405">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u w:val="single"/>
        </w:rPr>
        <w:t>Modified 50</w:t>
      </w:r>
      <w:r w:rsidR="00AF6405">
        <w:rPr>
          <w:rFonts w:ascii="Times New Roman" w:hAnsi="Times New Roman" w:cs="Times New Roman"/>
          <w:sz w:val="20"/>
          <w:szCs w:val="20"/>
          <w:u w:val="single"/>
        </w:rPr>
        <w:t xml:space="preserve">%: </w:t>
      </w:r>
      <w:r w:rsidR="00AF6405">
        <w:rPr>
          <w:rFonts w:ascii="Times New Roman" w:hAnsi="Times New Roman" w:cs="Times New Roman"/>
          <w:sz w:val="20"/>
          <w:szCs w:val="20"/>
        </w:rPr>
        <w:t xml:space="preserve">Π’s recover as in pure but only if the Π’s negligence is less than the </w:t>
      </w:r>
      <w:r w:rsidR="00AF6405" w:rsidRPr="00BF3AD8">
        <w:rPr>
          <w:rFonts w:ascii="Times New Roman" w:hAnsi="Times New Roman" w:cs="Times New Roman"/>
          <w:sz w:val="20"/>
          <w:szCs w:val="20"/>
        </w:rPr>
        <w:t>Δ</w:t>
      </w:r>
      <w:r w:rsidR="00AF6405">
        <w:rPr>
          <w:rFonts w:ascii="Times New Roman" w:hAnsi="Times New Roman" w:cs="Times New Roman"/>
          <w:sz w:val="20"/>
          <w:szCs w:val="20"/>
        </w:rPr>
        <w:t>’s negligence</w:t>
      </w:r>
    </w:p>
    <w:p w14:paraId="0A43B80E" w14:textId="77777777" w:rsidR="00AF6405" w:rsidRDefault="00AF6405" w:rsidP="00AF6405">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Cannot be equal</w:t>
      </w:r>
    </w:p>
    <w:p w14:paraId="62F89B1E" w14:textId="77777777" w:rsidR="00AF6405" w:rsidRDefault="00B670BE" w:rsidP="00AF6405">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u w:val="single"/>
        </w:rPr>
        <w:t>Modified 51</w:t>
      </w:r>
      <w:r w:rsidR="00AF6405">
        <w:rPr>
          <w:rFonts w:ascii="Times New Roman" w:hAnsi="Times New Roman" w:cs="Times New Roman"/>
          <w:sz w:val="20"/>
          <w:szCs w:val="20"/>
          <w:u w:val="single"/>
        </w:rPr>
        <w:t>%:</w:t>
      </w:r>
      <w:r w:rsidR="00AF6405">
        <w:rPr>
          <w:rFonts w:ascii="Times New Roman" w:hAnsi="Times New Roman" w:cs="Times New Roman"/>
          <w:sz w:val="20"/>
          <w:szCs w:val="20"/>
        </w:rPr>
        <w:t xml:space="preserve"> Π’s recover as in pure but only if the Π’s negligence does not exceed the </w:t>
      </w:r>
      <w:r w:rsidR="00AF6405" w:rsidRPr="00BF3AD8">
        <w:rPr>
          <w:rFonts w:ascii="Times New Roman" w:hAnsi="Times New Roman" w:cs="Times New Roman"/>
          <w:sz w:val="20"/>
          <w:szCs w:val="20"/>
        </w:rPr>
        <w:t>Δ</w:t>
      </w:r>
      <w:r w:rsidR="00AF6405">
        <w:rPr>
          <w:rFonts w:ascii="Times New Roman" w:hAnsi="Times New Roman" w:cs="Times New Roman"/>
          <w:sz w:val="20"/>
          <w:szCs w:val="20"/>
        </w:rPr>
        <w:t>’s negligence</w:t>
      </w:r>
    </w:p>
    <w:p w14:paraId="7663CA47" w14:textId="77777777" w:rsidR="00AF6405" w:rsidRDefault="00AF6405" w:rsidP="00AF6405">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Can be equal</w:t>
      </w:r>
    </w:p>
    <w:p w14:paraId="6D53F3B6" w14:textId="77777777" w:rsidR="00AF6405" w:rsidRDefault="00AF6405" w:rsidP="00AF6405">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Determining Percentages:</w:t>
      </w:r>
      <w:r>
        <w:rPr>
          <w:rFonts w:ascii="Times New Roman" w:hAnsi="Times New Roman" w:cs="Times New Roman"/>
          <w:sz w:val="20"/>
          <w:szCs w:val="20"/>
        </w:rPr>
        <w:t xml:space="preserve"> Look at cost prevention, nature of the risk, how unreasonable the parties’ actions are (how bad of breach), strength of causal connection</w:t>
      </w:r>
      <w:r w:rsidR="002003E3">
        <w:rPr>
          <w:rFonts w:ascii="Times New Roman" w:hAnsi="Times New Roman" w:cs="Times New Roman"/>
          <w:sz w:val="20"/>
          <w:szCs w:val="20"/>
        </w:rPr>
        <w:t xml:space="preserve"> (</w:t>
      </w:r>
      <w:r w:rsidR="002003E3" w:rsidRPr="00BF3AD8">
        <w:rPr>
          <w:rFonts w:ascii="Times New Roman" w:hAnsi="Times New Roman" w:cs="Times New Roman"/>
          <w:sz w:val="20"/>
          <w:szCs w:val="20"/>
        </w:rPr>
        <w:t>Δ</w:t>
      </w:r>
      <w:r w:rsidR="002003E3">
        <w:rPr>
          <w:rFonts w:ascii="Times New Roman" w:hAnsi="Times New Roman" w:cs="Times New Roman"/>
          <w:sz w:val="20"/>
          <w:szCs w:val="20"/>
        </w:rPr>
        <w:t xml:space="preserve"> who caused greater percentage of fault, aware, etc.) </w:t>
      </w:r>
    </w:p>
    <w:p w14:paraId="48B978F0" w14:textId="77777777" w:rsidR="002003E3" w:rsidRDefault="002003E3" w:rsidP="002003E3">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100 gallon 3 defendant lake HYPO</w:t>
      </w:r>
    </w:p>
    <w:p w14:paraId="0E6177B7" w14:textId="77777777" w:rsidR="002003E3" w:rsidRDefault="002003E3" w:rsidP="002003E3">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10 gallon guy dumped the least chemicals but </w:t>
      </w:r>
      <w:r>
        <w:rPr>
          <w:rFonts w:ascii="Times New Roman" w:hAnsi="Times New Roman" w:cs="Times New Roman"/>
          <w:b/>
          <w:i/>
          <w:sz w:val="20"/>
          <w:szCs w:val="20"/>
        </w:rPr>
        <w:t>knew</w:t>
      </w:r>
      <w:r>
        <w:rPr>
          <w:rFonts w:ascii="Times New Roman" w:hAnsi="Times New Roman" w:cs="Times New Roman"/>
          <w:sz w:val="20"/>
          <w:szCs w:val="20"/>
        </w:rPr>
        <w:t xml:space="preserve"> what he was doing</w:t>
      </w:r>
    </w:p>
    <w:p w14:paraId="4C3A69DE" w14:textId="77777777" w:rsidR="002003E3" w:rsidRDefault="002003E3" w:rsidP="002003E3">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One dumped 80 but didn’t know the consequences of his actions</w:t>
      </w:r>
    </w:p>
    <w:p w14:paraId="77FC40F0" w14:textId="77777777" w:rsidR="00AF6405" w:rsidRPr="00AF6405" w:rsidRDefault="00AF6405" w:rsidP="00AF6405">
      <w:pPr>
        <w:pStyle w:val="ListParagraph"/>
        <w:numPr>
          <w:ilvl w:val="3"/>
          <w:numId w:val="1"/>
        </w:numPr>
        <w:rPr>
          <w:rFonts w:ascii="Times New Roman" w:hAnsi="Times New Roman" w:cs="Times New Roman"/>
          <w:sz w:val="20"/>
          <w:szCs w:val="20"/>
          <w:highlight w:val="yellow"/>
        </w:rPr>
      </w:pPr>
      <w:r w:rsidRPr="00AF6405">
        <w:rPr>
          <w:rFonts w:ascii="Times New Roman" w:hAnsi="Times New Roman" w:cs="Times New Roman"/>
          <w:sz w:val="20"/>
          <w:szCs w:val="20"/>
          <w:highlight w:val="yellow"/>
        </w:rPr>
        <w:t>Not a precise standard</w:t>
      </w:r>
    </w:p>
    <w:p w14:paraId="2354287B" w14:textId="77777777" w:rsidR="00AF6405" w:rsidRDefault="004654A1" w:rsidP="004654A1">
      <w:pPr>
        <w:pStyle w:val="ListParagraph"/>
        <w:numPr>
          <w:ilvl w:val="1"/>
          <w:numId w:val="1"/>
        </w:numPr>
        <w:rPr>
          <w:rFonts w:ascii="Times New Roman" w:hAnsi="Times New Roman" w:cs="Times New Roman"/>
          <w:sz w:val="20"/>
          <w:szCs w:val="20"/>
        </w:rPr>
      </w:pPr>
      <w:r>
        <w:rPr>
          <w:rFonts w:ascii="Times New Roman" w:hAnsi="Times New Roman" w:cs="Times New Roman"/>
          <w:b/>
          <w:sz w:val="20"/>
          <w:szCs w:val="20"/>
          <w:u w:val="single"/>
        </w:rPr>
        <w:t>Comparative Fault in Strict Liability</w:t>
      </w:r>
    </w:p>
    <w:p w14:paraId="6EA1C2BC" w14:textId="77777777" w:rsidR="00AF6405" w:rsidRDefault="004654A1" w:rsidP="004654A1">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Scholars and states encourage the adoption of this</w:t>
      </w:r>
    </w:p>
    <w:p w14:paraId="4EB88E26" w14:textId="77777777" w:rsidR="002003E3" w:rsidRDefault="002003E3" w:rsidP="002003E3">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Some courts say yes, others say it should not be a defense</w:t>
      </w:r>
    </w:p>
    <w:p w14:paraId="1932185B" w14:textId="77777777" w:rsidR="004654A1" w:rsidRDefault="004654A1" w:rsidP="004654A1">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Trying to achieve “equitable apportionment of loss”</w:t>
      </w:r>
    </w:p>
    <w:p w14:paraId="31DD18A7" w14:textId="77777777" w:rsidR="004654A1" w:rsidRDefault="004654A1" w:rsidP="004654A1">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 xml:space="preserve">Don’t have to prove negligence </w:t>
      </w:r>
    </w:p>
    <w:p w14:paraId="0A077DFC" w14:textId="77777777" w:rsidR="004654A1" w:rsidRDefault="004654A1" w:rsidP="004654A1">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Π’s recovery reduced only by his own negligence</w:t>
      </w:r>
    </w:p>
    <w:p w14:paraId="5C78F2AE" w14:textId="77777777" w:rsidR="004654A1" w:rsidRDefault="004654A1" w:rsidP="004654A1">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Π’s negligence is not as bad as </w:t>
      </w:r>
      <w:r w:rsidR="002003E3" w:rsidRPr="00BF3AD8">
        <w:rPr>
          <w:rFonts w:ascii="Times New Roman" w:hAnsi="Times New Roman" w:cs="Times New Roman"/>
          <w:sz w:val="20"/>
          <w:szCs w:val="20"/>
        </w:rPr>
        <w:t>Δ</w:t>
      </w:r>
      <w:r w:rsidR="002003E3">
        <w:rPr>
          <w:rFonts w:ascii="Times New Roman" w:hAnsi="Times New Roman" w:cs="Times New Roman"/>
          <w:sz w:val="20"/>
          <w:szCs w:val="20"/>
        </w:rPr>
        <w:t xml:space="preserve"> because there is no breach to anyone</w:t>
      </w:r>
    </w:p>
    <w:p w14:paraId="2702D7A7" w14:textId="77777777" w:rsidR="002003E3" w:rsidRDefault="002003E3" w:rsidP="002003E3">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u w:val="single"/>
        </w:rPr>
        <w:t>Policy:</w:t>
      </w:r>
      <w:r>
        <w:rPr>
          <w:rFonts w:ascii="Times New Roman" w:hAnsi="Times New Roman" w:cs="Times New Roman"/>
          <w:sz w:val="20"/>
          <w:szCs w:val="20"/>
        </w:rPr>
        <w:t xml:space="preserve"> no impairment of safety incentives will occur by adopting the comparative principles </w:t>
      </w:r>
    </w:p>
    <w:p w14:paraId="3317DE5C" w14:textId="77777777" w:rsidR="002003E3" w:rsidRPr="002003E3" w:rsidRDefault="002003E3" w:rsidP="002003E3">
      <w:pPr>
        <w:pStyle w:val="ListParagraph"/>
        <w:numPr>
          <w:ilvl w:val="2"/>
          <w:numId w:val="1"/>
        </w:numPr>
        <w:rPr>
          <w:rFonts w:ascii="Times New Roman" w:hAnsi="Times New Roman" w:cs="Times New Roman"/>
          <w:sz w:val="20"/>
          <w:szCs w:val="20"/>
          <w:highlight w:val="yellow"/>
        </w:rPr>
      </w:pPr>
      <w:r w:rsidRPr="002003E3">
        <w:rPr>
          <w:rFonts w:ascii="Times New Roman" w:hAnsi="Times New Roman" w:cs="Times New Roman"/>
          <w:sz w:val="20"/>
          <w:szCs w:val="20"/>
          <w:highlight w:val="yellow"/>
        </w:rPr>
        <w:t>Abolishes joint and several liability</w:t>
      </w:r>
    </w:p>
    <w:p w14:paraId="35BA4E35" w14:textId="77777777" w:rsidR="002003E3" w:rsidRDefault="002003E3" w:rsidP="002003E3">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After the move to comparative fault it is hard not to hold </w:t>
      </w:r>
      <w:r w:rsidRPr="00BF3AD8">
        <w:rPr>
          <w:rFonts w:ascii="Times New Roman" w:hAnsi="Times New Roman" w:cs="Times New Roman"/>
          <w:sz w:val="20"/>
          <w:szCs w:val="20"/>
        </w:rPr>
        <w:t>Δ</w:t>
      </w:r>
      <w:r>
        <w:rPr>
          <w:rFonts w:ascii="Times New Roman" w:hAnsi="Times New Roman" w:cs="Times New Roman"/>
          <w:sz w:val="20"/>
          <w:szCs w:val="20"/>
        </w:rPr>
        <w:t xml:space="preserve"> liable for </w:t>
      </w:r>
      <w:r>
        <w:rPr>
          <w:rFonts w:ascii="Times New Roman" w:hAnsi="Times New Roman" w:cs="Times New Roman"/>
          <w:b/>
          <w:i/>
          <w:sz w:val="20"/>
          <w:szCs w:val="20"/>
        </w:rPr>
        <w:t>only their share</w:t>
      </w:r>
      <w:r>
        <w:rPr>
          <w:rFonts w:ascii="Times New Roman" w:hAnsi="Times New Roman" w:cs="Times New Roman"/>
          <w:sz w:val="20"/>
          <w:szCs w:val="20"/>
        </w:rPr>
        <w:t xml:space="preserve"> of the fault </w:t>
      </w:r>
    </w:p>
    <w:p w14:paraId="4757187A" w14:textId="77777777" w:rsidR="002003E3" w:rsidRDefault="002003E3" w:rsidP="002003E3">
      <w:pPr>
        <w:pStyle w:val="ListParagraph"/>
        <w:numPr>
          <w:ilvl w:val="2"/>
          <w:numId w:val="1"/>
        </w:numPr>
        <w:rPr>
          <w:rFonts w:ascii="Times New Roman" w:hAnsi="Times New Roman" w:cs="Times New Roman"/>
          <w:sz w:val="20"/>
          <w:szCs w:val="20"/>
        </w:rPr>
      </w:pPr>
      <w:r w:rsidRPr="00BF3AD8">
        <w:rPr>
          <w:rFonts w:ascii="Times New Roman" w:hAnsi="Times New Roman" w:cs="Times New Roman"/>
          <w:sz w:val="20"/>
          <w:szCs w:val="20"/>
        </w:rPr>
        <w:t>Δ</w:t>
      </w:r>
      <w:r w:rsidR="003574F7">
        <w:rPr>
          <w:rFonts w:ascii="Times New Roman" w:hAnsi="Times New Roman" w:cs="Times New Roman"/>
          <w:sz w:val="20"/>
          <w:szCs w:val="20"/>
        </w:rPr>
        <w:t>’s</w:t>
      </w:r>
      <w:r>
        <w:rPr>
          <w:rFonts w:ascii="Times New Roman" w:hAnsi="Times New Roman" w:cs="Times New Roman"/>
          <w:sz w:val="20"/>
          <w:szCs w:val="20"/>
        </w:rPr>
        <w:t xml:space="preserve"> liability remains strict </w:t>
      </w:r>
    </w:p>
    <w:p w14:paraId="7352D643" w14:textId="77777777" w:rsidR="004810CE" w:rsidRDefault="004810CE" w:rsidP="004810CE">
      <w:pPr>
        <w:pStyle w:val="ListParagraph"/>
        <w:numPr>
          <w:ilvl w:val="1"/>
          <w:numId w:val="1"/>
        </w:numPr>
        <w:rPr>
          <w:rFonts w:ascii="Times New Roman" w:hAnsi="Times New Roman" w:cs="Times New Roman"/>
          <w:sz w:val="20"/>
          <w:szCs w:val="20"/>
        </w:rPr>
      </w:pPr>
      <w:r>
        <w:rPr>
          <w:rFonts w:ascii="Times New Roman" w:hAnsi="Times New Roman" w:cs="Times New Roman"/>
          <w:b/>
          <w:sz w:val="20"/>
          <w:szCs w:val="20"/>
          <w:u w:val="single"/>
        </w:rPr>
        <w:t>Non-Party Fault Apportionment:</w:t>
      </w:r>
      <w:r>
        <w:rPr>
          <w:rFonts w:ascii="Times New Roman" w:hAnsi="Times New Roman" w:cs="Times New Roman"/>
          <w:sz w:val="20"/>
          <w:szCs w:val="20"/>
        </w:rPr>
        <w:t xml:space="preserve"> </w:t>
      </w:r>
      <w:r w:rsidRPr="004810CE">
        <w:rPr>
          <w:rFonts w:ascii="Times New Roman" w:hAnsi="Times New Roman" w:cs="Times New Roman"/>
          <w:color w:val="FF0000"/>
          <w:sz w:val="20"/>
          <w:szCs w:val="20"/>
        </w:rPr>
        <w:t>Fault is divided among all parties whether or not they have been named</w:t>
      </w:r>
    </w:p>
    <w:p w14:paraId="4BF2AF4A" w14:textId="77777777" w:rsidR="004810CE" w:rsidRDefault="004810CE" w:rsidP="004810CE">
      <w:pPr>
        <w:pStyle w:val="ListParagraph"/>
        <w:numPr>
          <w:ilvl w:val="2"/>
          <w:numId w:val="1"/>
        </w:numPr>
        <w:rPr>
          <w:rFonts w:ascii="Times New Roman" w:hAnsi="Times New Roman" w:cs="Times New Roman"/>
          <w:sz w:val="20"/>
          <w:szCs w:val="20"/>
        </w:rPr>
      </w:pPr>
      <w:r w:rsidRPr="004810CE">
        <w:rPr>
          <w:rFonts w:ascii="Times New Roman" w:hAnsi="Times New Roman" w:cs="Times New Roman"/>
          <w:sz w:val="20"/>
          <w:szCs w:val="20"/>
        </w:rPr>
        <w:t>Take non-</w:t>
      </w:r>
      <w:r>
        <w:rPr>
          <w:rFonts w:ascii="Times New Roman" w:hAnsi="Times New Roman" w:cs="Times New Roman"/>
          <w:sz w:val="20"/>
          <w:szCs w:val="20"/>
        </w:rPr>
        <w:t>parties fault off the table</w:t>
      </w:r>
    </w:p>
    <w:p w14:paraId="383B99E7" w14:textId="77777777" w:rsidR="004810CE" w:rsidRDefault="004810CE" w:rsidP="004810CE">
      <w:pPr>
        <w:pStyle w:val="ListParagraph"/>
        <w:numPr>
          <w:ilvl w:val="1"/>
          <w:numId w:val="1"/>
        </w:numPr>
        <w:rPr>
          <w:rFonts w:ascii="Times New Roman" w:hAnsi="Times New Roman" w:cs="Times New Roman"/>
          <w:sz w:val="20"/>
          <w:szCs w:val="20"/>
        </w:rPr>
      </w:pPr>
      <w:r>
        <w:rPr>
          <w:rFonts w:ascii="Times New Roman" w:hAnsi="Times New Roman" w:cs="Times New Roman"/>
          <w:b/>
          <w:sz w:val="20"/>
          <w:szCs w:val="20"/>
          <w:u w:val="single"/>
        </w:rPr>
        <w:lastRenderedPageBreak/>
        <w:t>Employer Settlement:</w:t>
      </w:r>
      <w:r>
        <w:rPr>
          <w:rFonts w:ascii="Times New Roman" w:hAnsi="Times New Roman" w:cs="Times New Roman"/>
          <w:sz w:val="20"/>
          <w:szCs w:val="20"/>
        </w:rPr>
        <w:t xml:space="preserve"> If Π is an empl</w:t>
      </w:r>
      <w:r w:rsidR="00E711A6">
        <w:rPr>
          <w:rFonts w:ascii="Times New Roman" w:hAnsi="Times New Roman" w:cs="Times New Roman"/>
          <w:sz w:val="20"/>
          <w:szCs w:val="20"/>
        </w:rPr>
        <w:t xml:space="preserve">oyee of one of the tortfeasor’s, they </w:t>
      </w:r>
      <w:r>
        <w:rPr>
          <w:rFonts w:ascii="Times New Roman" w:hAnsi="Times New Roman" w:cs="Times New Roman"/>
          <w:sz w:val="20"/>
          <w:szCs w:val="20"/>
        </w:rPr>
        <w:t>can still get amount from other party if employer settles via worker’s comp</w:t>
      </w:r>
      <w:r w:rsidR="00E711A6">
        <w:rPr>
          <w:rFonts w:ascii="Times New Roman" w:hAnsi="Times New Roman" w:cs="Times New Roman"/>
          <w:sz w:val="20"/>
          <w:szCs w:val="20"/>
        </w:rPr>
        <w:t xml:space="preserve"> (See chart below, </w:t>
      </w:r>
      <w:r w:rsidR="00E711A6">
        <w:rPr>
          <w:rFonts w:ascii="Times New Roman" w:hAnsi="Times New Roman" w:cs="Times New Roman"/>
          <w:i/>
          <w:sz w:val="20"/>
          <w:szCs w:val="20"/>
        </w:rPr>
        <w:t>Varela</w:t>
      </w:r>
      <w:r w:rsidR="00E711A6">
        <w:rPr>
          <w:rFonts w:ascii="Times New Roman" w:hAnsi="Times New Roman" w:cs="Times New Roman"/>
          <w:sz w:val="20"/>
          <w:szCs w:val="20"/>
        </w:rPr>
        <w:t xml:space="preserve">) </w:t>
      </w:r>
    </w:p>
    <w:p w14:paraId="618BFB99" w14:textId="77777777" w:rsidR="004810CE" w:rsidRDefault="004810CE" w:rsidP="004810CE">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 xml:space="preserve">Only discount by employee’s negligence </w:t>
      </w:r>
    </w:p>
    <w:p w14:paraId="523FFDC3" w14:textId="77777777" w:rsidR="004810CE" w:rsidRDefault="004810CE" w:rsidP="004810CE">
      <w:pPr>
        <w:pStyle w:val="ListParagraph"/>
        <w:numPr>
          <w:ilvl w:val="1"/>
          <w:numId w:val="1"/>
        </w:numPr>
        <w:rPr>
          <w:rFonts w:ascii="Times New Roman" w:hAnsi="Times New Roman" w:cs="Times New Roman"/>
          <w:sz w:val="20"/>
          <w:szCs w:val="20"/>
        </w:rPr>
      </w:pPr>
      <w:r>
        <w:rPr>
          <w:rFonts w:ascii="Times New Roman" w:hAnsi="Times New Roman" w:cs="Times New Roman"/>
          <w:b/>
          <w:sz w:val="20"/>
          <w:szCs w:val="20"/>
          <w:u w:val="single"/>
        </w:rPr>
        <w:t>Indemnity- “Insurance”</w:t>
      </w:r>
    </w:p>
    <w:p w14:paraId="7BF7123B" w14:textId="77777777" w:rsidR="004810CE" w:rsidRDefault="004810CE" w:rsidP="004810CE">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Filed after the settlement</w:t>
      </w:r>
    </w:p>
    <w:p w14:paraId="50834CF4" w14:textId="77777777" w:rsidR="004810CE" w:rsidRDefault="004810CE" w:rsidP="004810CE">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Like joint and several liability. Used to make it so one of 2+ tortfeasors would pay all damages and then have to sue each other to properly apportion damages</w:t>
      </w:r>
    </w:p>
    <w:p w14:paraId="582C1FA8" w14:textId="77777777" w:rsidR="004810CE" w:rsidRDefault="004810CE" w:rsidP="004810CE">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 xml:space="preserve">This approach has been replaced with comparative fault </w:t>
      </w:r>
    </w:p>
    <w:p w14:paraId="2FC742E7" w14:textId="77777777" w:rsidR="004810CE" w:rsidRPr="004810CE" w:rsidRDefault="00B670BE" w:rsidP="004810CE">
      <w:pPr>
        <w:pStyle w:val="ListParagraph"/>
        <w:numPr>
          <w:ilvl w:val="1"/>
          <w:numId w:val="1"/>
        </w:numPr>
        <w:rPr>
          <w:rFonts w:ascii="Times New Roman" w:hAnsi="Times New Roman" w:cs="Times New Roman"/>
          <w:sz w:val="20"/>
          <w:szCs w:val="20"/>
        </w:rPr>
      </w:pPr>
      <w:r>
        <w:rPr>
          <w:rFonts w:ascii="Times New Roman" w:hAnsi="Times New Roman" w:cs="Times New Roman"/>
          <w:b/>
          <w:sz w:val="20"/>
          <w:szCs w:val="20"/>
          <w:u w:val="single"/>
        </w:rPr>
        <w:t>Impact of Comparative Fault on Proportional Liability Issues in Multiple Tortfeasor Cases</w:t>
      </w:r>
    </w:p>
    <w:p w14:paraId="0A5E6DB7" w14:textId="77777777" w:rsidR="004810CE" w:rsidRDefault="004810CE" w:rsidP="004810CE">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 xml:space="preserve">If several </w:t>
      </w:r>
      <w:r w:rsidRPr="00BF3AD8">
        <w:rPr>
          <w:rFonts w:ascii="Times New Roman" w:hAnsi="Times New Roman" w:cs="Times New Roman"/>
          <w:sz w:val="20"/>
          <w:szCs w:val="20"/>
        </w:rPr>
        <w:t>Δ</w:t>
      </w:r>
      <w:r>
        <w:rPr>
          <w:rFonts w:ascii="Times New Roman" w:hAnsi="Times New Roman" w:cs="Times New Roman"/>
          <w:sz w:val="20"/>
          <w:szCs w:val="20"/>
        </w:rPr>
        <w:t xml:space="preserve">’s have contributed to Π’s injury, most states use a “combined comparison” approach to determine the threshold level (i.e., Π’s negligence is compared with the total negligence of all the </w:t>
      </w:r>
      <w:r w:rsidRPr="00BF3AD8">
        <w:rPr>
          <w:rFonts w:ascii="Times New Roman" w:hAnsi="Times New Roman" w:cs="Times New Roman"/>
          <w:sz w:val="20"/>
          <w:szCs w:val="20"/>
        </w:rPr>
        <w:t>Δ</w:t>
      </w:r>
      <w:r>
        <w:rPr>
          <w:rFonts w:ascii="Times New Roman" w:hAnsi="Times New Roman" w:cs="Times New Roman"/>
          <w:sz w:val="20"/>
          <w:szCs w:val="20"/>
        </w:rPr>
        <w:t>’s combined)</w:t>
      </w:r>
    </w:p>
    <w:p w14:paraId="63A3B821" w14:textId="77777777" w:rsidR="004810CE" w:rsidRPr="004810CE" w:rsidRDefault="004810CE" w:rsidP="004810CE">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Partial Comparative Fault- Multiple Defendants (Illustration)</w:t>
      </w:r>
    </w:p>
    <w:p w14:paraId="1ADBC21A" w14:textId="77777777" w:rsidR="004810CE" w:rsidRDefault="004810CE" w:rsidP="004810CE">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Π is 40% negligent in causing the accident and suffers 100,000 in damages. D1 is 35% negligent and D2is 25% negligent. Π can recover 60k from either D1 or D2 under joint and several liability rules. </w:t>
      </w:r>
      <w:r w:rsidRPr="004810CE">
        <w:rPr>
          <w:rFonts w:ascii="Times New Roman" w:hAnsi="Times New Roman" w:cs="Times New Roman"/>
          <w:sz w:val="20"/>
          <w:szCs w:val="20"/>
          <w:highlight w:val="yellow"/>
        </w:rPr>
        <w:t>Note</w:t>
      </w:r>
      <w:r>
        <w:rPr>
          <w:rFonts w:ascii="Times New Roman" w:hAnsi="Times New Roman" w:cs="Times New Roman"/>
          <w:sz w:val="20"/>
          <w:szCs w:val="20"/>
        </w:rPr>
        <w:t xml:space="preserve"> that if D1 or D2 also suffered damages, each of them would have a claim against the other two negligent parties because each one’s negligence is less than the total negligence of the other two</w:t>
      </w:r>
    </w:p>
    <w:tbl>
      <w:tblPr>
        <w:tblStyle w:val="TableGrid"/>
        <w:tblW w:w="0" w:type="auto"/>
        <w:tblInd w:w="1078" w:type="dxa"/>
        <w:tblLook w:val="04A0" w:firstRow="1" w:lastRow="0" w:firstColumn="1" w:lastColumn="0" w:noHBand="0" w:noVBand="1"/>
      </w:tblPr>
      <w:tblGrid>
        <w:gridCol w:w="1238"/>
        <w:gridCol w:w="736"/>
        <w:gridCol w:w="1467"/>
        <w:gridCol w:w="1467"/>
        <w:gridCol w:w="916"/>
        <w:gridCol w:w="1115"/>
        <w:gridCol w:w="1333"/>
      </w:tblGrid>
      <w:tr w:rsidR="00D954FD" w14:paraId="06BD6D81" w14:textId="77777777" w:rsidTr="00D954FD">
        <w:trPr>
          <w:trHeight w:val="708"/>
        </w:trPr>
        <w:tc>
          <w:tcPr>
            <w:tcW w:w="1240" w:type="dxa"/>
          </w:tcPr>
          <w:p w14:paraId="7BB21970" w14:textId="77777777" w:rsidR="00D954FD" w:rsidRPr="00D954FD" w:rsidRDefault="00D954FD" w:rsidP="00D954FD">
            <w:pPr>
              <w:rPr>
                <w:rFonts w:ascii="Times New Roman" w:hAnsi="Times New Roman" w:cs="Times New Roman"/>
                <w:sz w:val="20"/>
                <w:szCs w:val="20"/>
              </w:rPr>
            </w:pPr>
          </w:p>
        </w:tc>
        <w:tc>
          <w:tcPr>
            <w:tcW w:w="739" w:type="dxa"/>
          </w:tcPr>
          <w:p w14:paraId="7A86CE27" w14:textId="77777777" w:rsidR="00D954FD" w:rsidRPr="00D954FD" w:rsidRDefault="00D954FD" w:rsidP="00D954FD">
            <w:pPr>
              <w:rPr>
                <w:rFonts w:ascii="Times New Roman" w:hAnsi="Times New Roman" w:cs="Times New Roman"/>
                <w:b/>
                <w:sz w:val="20"/>
                <w:szCs w:val="20"/>
              </w:rPr>
            </w:pPr>
            <w:r>
              <w:rPr>
                <w:rFonts w:ascii="Times New Roman" w:hAnsi="Times New Roman" w:cs="Times New Roman"/>
                <w:b/>
                <w:sz w:val="20"/>
                <w:szCs w:val="20"/>
              </w:rPr>
              <w:t>Fault</w:t>
            </w:r>
          </w:p>
        </w:tc>
        <w:tc>
          <w:tcPr>
            <w:tcW w:w="1473" w:type="dxa"/>
          </w:tcPr>
          <w:p w14:paraId="209FA0BC" w14:textId="77777777" w:rsidR="00D954FD" w:rsidRPr="00D954FD" w:rsidRDefault="00D954FD" w:rsidP="00D954FD">
            <w:pPr>
              <w:rPr>
                <w:rFonts w:ascii="Times New Roman" w:hAnsi="Times New Roman" w:cs="Times New Roman"/>
                <w:b/>
                <w:sz w:val="20"/>
                <w:szCs w:val="20"/>
              </w:rPr>
            </w:pPr>
            <w:r>
              <w:rPr>
                <w:rFonts w:ascii="Times New Roman" w:hAnsi="Times New Roman" w:cs="Times New Roman"/>
                <w:b/>
                <w:sz w:val="20"/>
                <w:szCs w:val="20"/>
              </w:rPr>
              <w:t>Before Comparative Fault</w:t>
            </w:r>
          </w:p>
        </w:tc>
        <w:tc>
          <w:tcPr>
            <w:tcW w:w="1473" w:type="dxa"/>
          </w:tcPr>
          <w:p w14:paraId="26E61BCC" w14:textId="77777777" w:rsidR="00D954FD" w:rsidRPr="00D954FD" w:rsidRDefault="00D954FD" w:rsidP="00D954FD">
            <w:pPr>
              <w:rPr>
                <w:rFonts w:ascii="Times New Roman" w:hAnsi="Times New Roman" w:cs="Times New Roman"/>
                <w:b/>
                <w:sz w:val="20"/>
                <w:szCs w:val="20"/>
              </w:rPr>
            </w:pPr>
            <w:r>
              <w:rPr>
                <w:rFonts w:ascii="Times New Roman" w:hAnsi="Times New Roman" w:cs="Times New Roman"/>
                <w:b/>
                <w:sz w:val="20"/>
                <w:szCs w:val="20"/>
              </w:rPr>
              <w:t>After Comparative Fault</w:t>
            </w:r>
          </w:p>
        </w:tc>
        <w:tc>
          <w:tcPr>
            <w:tcW w:w="874" w:type="dxa"/>
          </w:tcPr>
          <w:p w14:paraId="64C5303B" w14:textId="77777777" w:rsidR="00D954FD" w:rsidRPr="00D954FD" w:rsidRDefault="00D954FD" w:rsidP="00D954FD">
            <w:pPr>
              <w:rPr>
                <w:rFonts w:ascii="Times New Roman" w:hAnsi="Times New Roman" w:cs="Times New Roman"/>
                <w:b/>
                <w:sz w:val="20"/>
                <w:szCs w:val="20"/>
              </w:rPr>
            </w:pPr>
            <w:r>
              <w:rPr>
                <w:rFonts w:ascii="Times New Roman" w:hAnsi="Times New Roman" w:cs="Times New Roman"/>
                <w:b/>
                <w:sz w:val="20"/>
                <w:szCs w:val="20"/>
              </w:rPr>
              <w:t xml:space="preserve">Brown v. </w:t>
            </w:r>
            <w:proofErr w:type="spellStart"/>
            <w:r>
              <w:rPr>
                <w:rFonts w:ascii="Times New Roman" w:hAnsi="Times New Roman" w:cs="Times New Roman"/>
                <w:b/>
                <w:sz w:val="20"/>
                <w:szCs w:val="20"/>
              </w:rPr>
              <w:t>Keill</w:t>
            </w:r>
            <w:proofErr w:type="spellEnd"/>
          </w:p>
        </w:tc>
        <w:tc>
          <w:tcPr>
            <w:tcW w:w="1118" w:type="dxa"/>
          </w:tcPr>
          <w:p w14:paraId="7BD84071" w14:textId="77777777" w:rsidR="00D954FD" w:rsidRPr="00D954FD" w:rsidRDefault="00D954FD" w:rsidP="00D954FD">
            <w:pPr>
              <w:rPr>
                <w:rFonts w:ascii="Times New Roman" w:hAnsi="Times New Roman" w:cs="Times New Roman"/>
                <w:b/>
                <w:sz w:val="20"/>
                <w:szCs w:val="20"/>
              </w:rPr>
            </w:pPr>
            <w:r>
              <w:rPr>
                <w:rFonts w:ascii="Times New Roman" w:hAnsi="Times New Roman" w:cs="Times New Roman"/>
                <w:b/>
                <w:sz w:val="20"/>
                <w:szCs w:val="20"/>
              </w:rPr>
              <w:t>Varela v. Petrofina</w:t>
            </w:r>
          </w:p>
        </w:tc>
        <w:tc>
          <w:tcPr>
            <w:tcW w:w="1338" w:type="dxa"/>
          </w:tcPr>
          <w:p w14:paraId="322D164E" w14:textId="77777777" w:rsidR="00D954FD" w:rsidRPr="00D954FD" w:rsidRDefault="00D954FD" w:rsidP="00D954FD">
            <w:pPr>
              <w:rPr>
                <w:rFonts w:ascii="Times New Roman" w:hAnsi="Times New Roman" w:cs="Times New Roman"/>
                <w:b/>
                <w:sz w:val="20"/>
                <w:szCs w:val="20"/>
              </w:rPr>
            </w:pPr>
            <w:r>
              <w:rPr>
                <w:rFonts w:ascii="Times New Roman" w:hAnsi="Times New Roman" w:cs="Times New Roman"/>
                <w:b/>
                <w:sz w:val="20"/>
                <w:szCs w:val="20"/>
              </w:rPr>
              <w:t xml:space="preserve">McDermott v. </w:t>
            </w:r>
            <w:proofErr w:type="spellStart"/>
            <w:r>
              <w:rPr>
                <w:rFonts w:ascii="Times New Roman" w:hAnsi="Times New Roman" w:cs="Times New Roman"/>
                <w:b/>
                <w:sz w:val="20"/>
                <w:szCs w:val="20"/>
              </w:rPr>
              <w:t>AmClyde</w:t>
            </w:r>
            <w:proofErr w:type="spellEnd"/>
          </w:p>
        </w:tc>
      </w:tr>
      <w:tr w:rsidR="00D954FD" w14:paraId="5C25A47A" w14:textId="77777777" w:rsidTr="00D954FD">
        <w:trPr>
          <w:trHeight w:val="701"/>
        </w:trPr>
        <w:tc>
          <w:tcPr>
            <w:tcW w:w="1240" w:type="dxa"/>
          </w:tcPr>
          <w:p w14:paraId="2C1EA610" w14:textId="77777777" w:rsidR="00D954FD" w:rsidRPr="00D954FD" w:rsidRDefault="00D954FD" w:rsidP="00D954FD">
            <w:pPr>
              <w:rPr>
                <w:rFonts w:ascii="Times New Roman" w:hAnsi="Times New Roman" w:cs="Times New Roman"/>
                <w:b/>
                <w:sz w:val="20"/>
                <w:szCs w:val="20"/>
              </w:rPr>
            </w:pPr>
            <w:r>
              <w:rPr>
                <w:rFonts w:ascii="Times New Roman" w:hAnsi="Times New Roman" w:cs="Times New Roman"/>
                <w:b/>
                <w:sz w:val="20"/>
                <w:szCs w:val="20"/>
              </w:rPr>
              <w:t>Pedestrian on sidewalk</w:t>
            </w:r>
          </w:p>
        </w:tc>
        <w:tc>
          <w:tcPr>
            <w:tcW w:w="739" w:type="dxa"/>
          </w:tcPr>
          <w:p w14:paraId="2ED57022" w14:textId="77777777" w:rsidR="00D954FD" w:rsidRPr="00D954FD" w:rsidRDefault="00D954FD" w:rsidP="00D954FD">
            <w:pPr>
              <w:rPr>
                <w:rFonts w:ascii="Times New Roman" w:hAnsi="Times New Roman" w:cs="Times New Roman"/>
                <w:sz w:val="20"/>
                <w:szCs w:val="20"/>
              </w:rPr>
            </w:pPr>
            <w:r>
              <w:rPr>
                <w:rFonts w:ascii="Times New Roman" w:hAnsi="Times New Roman" w:cs="Times New Roman"/>
                <w:sz w:val="20"/>
                <w:szCs w:val="20"/>
              </w:rPr>
              <w:t>0%</w:t>
            </w:r>
          </w:p>
        </w:tc>
        <w:tc>
          <w:tcPr>
            <w:tcW w:w="1473" w:type="dxa"/>
          </w:tcPr>
          <w:p w14:paraId="4D3B844B" w14:textId="77777777" w:rsidR="00D954FD" w:rsidRPr="00D954FD" w:rsidRDefault="00D954FD" w:rsidP="00D954FD">
            <w:pPr>
              <w:rPr>
                <w:rFonts w:ascii="Times New Roman" w:hAnsi="Times New Roman" w:cs="Times New Roman"/>
                <w:sz w:val="20"/>
                <w:szCs w:val="20"/>
              </w:rPr>
            </w:pPr>
            <w:r>
              <w:rPr>
                <w:rFonts w:ascii="Times New Roman" w:hAnsi="Times New Roman" w:cs="Times New Roman"/>
                <w:sz w:val="20"/>
                <w:szCs w:val="20"/>
              </w:rPr>
              <w:t>If Π sues only city, he can recover 100% from city (joint and several liability</w:t>
            </w:r>
          </w:p>
        </w:tc>
        <w:tc>
          <w:tcPr>
            <w:tcW w:w="1473" w:type="dxa"/>
          </w:tcPr>
          <w:p w14:paraId="7F4F1712" w14:textId="77777777" w:rsidR="00D954FD" w:rsidRPr="00D954FD" w:rsidRDefault="00D954FD" w:rsidP="00D954FD">
            <w:pPr>
              <w:rPr>
                <w:rFonts w:ascii="Times New Roman" w:hAnsi="Times New Roman" w:cs="Times New Roman"/>
                <w:sz w:val="20"/>
                <w:szCs w:val="20"/>
              </w:rPr>
            </w:pPr>
            <w:r>
              <w:rPr>
                <w:rFonts w:ascii="Times New Roman" w:hAnsi="Times New Roman" w:cs="Times New Roman"/>
                <w:sz w:val="20"/>
                <w:szCs w:val="20"/>
              </w:rPr>
              <w:t>10%</w:t>
            </w:r>
          </w:p>
        </w:tc>
        <w:tc>
          <w:tcPr>
            <w:tcW w:w="874" w:type="dxa"/>
          </w:tcPr>
          <w:p w14:paraId="183507FA" w14:textId="77777777" w:rsidR="00D954FD" w:rsidRPr="00D954FD" w:rsidRDefault="00D954FD" w:rsidP="00D954FD">
            <w:pPr>
              <w:rPr>
                <w:rFonts w:ascii="Times New Roman" w:hAnsi="Times New Roman" w:cs="Times New Roman"/>
                <w:sz w:val="20"/>
                <w:szCs w:val="20"/>
              </w:rPr>
            </w:pPr>
            <w:r>
              <w:rPr>
                <w:rFonts w:ascii="Times New Roman" w:hAnsi="Times New Roman" w:cs="Times New Roman"/>
                <w:sz w:val="20"/>
                <w:szCs w:val="20"/>
              </w:rPr>
              <w:t>If Π sues only city he can recover 60% of damages</w:t>
            </w:r>
          </w:p>
        </w:tc>
        <w:tc>
          <w:tcPr>
            <w:tcW w:w="1118" w:type="dxa"/>
          </w:tcPr>
          <w:p w14:paraId="457FADCE" w14:textId="77777777" w:rsidR="00D954FD" w:rsidRPr="00D954FD" w:rsidRDefault="00D954FD" w:rsidP="00D954FD">
            <w:pPr>
              <w:rPr>
                <w:rFonts w:ascii="Times New Roman" w:hAnsi="Times New Roman" w:cs="Times New Roman"/>
                <w:sz w:val="20"/>
                <w:szCs w:val="20"/>
              </w:rPr>
            </w:pPr>
            <w:r>
              <w:rPr>
                <w:rFonts w:ascii="Times New Roman" w:hAnsi="Times New Roman" w:cs="Times New Roman"/>
                <w:sz w:val="20"/>
                <w:szCs w:val="20"/>
              </w:rPr>
              <w:t xml:space="preserve">If Π is an employee of city, and he sues Tortfeasor 1, he can recover 90% </w:t>
            </w:r>
          </w:p>
        </w:tc>
        <w:tc>
          <w:tcPr>
            <w:tcW w:w="1338" w:type="dxa"/>
          </w:tcPr>
          <w:p w14:paraId="4E3B8337" w14:textId="77777777" w:rsidR="00D954FD" w:rsidRPr="00D954FD" w:rsidRDefault="00D954FD" w:rsidP="00D954FD">
            <w:pPr>
              <w:rPr>
                <w:rFonts w:ascii="Times New Roman" w:hAnsi="Times New Roman" w:cs="Times New Roman"/>
                <w:sz w:val="20"/>
                <w:szCs w:val="20"/>
              </w:rPr>
            </w:pPr>
            <w:r>
              <w:rPr>
                <w:rFonts w:ascii="Times New Roman" w:hAnsi="Times New Roman" w:cs="Times New Roman"/>
                <w:sz w:val="20"/>
                <w:szCs w:val="20"/>
              </w:rPr>
              <w:t>If Π settles with City, he can recover 30% from tortfeasor 1</w:t>
            </w:r>
          </w:p>
        </w:tc>
      </w:tr>
      <w:tr w:rsidR="00D954FD" w14:paraId="402FE644" w14:textId="77777777" w:rsidTr="00D954FD">
        <w:trPr>
          <w:trHeight w:val="236"/>
        </w:trPr>
        <w:tc>
          <w:tcPr>
            <w:tcW w:w="1240" w:type="dxa"/>
          </w:tcPr>
          <w:p w14:paraId="2B23D1CF" w14:textId="77777777" w:rsidR="00D954FD" w:rsidRPr="00D954FD" w:rsidRDefault="00D954FD" w:rsidP="00D954FD">
            <w:pPr>
              <w:rPr>
                <w:rFonts w:ascii="Times New Roman" w:hAnsi="Times New Roman" w:cs="Times New Roman"/>
                <w:b/>
                <w:sz w:val="20"/>
                <w:szCs w:val="20"/>
              </w:rPr>
            </w:pPr>
            <w:r>
              <w:rPr>
                <w:rFonts w:ascii="Times New Roman" w:hAnsi="Times New Roman" w:cs="Times New Roman"/>
                <w:b/>
                <w:sz w:val="20"/>
                <w:szCs w:val="20"/>
              </w:rPr>
              <w:t xml:space="preserve">Tortfeasor #1 Occupy </w:t>
            </w:r>
            <w:proofErr w:type="spellStart"/>
            <w:r>
              <w:rPr>
                <w:rFonts w:ascii="Times New Roman" w:hAnsi="Times New Roman" w:cs="Times New Roman"/>
                <w:b/>
                <w:sz w:val="20"/>
                <w:szCs w:val="20"/>
              </w:rPr>
              <w:t>Portlandia</w:t>
            </w:r>
            <w:proofErr w:type="spellEnd"/>
            <w:r>
              <w:rPr>
                <w:rFonts w:ascii="Times New Roman" w:hAnsi="Times New Roman" w:cs="Times New Roman"/>
                <w:b/>
                <w:sz w:val="20"/>
                <w:szCs w:val="20"/>
              </w:rPr>
              <w:t xml:space="preserve"> Participant</w:t>
            </w:r>
          </w:p>
        </w:tc>
        <w:tc>
          <w:tcPr>
            <w:tcW w:w="739" w:type="dxa"/>
          </w:tcPr>
          <w:p w14:paraId="1834C4D9" w14:textId="77777777" w:rsidR="00D954FD" w:rsidRPr="00D954FD" w:rsidRDefault="00D954FD" w:rsidP="00D954FD">
            <w:pPr>
              <w:rPr>
                <w:rFonts w:ascii="Times New Roman" w:hAnsi="Times New Roman" w:cs="Times New Roman"/>
                <w:sz w:val="20"/>
                <w:szCs w:val="20"/>
              </w:rPr>
            </w:pPr>
            <w:r>
              <w:rPr>
                <w:rFonts w:ascii="Times New Roman" w:hAnsi="Times New Roman" w:cs="Times New Roman"/>
                <w:sz w:val="20"/>
                <w:szCs w:val="20"/>
              </w:rPr>
              <w:t>90%</w:t>
            </w:r>
          </w:p>
        </w:tc>
        <w:tc>
          <w:tcPr>
            <w:tcW w:w="1473" w:type="dxa"/>
          </w:tcPr>
          <w:p w14:paraId="3B7079B8" w14:textId="77777777" w:rsidR="00D954FD" w:rsidRPr="00D954FD" w:rsidRDefault="00D954FD" w:rsidP="00D954FD">
            <w:pPr>
              <w:rPr>
                <w:rFonts w:ascii="Times New Roman" w:hAnsi="Times New Roman" w:cs="Times New Roman"/>
                <w:sz w:val="20"/>
                <w:szCs w:val="20"/>
              </w:rPr>
            </w:pPr>
          </w:p>
        </w:tc>
        <w:tc>
          <w:tcPr>
            <w:tcW w:w="1473" w:type="dxa"/>
          </w:tcPr>
          <w:p w14:paraId="64FA6D38" w14:textId="77777777" w:rsidR="00D954FD" w:rsidRPr="00D954FD" w:rsidRDefault="00D954FD" w:rsidP="00D954FD">
            <w:pPr>
              <w:rPr>
                <w:rFonts w:ascii="Times New Roman" w:hAnsi="Times New Roman" w:cs="Times New Roman"/>
                <w:sz w:val="20"/>
                <w:szCs w:val="20"/>
              </w:rPr>
            </w:pPr>
            <w:r>
              <w:rPr>
                <w:rFonts w:ascii="Times New Roman" w:hAnsi="Times New Roman" w:cs="Times New Roman"/>
                <w:sz w:val="20"/>
                <w:szCs w:val="20"/>
              </w:rPr>
              <w:t>30%</w:t>
            </w:r>
          </w:p>
        </w:tc>
        <w:tc>
          <w:tcPr>
            <w:tcW w:w="874" w:type="dxa"/>
          </w:tcPr>
          <w:p w14:paraId="763CF454" w14:textId="77777777" w:rsidR="00D954FD" w:rsidRPr="00D954FD" w:rsidRDefault="00D954FD" w:rsidP="00D954FD">
            <w:pPr>
              <w:rPr>
                <w:rFonts w:ascii="Times New Roman" w:hAnsi="Times New Roman" w:cs="Times New Roman"/>
                <w:sz w:val="20"/>
                <w:szCs w:val="20"/>
              </w:rPr>
            </w:pPr>
          </w:p>
        </w:tc>
        <w:tc>
          <w:tcPr>
            <w:tcW w:w="1118" w:type="dxa"/>
          </w:tcPr>
          <w:p w14:paraId="1B762571" w14:textId="77777777" w:rsidR="00D954FD" w:rsidRPr="00D954FD" w:rsidRDefault="00D954FD" w:rsidP="00D954FD">
            <w:pPr>
              <w:rPr>
                <w:rFonts w:ascii="Times New Roman" w:hAnsi="Times New Roman" w:cs="Times New Roman"/>
                <w:sz w:val="20"/>
                <w:szCs w:val="20"/>
              </w:rPr>
            </w:pPr>
          </w:p>
        </w:tc>
        <w:tc>
          <w:tcPr>
            <w:tcW w:w="1338" w:type="dxa"/>
          </w:tcPr>
          <w:p w14:paraId="1E871B52" w14:textId="77777777" w:rsidR="00D954FD" w:rsidRPr="00D954FD" w:rsidRDefault="00D954FD" w:rsidP="00D954FD">
            <w:pPr>
              <w:rPr>
                <w:rFonts w:ascii="Times New Roman" w:hAnsi="Times New Roman" w:cs="Times New Roman"/>
                <w:sz w:val="20"/>
                <w:szCs w:val="20"/>
              </w:rPr>
            </w:pPr>
          </w:p>
        </w:tc>
      </w:tr>
      <w:tr w:rsidR="00D954FD" w14:paraId="6C9BB784" w14:textId="77777777" w:rsidTr="00D954FD">
        <w:trPr>
          <w:trHeight w:val="243"/>
        </w:trPr>
        <w:tc>
          <w:tcPr>
            <w:tcW w:w="1240" w:type="dxa"/>
          </w:tcPr>
          <w:p w14:paraId="08A19181" w14:textId="77777777" w:rsidR="00D954FD" w:rsidRPr="00D954FD" w:rsidRDefault="00D954FD" w:rsidP="00D954FD">
            <w:pPr>
              <w:rPr>
                <w:rFonts w:ascii="Times New Roman" w:hAnsi="Times New Roman" w:cs="Times New Roman"/>
                <w:b/>
                <w:sz w:val="20"/>
                <w:szCs w:val="20"/>
              </w:rPr>
            </w:pPr>
            <w:r>
              <w:rPr>
                <w:rFonts w:ascii="Times New Roman" w:hAnsi="Times New Roman" w:cs="Times New Roman"/>
                <w:b/>
                <w:sz w:val="20"/>
                <w:szCs w:val="20"/>
              </w:rPr>
              <w:t xml:space="preserve">Tortfeasor #2 City of </w:t>
            </w:r>
            <w:proofErr w:type="spellStart"/>
            <w:r>
              <w:rPr>
                <w:rFonts w:ascii="Times New Roman" w:hAnsi="Times New Roman" w:cs="Times New Roman"/>
                <w:b/>
                <w:sz w:val="20"/>
                <w:szCs w:val="20"/>
              </w:rPr>
              <w:t>Portlandia</w:t>
            </w:r>
            <w:proofErr w:type="spellEnd"/>
            <w:r>
              <w:rPr>
                <w:rFonts w:ascii="Times New Roman" w:hAnsi="Times New Roman" w:cs="Times New Roman"/>
                <w:b/>
                <w:sz w:val="20"/>
                <w:szCs w:val="20"/>
              </w:rPr>
              <w:t xml:space="preserve"> </w:t>
            </w:r>
          </w:p>
        </w:tc>
        <w:tc>
          <w:tcPr>
            <w:tcW w:w="739" w:type="dxa"/>
          </w:tcPr>
          <w:p w14:paraId="3957AA53" w14:textId="77777777" w:rsidR="00D954FD" w:rsidRPr="00D954FD" w:rsidRDefault="00D954FD" w:rsidP="00D954FD">
            <w:pPr>
              <w:rPr>
                <w:rFonts w:ascii="Times New Roman" w:hAnsi="Times New Roman" w:cs="Times New Roman"/>
                <w:sz w:val="20"/>
                <w:szCs w:val="20"/>
              </w:rPr>
            </w:pPr>
            <w:r>
              <w:rPr>
                <w:rFonts w:ascii="Times New Roman" w:hAnsi="Times New Roman" w:cs="Times New Roman"/>
                <w:sz w:val="20"/>
                <w:szCs w:val="20"/>
              </w:rPr>
              <w:t>10%</w:t>
            </w:r>
          </w:p>
        </w:tc>
        <w:tc>
          <w:tcPr>
            <w:tcW w:w="1473" w:type="dxa"/>
          </w:tcPr>
          <w:p w14:paraId="732E0F49" w14:textId="77777777" w:rsidR="00D954FD" w:rsidRPr="00D954FD" w:rsidRDefault="00D954FD" w:rsidP="00D954FD">
            <w:pPr>
              <w:rPr>
                <w:rFonts w:ascii="Times New Roman" w:hAnsi="Times New Roman" w:cs="Times New Roman"/>
                <w:sz w:val="20"/>
                <w:szCs w:val="20"/>
              </w:rPr>
            </w:pPr>
          </w:p>
        </w:tc>
        <w:tc>
          <w:tcPr>
            <w:tcW w:w="1473" w:type="dxa"/>
          </w:tcPr>
          <w:p w14:paraId="490D5B41" w14:textId="77777777" w:rsidR="00D954FD" w:rsidRPr="00D954FD" w:rsidRDefault="00D954FD" w:rsidP="00D954FD">
            <w:pPr>
              <w:rPr>
                <w:rFonts w:ascii="Times New Roman" w:hAnsi="Times New Roman" w:cs="Times New Roman"/>
                <w:sz w:val="20"/>
                <w:szCs w:val="20"/>
              </w:rPr>
            </w:pPr>
            <w:r>
              <w:rPr>
                <w:rFonts w:ascii="Times New Roman" w:hAnsi="Times New Roman" w:cs="Times New Roman"/>
                <w:sz w:val="20"/>
                <w:szCs w:val="20"/>
              </w:rPr>
              <w:t>60%</w:t>
            </w:r>
          </w:p>
        </w:tc>
        <w:tc>
          <w:tcPr>
            <w:tcW w:w="874" w:type="dxa"/>
          </w:tcPr>
          <w:p w14:paraId="2072B0A5" w14:textId="77777777" w:rsidR="00D954FD" w:rsidRPr="00D954FD" w:rsidRDefault="00D954FD" w:rsidP="00D954FD">
            <w:pPr>
              <w:rPr>
                <w:rFonts w:ascii="Times New Roman" w:hAnsi="Times New Roman" w:cs="Times New Roman"/>
                <w:sz w:val="20"/>
                <w:szCs w:val="20"/>
              </w:rPr>
            </w:pPr>
          </w:p>
        </w:tc>
        <w:tc>
          <w:tcPr>
            <w:tcW w:w="1118" w:type="dxa"/>
          </w:tcPr>
          <w:p w14:paraId="6AEF7039" w14:textId="77777777" w:rsidR="00D954FD" w:rsidRPr="00D954FD" w:rsidRDefault="00D954FD" w:rsidP="00D954FD">
            <w:pPr>
              <w:rPr>
                <w:rFonts w:ascii="Times New Roman" w:hAnsi="Times New Roman" w:cs="Times New Roman"/>
                <w:sz w:val="20"/>
                <w:szCs w:val="20"/>
              </w:rPr>
            </w:pPr>
          </w:p>
        </w:tc>
        <w:tc>
          <w:tcPr>
            <w:tcW w:w="1338" w:type="dxa"/>
          </w:tcPr>
          <w:p w14:paraId="7EB12314" w14:textId="77777777" w:rsidR="00D954FD" w:rsidRPr="00D954FD" w:rsidRDefault="00D954FD" w:rsidP="00D954FD">
            <w:pPr>
              <w:rPr>
                <w:rFonts w:ascii="Times New Roman" w:hAnsi="Times New Roman" w:cs="Times New Roman"/>
                <w:sz w:val="20"/>
                <w:szCs w:val="20"/>
              </w:rPr>
            </w:pPr>
          </w:p>
        </w:tc>
      </w:tr>
    </w:tbl>
    <w:p w14:paraId="2CDC2988" w14:textId="77777777" w:rsidR="004810CE" w:rsidRDefault="00D954FD" w:rsidP="00D954FD">
      <w:pPr>
        <w:pStyle w:val="ListParagraph"/>
        <w:numPr>
          <w:ilvl w:val="2"/>
          <w:numId w:val="1"/>
        </w:numPr>
        <w:rPr>
          <w:rFonts w:ascii="Times New Roman" w:hAnsi="Times New Roman" w:cs="Times New Roman"/>
          <w:sz w:val="20"/>
          <w:szCs w:val="20"/>
        </w:rPr>
      </w:pPr>
      <w:r w:rsidRPr="00D954FD">
        <w:rPr>
          <w:rFonts w:ascii="Times New Roman" w:hAnsi="Times New Roman" w:cs="Times New Roman"/>
          <w:b/>
          <w:sz w:val="20"/>
          <w:szCs w:val="20"/>
        </w:rPr>
        <w:t>Under traditional rule</w:t>
      </w:r>
      <w:r>
        <w:rPr>
          <w:rFonts w:ascii="Times New Roman" w:hAnsi="Times New Roman" w:cs="Times New Roman"/>
          <w:sz w:val="20"/>
          <w:szCs w:val="20"/>
        </w:rPr>
        <w:t xml:space="preserve"> before comparative fault the secondary/passive actor can sue the primary actor in indemnity to recoup damages apportioned to them (ex. City 100% liable sues OPP to recoup 90%)</w:t>
      </w:r>
    </w:p>
    <w:p w14:paraId="15321383" w14:textId="77777777" w:rsidR="00D954FD" w:rsidRDefault="00D954FD" w:rsidP="00D954FD">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If they cannot sue in indemnity if there is no primary actor, they can sue for contribution (traditional approach: 50-50)</w:t>
      </w:r>
    </w:p>
    <w:p w14:paraId="3D23388B" w14:textId="77777777" w:rsidR="00D954FD" w:rsidRPr="00D954FD" w:rsidRDefault="00D954FD" w:rsidP="00D954FD">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After Comparative Fault</w:t>
      </w:r>
    </w:p>
    <w:p w14:paraId="0B3D0FEE" w14:textId="77777777" w:rsidR="00D954FD" w:rsidRDefault="00D954FD" w:rsidP="00D954FD">
      <w:pPr>
        <w:pStyle w:val="ListParagraph"/>
        <w:numPr>
          <w:ilvl w:val="3"/>
          <w:numId w:val="1"/>
        </w:numPr>
        <w:rPr>
          <w:rFonts w:ascii="Times New Roman" w:hAnsi="Times New Roman" w:cs="Times New Roman"/>
          <w:sz w:val="20"/>
          <w:szCs w:val="20"/>
        </w:rPr>
      </w:pPr>
      <w:r>
        <w:rPr>
          <w:rFonts w:ascii="Times New Roman" w:hAnsi="Times New Roman" w:cs="Times New Roman"/>
          <w:i/>
          <w:sz w:val="20"/>
          <w:szCs w:val="20"/>
        </w:rPr>
        <w:t xml:space="preserve">Brown </w:t>
      </w:r>
      <w:r>
        <w:rPr>
          <w:rFonts w:ascii="Times New Roman" w:hAnsi="Times New Roman" w:cs="Times New Roman"/>
          <w:sz w:val="20"/>
          <w:szCs w:val="20"/>
        </w:rPr>
        <w:t>court abolishes joint and several liability. It is appropriate to attribute fault to people not before the court</w:t>
      </w:r>
    </w:p>
    <w:p w14:paraId="4098D25C" w14:textId="77777777" w:rsidR="00D954FD" w:rsidRDefault="00D954FD" w:rsidP="00D954FD">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Could reallocate proportion (Pedestrian: 10/70, City: 60/70) </w:t>
      </w:r>
    </w:p>
    <w:p w14:paraId="41CAF667" w14:textId="77777777" w:rsidR="00D954FD" w:rsidRDefault="00D954FD" w:rsidP="00D954FD">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Removes the 30%</w:t>
      </w:r>
      <w:r w:rsidR="00E711A6">
        <w:rPr>
          <w:rFonts w:ascii="Times New Roman" w:hAnsi="Times New Roman" w:cs="Times New Roman"/>
          <w:sz w:val="20"/>
          <w:szCs w:val="20"/>
        </w:rPr>
        <w:t xml:space="preserve"> from Tortfeasor #1 but still accounts for it</w:t>
      </w:r>
    </w:p>
    <w:p w14:paraId="225BA53C" w14:textId="77777777" w:rsidR="00E711A6" w:rsidRPr="00E711A6" w:rsidRDefault="00E711A6" w:rsidP="00E711A6">
      <w:pPr>
        <w:pStyle w:val="ListParagraph"/>
        <w:numPr>
          <w:ilvl w:val="3"/>
          <w:numId w:val="1"/>
        </w:numPr>
        <w:rPr>
          <w:rFonts w:ascii="Times New Roman" w:hAnsi="Times New Roman" w:cs="Times New Roman"/>
          <w:sz w:val="20"/>
          <w:szCs w:val="20"/>
        </w:rPr>
      </w:pPr>
      <w:r>
        <w:rPr>
          <w:rFonts w:ascii="Times New Roman" w:hAnsi="Times New Roman" w:cs="Times New Roman"/>
          <w:b/>
          <w:sz w:val="20"/>
          <w:szCs w:val="20"/>
        </w:rPr>
        <w:t>Four Choices:</w:t>
      </w:r>
    </w:p>
    <w:p w14:paraId="30DEC424" w14:textId="77777777" w:rsidR="00E711A6" w:rsidRDefault="00E711A6" w:rsidP="00E711A6">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Charge fault (30%) to Pedestrian</w:t>
      </w:r>
    </w:p>
    <w:p w14:paraId="6D176EA5" w14:textId="77777777" w:rsidR="00E711A6" w:rsidRDefault="00E711A6" w:rsidP="00E711A6">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Charge it to </w:t>
      </w:r>
      <w:r w:rsidRPr="00BF3AD8">
        <w:rPr>
          <w:rFonts w:ascii="Times New Roman" w:hAnsi="Times New Roman" w:cs="Times New Roman"/>
          <w:sz w:val="20"/>
          <w:szCs w:val="20"/>
        </w:rPr>
        <w:t>Δ</w:t>
      </w:r>
    </w:p>
    <w:p w14:paraId="36FC9A6A" w14:textId="77777777" w:rsidR="00E711A6" w:rsidRDefault="00E711A6" w:rsidP="00E711A6">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lastRenderedPageBreak/>
        <w:t xml:space="preserve">Ignore the unwanted finding, set it aside and re-express the relative fault of Π and </w:t>
      </w:r>
      <w:r w:rsidRPr="00BF3AD8">
        <w:rPr>
          <w:rFonts w:ascii="Times New Roman" w:hAnsi="Times New Roman" w:cs="Times New Roman"/>
          <w:sz w:val="20"/>
          <w:szCs w:val="20"/>
        </w:rPr>
        <w:t>Δ</w:t>
      </w:r>
      <w:r>
        <w:rPr>
          <w:rFonts w:ascii="Times New Roman" w:hAnsi="Times New Roman" w:cs="Times New Roman"/>
          <w:sz w:val="20"/>
          <w:szCs w:val="20"/>
        </w:rPr>
        <w:t xml:space="preserve"> as 10/70, 60/70</w:t>
      </w:r>
    </w:p>
    <w:p w14:paraId="13BCB2B2" w14:textId="77777777" w:rsidR="00E711A6" w:rsidRDefault="00E711A6" w:rsidP="00E711A6">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Remand the case for a new trial so that the finder of fact can express the relative fault of </w:t>
      </w:r>
      <w:r w:rsidRPr="00BF3AD8">
        <w:rPr>
          <w:rFonts w:ascii="Times New Roman" w:hAnsi="Times New Roman" w:cs="Times New Roman"/>
          <w:sz w:val="20"/>
          <w:szCs w:val="20"/>
        </w:rPr>
        <w:t>ΠΔ</w:t>
      </w:r>
      <w:r>
        <w:rPr>
          <w:rFonts w:ascii="Times New Roman" w:hAnsi="Times New Roman" w:cs="Times New Roman"/>
          <w:sz w:val="20"/>
          <w:szCs w:val="20"/>
        </w:rPr>
        <w:t xml:space="preserve"> in percentage terms, </w:t>
      </w:r>
      <w:r>
        <w:rPr>
          <w:rFonts w:ascii="Times New Roman" w:hAnsi="Times New Roman" w:cs="Times New Roman"/>
          <w:b/>
          <w:i/>
          <w:sz w:val="20"/>
          <w:szCs w:val="20"/>
        </w:rPr>
        <w:t>without using</w:t>
      </w:r>
      <w:r>
        <w:rPr>
          <w:rFonts w:ascii="Times New Roman" w:hAnsi="Times New Roman" w:cs="Times New Roman"/>
          <w:sz w:val="20"/>
          <w:szCs w:val="20"/>
        </w:rPr>
        <w:t xml:space="preserve"> any fault attributed to Tortfeasor #1</w:t>
      </w:r>
    </w:p>
    <w:p w14:paraId="49201681" w14:textId="77777777" w:rsidR="00E711A6" w:rsidRDefault="00E711A6" w:rsidP="00E711A6">
      <w:pPr>
        <w:pStyle w:val="ListParagraph"/>
        <w:numPr>
          <w:ilvl w:val="3"/>
          <w:numId w:val="1"/>
        </w:numPr>
        <w:rPr>
          <w:rFonts w:ascii="Times New Roman" w:hAnsi="Times New Roman" w:cs="Times New Roman"/>
          <w:sz w:val="20"/>
          <w:szCs w:val="20"/>
        </w:rPr>
      </w:pPr>
      <w:r>
        <w:rPr>
          <w:rFonts w:ascii="Times New Roman" w:hAnsi="Times New Roman" w:cs="Times New Roman"/>
          <w:b/>
          <w:sz w:val="20"/>
          <w:szCs w:val="20"/>
        </w:rPr>
        <w:t xml:space="preserve">In </w:t>
      </w:r>
      <w:proofErr w:type="spellStart"/>
      <w:r>
        <w:rPr>
          <w:rFonts w:ascii="Times New Roman" w:hAnsi="Times New Roman" w:cs="Times New Roman"/>
          <w:b/>
          <w:sz w:val="20"/>
          <w:szCs w:val="20"/>
        </w:rPr>
        <w:t>Varella</w:t>
      </w:r>
      <w:proofErr w:type="spellEnd"/>
      <w:r>
        <w:rPr>
          <w:rFonts w:ascii="Times New Roman" w:hAnsi="Times New Roman" w:cs="Times New Roman"/>
          <w:b/>
          <w:sz w:val="20"/>
          <w:szCs w:val="20"/>
        </w:rPr>
        <w:t xml:space="preserve"> </w:t>
      </w:r>
      <w:r>
        <w:rPr>
          <w:rFonts w:ascii="Times New Roman" w:hAnsi="Times New Roman" w:cs="Times New Roman"/>
          <w:sz w:val="20"/>
          <w:szCs w:val="20"/>
        </w:rPr>
        <w:t xml:space="preserve">in terms of workers comp. cases, there is a split in whether to attribute the non-party fault. </w:t>
      </w:r>
      <w:proofErr w:type="spellStart"/>
      <w:r>
        <w:rPr>
          <w:rFonts w:ascii="Times New Roman" w:hAnsi="Times New Roman" w:cs="Times New Roman"/>
          <w:b/>
          <w:i/>
          <w:sz w:val="20"/>
          <w:szCs w:val="20"/>
        </w:rPr>
        <w:t>Varella</w:t>
      </w:r>
      <w:proofErr w:type="spellEnd"/>
      <w:r>
        <w:rPr>
          <w:rFonts w:ascii="Times New Roman" w:hAnsi="Times New Roman" w:cs="Times New Roman"/>
          <w:b/>
          <w:i/>
          <w:sz w:val="20"/>
          <w:szCs w:val="20"/>
        </w:rPr>
        <w:t xml:space="preserve"> </w:t>
      </w:r>
      <w:r>
        <w:rPr>
          <w:rFonts w:ascii="Times New Roman" w:hAnsi="Times New Roman" w:cs="Times New Roman"/>
          <w:sz w:val="20"/>
          <w:szCs w:val="20"/>
        </w:rPr>
        <w:t>attributes it to the defendant.</w:t>
      </w:r>
    </w:p>
    <w:p w14:paraId="6F0C2369" w14:textId="77777777" w:rsidR="00E711A6" w:rsidRDefault="00E711A6" w:rsidP="00E711A6">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u w:val="single"/>
        </w:rPr>
        <w:t>Summary:</w:t>
      </w:r>
      <w:r>
        <w:rPr>
          <w:rFonts w:ascii="Times New Roman" w:hAnsi="Times New Roman" w:cs="Times New Roman"/>
          <w:sz w:val="20"/>
          <w:szCs w:val="20"/>
        </w:rPr>
        <w:t xml:space="preserve"> If you sue one party under modern comparative fault rules, you can reallocate proportion of fault between parties before the court, attribute the non-party fault to either the Π or </w:t>
      </w:r>
      <w:r w:rsidRPr="00BF3AD8">
        <w:rPr>
          <w:rFonts w:ascii="Times New Roman" w:hAnsi="Times New Roman" w:cs="Times New Roman"/>
          <w:sz w:val="20"/>
          <w:szCs w:val="20"/>
        </w:rPr>
        <w:t>Δ</w:t>
      </w:r>
      <w:r>
        <w:rPr>
          <w:rFonts w:ascii="Times New Roman" w:hAnsi="Times New Roman" w:cs="Times New Roman"/>
          <w:sz w:val="20"/>
          <w:szCs w:val="20"/>
        </w:rPr>
        <w:t>, or remand for a new trial to re-apportion fault between the two parties before the court</w:t>
      </w:r>
    </w:p>
    <w:p w14:paraId="3FB75719" w14:textId="77777777" w:rsidR="00E711A6" w:rsidRPr="00E711A6" w:rsidRDefault="00E711A6" w:rsidP="00E711A6">
      <w:pPr>
        <w:pStyle w:val="ListParagraph"/>
        <w:numPr>
          <w:ilvl w:val="1"/>
          <w:numId w:val="1"/>
        </w:numPr>
        <w:rPr>
          <w:rFonts w:ascii="Times New Roman" w:hAnsi="Times New Roman" w:cs="Times New Roman"/>
          <w:color w:val="FF0000"/>
          <w:sz w:val="20"/>
          <w:szCs w:val="20"/>
        </w:rPr>
      </w:pPr>
      <w:r>
        <w:rPr>
          <w:rFonts w:ascii="Times New Roman" w:hAnsi="Times New Roman" w:cs="Times New Roman"/>
          <w:b/>
          <w:sz w:val="20"/>
          <w:szCs w:val="20"/>
          <w:u w:val="single"/>
        </w:rPr>
        <w:t>Partial Settlement:</w:t>
      </w:r>
      <w:r>
        <w:rPr>
          <w:rFonts w:ascii="Times New Roman" w:hAnsi="Times New Roman" w:cs="Times New Roman"/>
          <w:sz w:val="20"/>
          <w:szCs w:val="20"/>
        </w:rPr>
        <w:t xml:space="preserve"> </w:t>
      </w:r>
      <w:r w:rsidRPr="00E711A6">
        <w:rPr>
          <w:rFonts w:ascii="Times New Roman" w:hAnsi="Times New Roman" w:cs="Times New Roman"/>
          <w:color w:val="FF0000"/>
          <w:sz w:val="20"/>
          <w:szCs w:val="20"/>
        </w:rPr>
        <w:t>How to account for the settlement when apportioning damages?</w:t>
      </w:r>
    </w:p>
    <w:p w14:paraId="77953FE8" w14:textId="77777777" w:rsidR="00E711A6" w:rsidRDefault="00E711A6" w:rsidP="00E711A6">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b/>
          <w:sz w:val="20"/>
          <w:szCs w:val="20"/>
        </w:rPr>
        <w:t>Contribution:</w:t>
      </w:r>
      <w:r>
        <w:rPr>
          <w:rFonts w:ascii="Times New Roman" w:hAnsi="Times New Roman" w:cs="Times New Roman"/>
          <w:sz w:val="20"/>
          <w:szCs w:val="20"/>
        </w:rPr>
        <w:t xml:space="preserve"> </w:t>
      </w:r>
      <w:r w:rsidRPr="00BF3AD8">
        <w:rPr>
          <w:rFonts w:ascii="Times New Roman" w:hAnsi="Times New Roman" w:cs="Times New Roman"/>
          <w:sz w:val="20"/>
          <w:szCs w:val="20"/>
        </w:rPr>
        <w:t>Δ</w:t>
      </w:r>
      <w:r>
        <w:rPr>
          <w:rFonts w:ascii="Times New Roman" w:hAnsi="Times New Roman" w:cs="Times New Roman"/>
          <w:sz w:val="20"/>
          <w:szCs w:val="20"/>
        </w:rPr>
        <w:t xml:space="preserve">’s contribute to other </w:t>
      </w:r>
      <w:r w:rsidRPr="00BF3AD8">
        <w:rPr>
          <w:rFonts w:ascii="Times New Roman" w:hAnsi="Times New Roman" w:cs="Times New Roman"/>
          <w:sz w:val="20"/>
          <w:szCs w:val="20"/>
        </w:rPr>
        <w:t>Δ</w:t>
      </w:r>
      <w:r>
        <w:rPr>
          <w:rFonts w:ascii="Times New Roman" w:hAnsi="Times New Roman" w:cs="Times New Roman"/>
          <w:sz w:val="20"/>
          <w:szCs w:val="20"/>
        </w:rPr>
        <w:t xml:space="preserve"> after settlement</w:t>
      </w:r>
    </w:p>
    <w:p w14:paraId="33C1A1B7" w14:textId="77777777" w:rsidR="00E711A6" w:rsidRDefault="00E711A6" w:rsidP="00E711A6">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u w:val="single"/>
        </w:rPr>
        <w:t xml:space="preserve">Pro </w:t>
      </w:r>
      <w:proofErr w:type="spellStart"/>
      <w:r>
        <w:rPr>
          <w:rFonts w:ascii="Times New Roman" w:hAnsi="Times New Roman" w:cs="Times New Roman"/>
          <w:sz w:val="20"/>
          <w:szCs w:val="20"/>
          <w:u w:val="single"/>
        </w:rPr>
        <w:t>Tanto</w:t>
      </w:r>
      <w:proofErr w:type="spellEnd"/>
      <w:r>
        <w:rPr>
          <w:rFonts w:ascii="Times New Roman" w:hAnsi="Times New Roman" w:cs="Times New Roman"/>
          <w:sz w:val="20"/>
          <w:szCs w:val="20"/>
          <w:u w:val="single"/>
        </w:rPr>
        <w:t xml:space="preserve"> (1):</w:t>
      </w:r>
      <w:r>
        <w:rPr>
          <w:rFonts w:ascii="Times New Roman" w:hAnsi="Times New Roman" w:cs="Times New Roman"/>
          <w:sz w:val="20"/>
          <w:szCs w:val="20"/>
        </w:rPr>
        <w:t xml:space="preserve"> Subtract settlement raw number from total raw number damage then apply the comparative fault of Π or other </w:t>
      </w:r>
      <w:r w:rsidRPr="00BF3AD8">
        <w:rPr>
          <w:rFonts w:ascii="Times New Roman" w:hAnsi="Times New Roman" w:cs="Times New Roman"/>
          <w:sz w:val="20"/>
          <w:szCs w:val="20"/>
        </w:rPr>
        <w:t>Δ</w:t>
      </w:r>
      <w:r>
        <w:rPr>
          <w:rFonts w:ascii="Times New Roman" w:hAnsi="Times New Roman" w:cs="Times New Roman"/>
          <w:sz w:val="20"/>
          <w:szCs w:val="20"/>
        </w:rPr>
        <w:t xml:space="preserve">’s </w:t>
      </w:r>
    </w:p>
    <w:p w14:paraId="2665BBD4" w14:textId="77777777" w:rsidR="00E711A6" w:rsidRDefault="00E711A6" w:rsidP="00E711A6">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u w:val="single"/>
        </w:rPr>
        <w:t xml:space="preserve">Pro </w:t>
      </w:r>
      <w:proofErr w:type="spellStart"/>
      <w:r>
        <w:rPr>
          <w:rFonts w:ascii="Times New Roman" w:hAnsi="Times New Roman" w:cs="Times New Roman"/>
          <w:sz w:val="20"/>
          <w:szCs w:val="20"/>
          <w:u w:val="single"/>
        </w:rPr>
        <w:t>Tanto</w:t>
      </w:r>
      <w:proofErr w:type="spellEnd"/>
      <w:r>
        <w:rPr>
          <w:rFonts w:ascii="Times New Roman" w:hAnsi="Times New Roman" w:cs="Times New Roman"/>
          <w:sz w:val="20"/>
          <w:szCs w:val="20"/>
          <w:u w:val="single"/>
        </w:rPr>
        <w:t xml:space="preserve"> (2):</w:t>
      </w:r>
      <w:r>
        <w:rPr>
          <w:rFonts w:ascii="Times New Roman" w:hAnsi="Times New Roman" w:cs="Times New Roman"/>
          <w:sz w:val="20"/>
          <w:szCs w:val="20"/>
        </w:rPr>
        <w:t xml:space="preserve"> No subsequent contribution </w:t>
      </w:r>
    </w:p>
    <w:p w14:paraId="27E37F65" w14:textId="77777777" w:rsidR="00E711A6" w:rsidRDefault="00E711A6" w:rsidP="00E711A6">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u w:val="single"/>
        </w:rPr>
        <w:t>Discount Damages:</w:t>
      </w:r>
      <w:r>
        <w:rPr>
          <w:rFonts w:ascii="Times New Roman" w:hAnsi="Times New Roman" w:cs="Times New Roman"/>
          <w:sz w:val="20"/>
          <w:szCs w:val="20"/>
        </w:rPr>
        <w:t xml:space="preserve"> By % of fault settled out, or fault of Π, then subtract the settlement </w:t>
      </w:r>
    </w:p>
    <w:p w14:paraId="5D9B1530" w14:textId="77777777" w:rsidR="00E711A6" w:rsidRPr="00E711A6" w:rsidRDefault="00E711A6" w:rsidP="00E711A6">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Proportional Reallocation</w:t>
      </w:r>
    </w:p>
    <w:p w14:paraId="2188C7ED" w14:textId="77777777" w:rsidR="00E711A6" w:rsidRDefault="00E711A6" w:rsidP="00E711A6">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Settled fault % is taken off the table</w:t>
      </w:r>
    </w:p>
    <w:p w14:paraId="176AA1BF" w14:textId="77777777" w:rsidR="008D5C8D" w:rsidRDefault="008D5C8D" w:rsidP="008D5C8D">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Ex. Settlement 10, Π fault: 20, </w:t>
      </w:r>
      <w:r w:rsidRPr="00BF3AD8">
        <w:rPr>
          <w:rFonts w:ascii="Times New Roman" w:hAnsi="Times New Roman" w:cs="Times New Roman"/>
          <w:sz w:val="20"/>
          <w:szCs w:val="20"/>
        </w:rPr>
        <w:t>Δ</w:t>
      </w:r>
      <w:r>
        <w:rPr>
          <w:rFonts w:ascii="Times New Roman" w:hAnsi="Times New Roman" w:cs="Times New Roman"/>
          <w:sz w:val="20"/>
          <w:szCs w:val="20"/>
        </w:rPr>
        <w:t xml:space="preserve"> fault 70 = Π: 20/90, </w:t>
      </w:r>
      <w:r w:rsidRPr="00BF3AD8">
        <w:rPr>
          <w:rFonts w:ascii="Times New Roman" w:hAnsi="Times New Roman" w:cs="Times New Roman"/>
          <w:sz w:val="20"/>
          <w:szCs w:val="20"/>
        </w:rPr>
        <w:t>Δ</w:t>
      </w:r>
      <w:r>
        <w:rPr>
          <w:rFonts w:ascii="Times New Roman" w:hAnsi="Times New Roman" w:cs="Times New Roman"/>
          <w:sz w:val="20"/>
          <w:szCs w:val="20"/>
        </w:rPr>
        <w:t>: 70/90</w:t>
      </w:r>
    </w:p>
    <w:p w14:paraId="70CBDD46" w14:textId="77777777" w:rsidR="008D5C8D" w:rsidRPr="008D5C8D" w:rsidRDefault="008D5C8D" w:rsidP="00CA4003">
      <w:pPr>
        <w:pStyle w:val="ListParagraph"/>
        <w:numPr>
          <w:ilvl w:val="2"/>
          <w:numId w:val="1"/>
        </w:numPr>
        <w:spacing w:line="240" w:lineRule="auto"/>
        <w:rPr>
          <w:rFonts w:ascii="Times New Roman" w:hAnsi="Times New Roman" w:cs="Times New Roman"/>
          <w:sz w:val="20"/>
          <w:szCs w:val="20"/>
        </w:rPr>
      </w:pPr>
      <w:r>
        <w:rPr>
          <w:rFonts w:ascii="Times New Roman" w:hAnsi="Times New Roman" w:cs="Times New Roman"/>
          <w:b/>
          <w:sz w:val="20"/>
          <w:szCs w:val="20"/>
        </w:rPr>
        <w:t>Proportionate Share (</w:t>
      </w:r>
      <w:r>
        <w:rPr>
          <w:rFonts w:ascii="Times New Roman" w:hAnsi="Times New Roman" w:cs="Times New Roman"/>
          <w:color w:val="FF0000"/>
          <w:sz w:val="20"/>
          <w:szCs w:val="20"/>
        </w:rPr>
        <w:t>Good</w:t>
      </w:r>
      <w:r>
        <w:rPr>
          <w:rFonts w:ascii="Times New Roman" w:hAnsi="Times New Roman" w:cs="Times New Roman"/>
          <w:b/>
          <w:sz w:val="20"/>
          <w:szCs w:val="20"/>
        </w:rPr>
        <w:t>)</w:t>
      </w:r>
    </w:p>
    <w:p w14:paraId="57F4ABCE" w14:textId="77777777" w:rsidR="008D5C8D" w:rsidRDefault="008D5C8D" w:rsidP="00CA4003">
      <w:pPr>
        <w:pStyle w:val="ListParagraph"/>
        <w:numPr>
          <w:ilvl w:val="3"/>
          <w:numId w:val="1"/>
        </w:numPr>
        <w:spacing w:line="240" w:lineRule="auto"/>
        <w:rPr>
          <w:rFonts w:ascii="Times New Roman" w:hAnsi="Times New Roman" w:cs="Times New Roman"/>
          <w:sz w:val="20"/>
          <w:szCs w:val="20"/>
        </w:rPr>
      </w:pPr>
      <w:r>
        <w:rPr>
          <w:rFonts w:ascii="Times New Roman" w:hAnsi="Times New Roman" w:cs="Times New Roman"/>
          <w:sz w:val="20"/>
          <w:szCs w:val="20"/>
        </w:rPr>
        <w:t xml:space="preserve">Take fault % settled out and subtract the fault out of </w:t>
      </w:r>
      <w:r w:rsidRPr="00BF3AD8">
        <w:rPr>
          <w:rFonts w:ascii="Times New Roman" w:hAnsi="Times New Roman" w:cs="Times New Roman"/>
          <w:sz w:val="20"/>
          <w:szCs w:val="20"/>
        </w:rPr>
        <w:t>Δ</w:t>
      </w:r>
      <w:r>
        <w:rPr>
          <w:rFonts w:ascii="Times New Roman" w:hAnsi="Times New Roman" w:cs="Times New Roman"/>
          <w:sz w:val="20"/>
          <w:szCs w:val="20"/>
        </w:rPr>
        <w:t>’s total fault</w:t>
      </w:r>
    </w:p>
    <w:p w14:paraId="606FF4E5" w14:textId="77777777" w:rsidR="008D5C8D" w:rsidRDefault="008D5C8D" w:rsidP="00CA4003">
      <w:pPr>
        <w:pStyle w:val="ListParagraph"/>
        <w:numPr>
          <w:ilvl w:val="4"/>
          <w:numId w:val="1"/>
        </w:numPr>
        <w:spacing w:line="240" w:lineRule="auto"/>
        <w:rPr>
          <w:rFonts w:ascii="Times New Roman" w:hAnsi="Times New Roman" w:cs="Times New Roman"/>
          <w:sz w:val="20"/>
          <w:szCs w:val="20"/>
        </w:rPr>
      </w:pPr>
      <w:r>
        <w:rPr>
          <w:rFonts w:ascii="Times New Roman" w:hAnsi="Times New Roman" w:cs="Times New Roman"/>
          <w:sz w:val="20"/>
          <w:szCs w:val="20"/>
        </w:rPr>
        <w:t xml:space="preserve">Ex. </w:t>
      </w:r>
      <w:r w:rsidRPr="00BF3AD8">
        <w:rPr>
          <w:rFonts w:ascii="Times New Roman" w:hAnsi="Times New Roman" w:cs="Times New Roman"/>
          <w:sz w:val="20"/>
          <w:szCs w:val="20"/>
        </w:rPr>
        <w:t>Δ</w:t>
      </w:r>
      <w:r>
        <w:rPr>
          <w:rFonts w:ascii="Times New Roman" w:hAnsi="Times New Roman" w:cs="Times New Roman"/>
          <w:sz w:val="20"/>
          <w:szCs w:val="20"/>
        </w:rPr>
        <w:t xml:space="preserve">1= 60% </w:t>
      </w:r>
      <w:r w:rsidRPr="00BF3AD8">
        <w:rPr>
          <w:rFonts w:ascii="Times New Roman" w:hAnsi="Times New Roman" w:cs="Times New Roman"/>
          <w:sz w:val="20"/>
          <w:szCs w:val="20"/>
        </w:rPr>
        <w:t>Δ</w:t>
      </w:r>
      <w:r>
        <w:rPr>
          <w:rFonts w:ascii="Times New Roman" w:hAnsi="Times New Roman" w:cs="Times New Roman"/>
          <w:sz w:val="20"/>
          <w:szCs w:val="20"/>
        </w:rPr>
        <w:t xml:space="preserve">2=40%, </w:t>
      </w:r>
      <w:r w:rsidRPr="00BF3AD8">
        <w:rPr>
          <w:rFonts w:ascii="Times New Roman" w:hAnsi="Times New Roman" w:cs="Times New Roman"/>
          <w:sz w:val="20"/>
          <w:szCs w:val="20"/>
        </w:rPr>
        <w:t>Δ</w:t>
      </w:r>
      <w:r>
        <w:rPr>
          <w:rFonts w:ascii="Times New Roman" w:hAnsi="Times New Roman" w:cs="Times New Roman"/>
          <w:sz w:val="20"/>
          <w:szCs w:val="20"/>
        </w:rPr>
        <w:t xml:space="preserve"> settles -&gt; </w:t>
      </w:r>
      <w:r w:rsidRPr="00BF3AD8">
        <w:rPr>
          <w:rFonts w:ascii="Times New Roman" w:hAnsi="Times New Roman" w:cs="Times New Roman"/>
          <w:sz w:val="20"/>
          <w:szCs w:val="20"/>
        </w:rPr>
        <w:t>Δ</w:t>
      </w:r>
      <w:r>
        <w:rPr>
          <w:rFonts w:ascii="Times New Roman" w:hAnsi="Times New Roman" w:cs="Times New Roman"/>
          <w:sz w:val="20"/>
          <w:szCs w:val="20"/>
        </w:rPr>
        <w:t xml:space="preserve">1= 20% fault </w:t>
      </w:r>
    </w:p>
    <w:p w14:paraId="4212E715" w14:textId="77777777" w:rsidR="008D5C8D" w:rsidRDefault="008D5C8D" w:rsidP="00CA4003">
      <w:pPr>
        <w:pStyle w:val="ListParagraph"/>
        <w:numPr>
          <w:ilvl w:val="3"/>
          <w:numId w:val="1"/>
        </w:numPr>
        <w:spacing w:line="240" w:lineRule="auto"/>
        <w:rPr>
          <w:rFonts w:ascii="Times New Roman" w:hAnsi="Times New Roman" w:cs="Times New Roman"/>
          <w:sz w:val="20"/>
          <w:szCs w:val="20"/>
        </w:rPr>
      </w:pPr>
      <w:r>
        <w:rPr>
          <w:rFonts w:ascii="Times New Roman" w:hAnsi="Times New Roman" w:cs="Times New Roman"/>
          <w:sz w:val="20"/>
          <w:szCs w:val="20"/>
        </w:rPr>
        <w:t xml:space="preserve">This makes the most sense, encourages settlement, is fair, no tension between </w:t>
      </w:r>
      <w:r w:rsidRPr="00BF3AD8">
        <w:rPr>
          <w:rFonts w:ascii="Times New Roman" w:hAnsi="Times New Roman" w:cs="Times New Roman"/>
          <w:sz w:val="20"/>
          <w:szCs w:val="20"/>
        </w:rPr>
        <w:t>Δ</w:t>
      </w:r>
      <w:r>
        <w:rPr>
          <w:rFonts w:ascii="Times New Roman" w:hAnsi="Times New Roman" w:cs="Times New Roman"/>
          <w:sz w:val="20"/>
          <w:szCs w:val="20"/>
        </w:rPr>
        <w:t>’s. Works on both ends where other parties settle out at low amounts or at high amounts</w:t>
      </w:r>
    </w:p>
    <w:p w14:paraId="6A37EE10" w14:textId="77777777" w:rsidR="008D5C8D" w:rsidRDefault="008D5C8D" w:rsidP="00CA4003">
      <w:pPr>
        <w:pStyle w:val="ListParagraph"/>
        <w:numPr>
          <w:ilvl w:val="3"/>
          <w:numId w:val="1"/>
        </w:numPr>
        <w:spacing w:line="240" w:lineRule="auto"/>
        <w:rPr>
          <w:rFonts w:ascii="Times New Roman" w:hAnsi="Times New Roman" w:cs="Times New Roman"/>
          <w:sz w:val="20"/>
          <w:szCs w:val="20"/>
        </w:rPr>
      </w:pPr>
      <w:r>
        <w:rPr>
          <w:rFonts w:ascii="Times New Roman" w:hAnsi="Times New Roman" w:cs="Times New Roman"/>
          <w:sz w:val="20"/>
          <w:szCs w:val="20"/>
        </w:rPr>
        <w:t xml:space="preserve">This way if the Π settles favorably, the </w:t>
      </w:r>
      <w:r w:rsidRPr="00BF3AD8">
        <w:rPr>
          <w:rFonts w:ascii="Times New Roman" w:hAnsi="Times New Roman" w:cs="Times New Roman"/>
          <w:sz w:val="20"/>
          <w:szCs w:val="20"/>
        </w:rPr>
        <w:t>Δ</w:t>
      </w:r>
      <w:r>
        <w:rPr>
          <w:rFonts w:ascii="Times New Roman" w:hAnsi="Times New Roman" w:cs="Times New Roman"/>
          <w:sz w:val="20"/>
          <w:szCs w:val="20"/>
        </w:rPr>
        <w:t xml:space="preserve">’s who don’t settle get no benefit </w:t>
      </w:r>
    </w:p>
    <w:p w14:paraId="7EB4C90E" w14:textId="77777777" w:rsidR="008D5C8D" w:rsidRPr="008D5C8D" w:rsidRDefault="008D5C8D" w:rsidP="00CA4003">
      <w:pPr>
        <w:pStyle w:val="ListParagraph"/>
        <w:numPr>
          <w:ilvl w:val="1"/>
          <w:numId w:val="1"/>
        </w:numPr>
        <w:spacing w:line="240" w:lineRule="auto"/>
        <w:rPr>
          <w:rFonts w:ascii="Times New Roman" w:hAnsi="Times New Roman" w:cs="Times New Roman"/>
          <w:sz w:val="20"/>
          <w:szCs w:val="20"/>
        </w:rPr>
      </w:pPr>
      <w:r>
        <w:rPr>
          <w:rFonts w:ascii="Times New Roman" w:hAnsi="Times New Roman" w:cs="Times New Roman"/>
          <w:b/>
          <w:sz w:val="20"/>
          <w:szCs w:val="20"/>
          <w:u w:val="single"/>
        </w:rPr>
        <w:t>Imputed Contributory Fault (flip side of vicarious liability)</w:t>
      </w:r>
    </w:p>
    <w:p w14:paraId="789217D7" w14:textId="77777777" w:rsidR="008D5C8D" w:rsidRDefault="008D5C8D" w:rsidP="00CA4003">
      <w:pPr>
        <w:pStyle w:val="ListParagraph"/>
        <w:numPr>
          <w:ilvl w:val="2"/>
          <w:numId w:val="1"/>
        </w:numPr>
        <w:spacing w:line="240" w:lineRule="auto"/>
        <w:rPr>
          <w:rFonts w:ascii="Times New Roman" w:hAnsi="Times New Roman" w:cs="Times New Roman"/>
          <w:sz w:val="20"/>
          <w:szCs w:val="20"/>
        </w:rPr>
      </w:pPr>
      <w:r>
        <w:rPr>
          <w:rFonts w:ascii="Times New Roman" w:hAnsi="Times New Roman" w:cs="Times New Roman"/>
          <w:sz w:val="20"/>
          <w:szCs w:val="20"/>
        </w:rPr>
        <w:t xml:space="preserve">Driver and passenger are involved in a car accident with biker. Driver is negligent, biker is also negligent. Passenger, who is injured, brings an action against biker. Biker argues that liability should be denied because of Driver’s negligence to the same extent as if Passenger had been negligent himself. </w:t>
      </w:r>
      <w:r w:rsidRPr="008D5C8D">
        <w:rPr>
          <w:rFonts w:ascii="Times New Roman" w:hAnsi="Times New Roman" w:cs="Times New Roman"/>
          <w:sz w:val="20"/>
          <w:szCs w:val="20"/>
          <w:highlight w:val="yellow"/>
        </w:rPr>
        <w:t>This is the concept of “imputed contributory fault.”</w:t>
      </w:r>
    </w:p>
    <w:p w14:paraId="17A999C1" w14:textId="77777777" w:rsidR="008D5C8D" w:rsidRDefault="008D5C8D" w:rsidP="00CA4003">
      <w:pPr>
        <w:pStyle w:val="ListParagraph"/>
        <w:numPr>
          <w:ilvl w:val="2"/>
          <w:numId w:val="1"/>
        </w:numPr>
        <w:spacing w:line="240" w:lineRule="auto"/>
        <w:rPr>
          <w:rFonts w:ascii="Times New Roman" w:hAnsi="Times New Roman" w:cs="Times New Roman"/>
          <w:sz w:val="20"/>
          <w:szCs w:val="20"/>
        </w:rPr>
      </w:pPr>
      <w:r>
        <w:rPr>
          <w:rFonts w:ascii="Times New Roman" w:hAnsi="Times New Roman" w:cs="Times New Roman"/>
          <w:b/>
          <w:sz w:val="20"/>
          <w:szCs w:val="20"/>
        </w:rPr>
        <w:t>General Rule:</w:t>
      </w:r>
      <w:r>
        <w:rPr>
          <w:rFonts w:ascii="Times New Roman" w:hAnsi="Times New Roman" w:cs="Times New Roman"/>
          <w:sz w:val="20"/>
          <w:szCs w:val="20"/>
        </w:rPr>
        <w:t xml:space="preserve"> Plaintiff may proceed against both parties</w:t>
      </w:r>
    </w:p>
    <w:p w14:paraId="607C4453" w14:textId="77777777" w:rsidR="008D5C8D" w:rsidRDefault="008D5C8D" w:rsidP="00CA4003">
      <w:pPr>
        <w:pStyle w:val="ListParagraph"/>
        <w:numPr>
          <w:ilvl w:val="3"/>
          <w:numId w:val="1"/>
        </w:numPr>
        <w:spacing w:line="240" w:lineRule="auto"/>
        <w:rPr>
          <w:rFonts w:ascii="Times New Roman" w:hAnsi="Times New Roman" w:cs="Times New Roman"/>
          <w:sz w:val="20"/>
          <w:szCs w:val="20"/>
        </w:rPr>
      </w:pPr>
      <w:r>
        <w:rPr>
          <w:rFonts w:ascii="Times New Roman" w:hAnsi="Times New Roman" w:cs="Times New Roman"/>
          <w:sz w:val="20"/>
          <w:szCs w:val="20"/>
        </w:rPr>
        <w:t xml:space="preserve">As a general rule, a Π’s action for his damages is </w:t>
      </w:r>
      <w:r>
        <w:rPr>
          <w:rFonts w:ascii="Times New Roman" w:hAnsi="Times New Roman" w:cs="Times New Roman"/>
          <w:b/>
          <w:i/>
          <w:sz w:val="20"/>
          <w:szCs w:val="20"/>
        </w:rPr>
        <w:t>not</w:t>
      </w:r>
      <w:r>
        <w:rPr>
          <w:rFonts w:ascii="Times New Roman" w:hAnsi="Times New Roman" w:cs="Times New Roman"/>
          <w:sz w:val="20"/>
          <w:szCs w:val="20"/>
        </w:rPr>
        <w:t xml:space="preserve"> barred by imputed contributory fault. He may proceed against both negligent parties as joint tortfeasors to the extent that each is a legal cause of the harm  </w:t>
      </w:r>
    </w:p>
    <w:p w14:paraId="1A55FB5F" w14:textId="77777777" w:rsidR="00F83644" w:rsidRPr="00F83644" w:rsidRDefault="00F83644" w:rsidP="00CA4003">
      <w:pPr>
        <w:pStyle w:val="ListParagraph"/>
        <w:numPr>
          <w:ilvl w:val="2"/>
          <w:numId w:val="1"/>
        </w:numPr>
        <w:spacing w:line="240" w:lineRule="auto"/>
        <w:rPr>
          <w:rFonts w:ascii="Times New Roman" w:hAnsi="Times New Roman" w:cs="Times New Roman"/>
          <w:sz w:val="20"/>
          <w:szCs w:val="20"/>
        </w:rPr>
      </w:pPr>
      <w:r>
        <w:rPr>
          <w:rFonts w:ascii="Times New Roman" w:hAnsi="Times New Roman" w:cs="Times New Roman"/>
          <w:b/>
          <w:sz w:val="20"/>
          <w:szCs w:val="20"/>
        </w:rPr>
        <w:t>When Contributory Negligence is Imputed:</w:t>
      </w:r>
    </w:p>
    <w:p w14:paraId="6F992F78" w14:textId="77777777" w:rsidR="00F83644" w:rsidRDefault="00F83644" w:rsidP="00CA4003">
      <w:pPr>
        <w:pStyle w:val="ListParagraph"/>
        <w:numPr>
          <w:ilvl w:val="3"/>
          <w:numId w:val="1"/>
        </w:numPr>
        <w:spacing w:line="240" w:lineRule="auto"/>
        <w:rPr>
          <w:rFonts w:ascii="Times New Roman" w:hAnsi="Times New Roman" w:cs="Times New Roman"/>
          <w:sz w:val="20"/>
          <w:szCs w:val="20"/>
        </w:rPr>
      </w:pPr>
      <w:r>
        <w:rPr>
          <w:rFonts w:ascii="Times New Roman" w:hAnsi="Times New Roman" w:cs="Times New Roman"/>
          <w:sz w:val="20"/>
          <w:szCs w:val="20"/>
        </w:rPr>
        <w:t xml:space="preserve">It will </w:t>
      </w:r>
      <w:r>
        <w:rPr>
          <w:rFonts w:ascii="Times New Roman" w:hAnsi="Times New Roman" w:cs="Times New Roman"/>
          <w:b/>
          <w:i/>
          <w:sz w:val="20"/>
          <w:szCs w:val="20"/>
        </w:rPr>
        <w:t>only</w:t>
      </w:r>
      <w:r>
        <w:rPr>
          <w:rFonts w:ascii="Times New Roman" w:hAnsi="Times New Roman" w:cs="Times New Roman"/>
          <w:sz w:val="20"/>
          <w:szCs w:val="20"/>
        </w:rPr>
        <w:t xml:space="preserve"> be imputed where the Π and the negligent person stand in such a relationship to each other that the courts find it proper to charge Π with that person’s negligence, i.e., where Π would be found </w:t>
      </w:r>
      <w:r>
        <w:rPr>
          <w:rFonts w:ascii="Times New Roman" w:hAnsi="Times New Roman" w:cs="Times New Roman"/>
          <w:b/>
          <w:i/>
          <w:sz w:val="20"/>
          <w:szCs w:val="20"/>
        </w:rPr>
        <w:t xml:space="preserve">vicariously </w:t>
      </w:r>
      <w:r>
        <w:rPr>
          <w:rFonts w:ascii="Times New Roman" w:hAnsi="Times New Roman" w:cs="Times New Roman"/>
          <w:sz w:val="20"/>
          <w:szCs w:val="20"/>
        </w:rPr>
        <w:t>liable for the negligent person’s conduct if a third party had brought the action</w:t>
      </w:r>
    </w:p>
    <w:p w14:paraId="62BF0521" w14:textId="77777777" w:rsidR="00164D45" w:rsidRPr="00164D45" w:rsidRDefault="00164D45" w:rsidP="00CA4003">
      <w:pPr>
        <w:pStyle w:val="ListParagraph"/>
        <w:numPr>
          <w:ilvl w:val="3"/>
          <w:numId w:val="1"/>
        </w:numPr>
        <w:spacing w:line="240" w:lineRule="auto"/>
        <w:rPr>
          <w:rFonts w:ascii="Times New Roman" w:hAnsi="Times New Roman" w:cs="Times New Roman"/>
          <w:sz w:val="20"/>
          <w:szCs w:val="20"/>
        </w:rPr>
      </w:pPr>
      <w:r>
        <w:rPr>
          <w:rFonts w:ascii="Times New Roman" w:hAnsi="Times New Roman" w:cs="Times New Roman"/>
          <w:b/>
          <w:sz w:val="20"/>
          <w:szCs w:val="20"/>
        </w:rPr>
        <w:t>Common Situations:</w:t>
      </w:r>
    </w:p>
    <w:p w14:paraId="5534AA9D" w14:textId="77777777" w:rsidR="00164D45" w:rsidRDefault="00164D45" w:rsidP="00CA4003">
      <w:pPr>
        <w:pStyle w:val="ListParagraph"/>
        <w:numPr>
          <w:ilvl w:val="4"/>
          <w:numId w:val="1"/>
        </w:numPr>
        <w:spacing w:line="240" w:lineRule="auto"/>
        <w:rPr>
          <w:rFonts w:ascii="Times New Roman" w:hAnsi="Times New Roman" w:cs="Times New Roman"/>
          <w:sz w:val="20"/>
          <w:szCs w:val="20"/>
        </w:rPr>
      </w:pPr>
      <w:r>
        <w:rPr>
          <w:rFonts w:ascii="Times New Roman" w:hAnsi="Times New Roman" w:cs="Times New Roman"/>
          <w:sz w:val="20"/>
          <w:szCs w:val="20"/>
        </w:rPr>
        <w:t xml:space="preserve">Employer-employee, partners and joint </w:t>
      </w:r>
      <w:proofErr w:type="spellStart"/>
      <w:r>
        <w:rPr>
          <w:rFonts w:ascii="Times New Roman" w:hAnsi="Times New Roman" w:cs="Times New Roman"/>
          <w:sz w:val="20"/>
          <w:szCs w:val="20"/>
        </w:rPr>
        <w:t>venturers</w:t>
      </w:r>
      <w:proofErr w:type="spellEnd"/>
      <w:r>
        <w:rPr>
          <w:rFonts w:ascii="Times New Roman" w:hAnsi="Times New Roman" w:cs="Times New Roman"/>
          <w:sz w:val="20"/>
          <w:szCs w:val="20"/>
        </w:rPr>
        <w:t xml:space="preserve">, Husband and Wife, Parent and Child, Car owner and Driver (unless the relationship of driver and owner is employee-employer, the negligence of the driver </w:t>
      </w:r>
      <w:r>
        <w:rPr>
          <w:rFonts w:ascii="Times New Roman" w:hAnsi="Times New Roman" w:cs="Times New Roman"/>
          <w:b/>
          <w:i/>
          <w:sz w:val="20"/>
          <w:szCs w:val="20"/>
        </w:rPr>
        <w:t>will not</w:t>
      </w:r>
      <w:r>
        <w:rPr>
          <w:rFonts w:ascii="Times New Roman" w:hAnsi="Times New Roman" w:cs="Times New Roman"/>
          <w:sz w:val="20"/>
          <w:szCs w:val="20"/>
        </w:rPr>
        <w:t xml:space="preserve"> be imputed on the owner)</w:t>
      </w:r>
    </w:p>
    <w:p w14:paraId="60822AE4" w14:textId="77777777" w:rsidR="00164D45" w:rsidRDefault="00164D45" w:rsidP="00CA4003">
      <w:pPr>
        <w:pStyle w:val="ListParagraph"/>
        <w:numPr>
          <w:ilvl w:val="4"/>
          <w:numId w:val="1"/>
        </w:numPr>
        <w:spacing w:line="240" w:lineRule="auto"/>
        <w:rPr>
          <w:rFonts w:ascii="Times New Roman" w:hAnsi="Times New Roman" w:cs="Times New Roman"/>
          <w:sz w:val="20"/>
          <w:szCs w:val="20"/>
        </w:rPr>
      </w:pPr>
      <w:r>
        <w:rPr>
          <w:rFonts w:ascii="Times New Roman" w:hAnsi="Times New Roman" w:cs="Times New Roman"/>
          <w:sz w:val="20"/>
          <w:szCs w:val="20"/>
        </w:rPr>
        <w:t xml:space="preserve">Remember, in situations where the owner is a passenger, she may be liable for her </w:t>
      </w:r>
      <w:r>
        <w:rPr>
          <w:rFonts w:ascii="Times New Roman" w:hAnsi="Times New Roman" w:cs="Times New Roman"/>
          <w:b/>
          <w:i/>
          <w:sz w:val="20"/>
          <w:szCs w:val="20"/>
        </w:rPr>
        <w:t>own negligence</w:t>
      </w:r>
      <w:r>
        <w:rPr>
          <w:rFonts w:ascii="Times New Roman" w:hAnsi="Times New Roman" w:cs="Times New Roman"/>
          <w:sz w:val="20"/>
          <w:szCs w:val="20"/>
        </w:rPr>
        <w:t xml:space="preserve"> in not preventing the accident </w:t>
      </w:r>
    </w:p>
    <w:p w14:paraId="7CB44F35" w14:textId="77777777" w:rsidR="00164D45" w:rsidRDefault="00164D45" w:rsidP="00CA4003">
      <w:pPr>
        <w:pStyle w:val="ListParagraph"/>
        <w:numPr>
          <w:ilvl w:val="2"/>
          <w:numId w:val="1"/>
        </w:numPr>
        <w:spacing w:line="240" w:lineRule="auto"/>
        <w:rPr>
          <w:rFonts w:ascii="Times New Roman" w:hAnsi="Times New Roman" w:cs="Times New Roman"/>
          <w:sz w:val="20"/>
          <w:szCs w:val="20"/>
        </w:rPr>
      </w:pPr>
      <w:r>
        <w:rPr>
          <w:rFonts w:ascii="Times New Roman" w:hAnsi="Times New Roman" w:cs="Times New Roman"/>
          <w:b/>
          <w:sz w:val="20"/>
          <w:szCs w:val="20"/>
        </w:rPr>
        <w:t>Derivative Claim:</w:t>
      </w:r>
      <w:r>
        <w:rPr>
          <w:rFonts w:ascii="Times New Roman" w:hAnsi="Times New Roman" w:cs="Times New Roman"/>
          <w:sz w:val="20"/>
          <w:szCs w:val="20"/>
        </w:rPr>
        <w:t xml:space="preserve"> When claim derives from the harm done to the </w:t>
      </w:r>
      <w:r w:rsidRPr="00BF3AD8">
        <w:rPr>
          <w:rFonts w:ascii="Times New Roman" w:hAnsi="Times New Roman" w:cs="Times New Roman"/>
          <w:sz w:val="20"/>
          <w:szCs w:val="20"/>
        </w:rPr>
        <w:t>Δ</w:t>
      </w:r>
      <w:r>
        <w:rPr>
          <w:rFonts w:ascii="Times New Roman" w:hAnsi="Times New Roman" w:cs="Times New Roman"/>
          <w:sz w:val="20"/>
          <w:szCs w:val="20"/>
        </w:rPr>
        <w:t xml:space="preserve"> from another person</w:t>
      </w:r>
    </w:p>
    <w:p w14:paraId="2C4F910D" w14:textId="77777777" w:rsidR="00164D45" w:rsidRDefault="00164D45" w:rsidP="00CA4003">
      <w:pPr>
        <w:pStyle w:val="ListParagraph"/>
        <w:numPr>
          <w:ilvl w:val="3"/>
          <w:numId w:val="1"/>
        </w:numPr>
        <w:spacing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Boat Case: Husband and wife are both injured, both negligent, Negligence percentages are considered separately, </w:t>
      </w:r>
      <w:r>
        <w:rPr>
          <w:rFonts w:ascii="Times New Roman" w:hAnsi="Times New Roman" w:cs="Times New Roman"/>
          <w:b/>
          <w:i/>
          <w:sz w:val="20"/>
          <w:szCs w:val="20"/>
        </w:rPr>
        <w:t>not combined</w:t>
      </w:r>
      <w:r>
        <w:rPr>
          <w:rFonts w:ascii="Times New Roman" w:hAnsi="Times New Roman" w:cs="Times New Roman"/>
          <w:sz w:val="20"/>
          <w:szCs w:val="20"/>
        </w:rPr>
        <w:t>, so the couple can overcome the 50% bar to recovery</w:t>
      </w:r>
    </w:p>
    <w:p w14:paraId="037C6FAD" w14:textId="77777777" w:rsidR="00164D45" w:rsidRPr="00164D45" w:rsidRDefault="00164D45" w:rsidP="00CA4003">
      <w:pPr>
        <w:pStyle w:val="ListParagraph"/>
        <w:numPr>
          <w:ilvl w:val="1"/>
          <w:numId w:val="1"/>
        </w:numPr>
        <w:spacing w:line="240" w:lineRule="auto"/>
        <w:rPr>
          <w:rFonts w:ascii="Times New Roman" w:hAnsi="Times New Roman" w:cs="Times New Roman"/>
          <w:sz w:val="20"/>
          <w:szCs w:val="20"/>
        </w:rPr>
      </w:pPr>
      <w:r>
        <w:rPr>
          <w:rFonts w:ascii="Times New Roman" w:hAnsi="Times New Roman" w:cs="Times New Roman"/>
          <w:b/>
          <w:sz w:val="20"/>
          <w:szCs w:val="20"/>
          <w:u w:val="single"/>
        </w:rPr>
        <w:t>Assumption of Risk:</w:t>
      </w:r>
      <w:r>
        <w:rPr>
          <w:rFonts w:ascii="Times New Roman" w:hAnsi="Times New Roman" w:cs="Times New Roman"/>
          <w:sz w:val="20"/>
          <w:szCs w:val="20"/>
        </w:rPr>
        <w:t xml:space="preserve"> Π may be denied recovery if he assumed the risk of any damage caused by the </w:t>
      </w:r>
      <w:r w:rsidRPr="00BF3AD8">
        <w:rPr>
          <w:rFonts w:ascii="Times New Roman" w:hAnsi="Times New Roman" w:cs="Times New Roman"/>
          <w:sz w:val="20"/>
          <w:szCs w:val="20"/>
        </w:rPr>
        <w:t>Δ</w:t>
      </w:r>
      <w:r>
        <w:rPr>
          <w:rFonts w:ascii="Times New Roman" w:hAnsi="Times New Roman" w:cs="Times New Roman"/>
          <w:sz w:val="20"/>
          <w:szCs w:val="20"/>
        </w:rPr>
        <w:t xml:space="preserve">’s acts. This assumption may be expressed or implied. To have assumed risk, either expressly or impliedly, the Π must have </w:t>
      </w:r>
      <w:r>
        <w:rPr>
          <w:rFonts w:ascii="Times New Roman" w:hAnsi="Times New Roman" w:cs="Times New Roman"/>
          <w:b/>
          <w:i/>
          <w:sz w:val="20"/>
          <w:szCs w:val="20"/>
        </w:rPr>
        <w:t>known of the risk</w:t>
      </w:r>
      <w:r>
        <w:rPr>
          <w:rFonts w:ascii="Times New Roman" w:hAnsi="Times New Roman" w:cs="Times New Roman"/>
          <w:sz w:val="20"/>
          <w:szCs w:val="20"/>
        </w:rPr>
        <w:t xml:space="preserve"> and </w:t>
      </w:r>
      <w:r>
        <w:rPr>
          <w:rFonts w:ascii="Times New Roman" w:hAnsi="Times New Roman" w:cs="Times New Roman"/>
          <w:b/>
          <w:i/>
          <w:sz w:val="20"/>
          <w:szCs w:val="20"/>
        </w:rPr>
        <w:t xml:space="preserve">voluntarily </w:t>
      </w:r>
      <w:r>
        <w:rPr>
          <w:rFonts w:ascii="Times New Roman" w:hAnsi="Times New Roman" w:cs="Times New Roman"/>
          <w:sz w:val="20"/>
          <w:szCs w:val="20"/>
        </w:rPr>
        <w:t xml:space="preserve">assumed it. It is irrelevant if that Π’s choice is unreasonable </w:t>
      </w:r>
    </w:p>
    <w:p w14:paraId="57D4EC0E" w14:textId="77777777" w:rsidR="00164D45" w:rsidRDefault="00164D45" w:rsidP="00CA4003">
      <w:pPr>
        <w:pStyle w:val="ListParagraph"/>
        <w:numPr>
          <w:ilvl w:val="2"/>
          <w:numId w:val="1"/>
        </w:numPr>
        <w:spacing w:line="240" w:lineRule="auto"/>
        <w:rPr>
          <w:rFonts w:ascii="Times New Roman" w:hAnsi="Times New Roman" w:cs="Times New Roman"/>
          <w:sz w:val="20"/>
          <w:szCs w:val="20"/>
        </w:rPr>
      </w:pPr>
      <w:r>
        <w:rPr>
          <w:rFonts w:ascii="Times New Roman" w:hAnsi="Times New Roman" w:cs="Times New Roman"/>
          <w:b/>
          <w:sz w:val="20"/>
          <w:szCs w:val="20"/>
        </w:rPr>
        <w:t xml:space="preserve">Implied Assumption of Risk: </w:t>
      </w:r>
      <w:r>
        <w:rPr>
          <w:rFonts w:ascii="Times New Roman" w:hAnsi="Times New Roman" w:cs="Times New Roman"/>
          <w:sz w:val="20"/>
          <w:szCs w:val="20"/>
        </w:rPr>
        <w:t>Harder to resolve as, of course, the fact issues are harder to prove</w:t>
      </w:r>
    </w:p>
    <w:p w14:paraId="1E70B55F" w14:textId="77777777" w:rsidR="00EC508B" w:rsidRPr="00EC508B" w:rsidRDefault="00164D45" w:rsidP="00CA4003">
      <w:pPr>
        <w:pStyle w:val="ListParagraph"/>
        <w:numPr>
          <w:ilvl w:val="3"/>
          <w:numId w:val="1"/>
        </w:numPr>
        <w:spacing w:line="240" w:lineRule="auto"/>
        <w:rPr>
          <w:rFonts w:ascii="Times New Roman" w:hAnsi="Times New Roman" w:cs="Times New Roman"/>
          <w:sz w:val="20"/>
          <w:szCs w:val="20"/>
        </w:rPr>
      </w:pPr>
      <w:r>
        <w:rPr>
          <w:rFonts w:ascii="Times New Roman" w:hAnsi="Times New Roman" w:cs="Times New Roman"/>
          <w:b/>
          <w:sz w:val="20"/>
          <w:szCs w:val="20"/>
        </w:rPr>
        <w:t xml:space="preserve">Knowledge of Risk: </w:t>
      </w:r>
      <w:r>
        <w:rPr>
          <w:rFonts w:ascii="Times New Roman" w:hAnsi="Times New Roman" w:cs="Times New Roman"/>
          <w:sz w:val="20"/>
          <w:szCs w:val="20"/>
        </w:rPr>
        <w:t>Π must have known of the risk. Knowledge may be implied where the risk is one that the average person would clearly appreciate</w:t>
      </w:r>
    </w:p>
    <w:p w14:paraId="64EAC0A5" w14:textId="77777777" w:rsidR="00164D45" w:rsidRDefault="00164D45" w:rsidP="00CA4003">
      <w:pPr>
        <w:pStyle w:val="ListParagraph"/>
        <w:numPr>
          <w:ilvl w:val="4"/>
          <w:numId w:val="1"/>
        </w:numPr>
        <w:spacing w:line="240" w:lineRule="auto"/>
        <w:rPr>
          <w:rFonts w:ascii="Times New Roman" w:hAnsi="Times New Roman" w:cs="Times New Roman"/>
          <w:sz w:val="20"/>
          <w:szCs w:val="20"/>
        </w:rPr>
      </w:pPr>
      <w:r>
        <w:rPr>
          <w:rFonts w:ascii="Times New Roman" w:hAnsi="Times New Roman" w:cs="Times New Roman"/>
          <w:sz w:val="20"/>
          <w:szCs w:val="20"/>
        </w:rPr>
        <w:t xml:space="preserve">Ex. Skiing case. Moguls </w:t>
      </w:r>
      <w:r w:rsidR="00EC508B">
        <w:rPr>
          <w:rFonts w:ascii="Times New Roman" w:hAnsi="Times New Roman" w:cs="Times New Roman"/>
          <w:sz w:val="20"/>
          <w:szCs w:val="20"/>
        </w:rPr>
        <w:t>are an implied risk of skiing</w:t>
      </w:r>
    </w:p>
    <w:p w14:paraId="1CED708E" w14:textId="77777777" w:rsidR="00EC508B" w:rsidRDefault="00EC508B" w:rsidP="00CA4003">
      <w:pPr>
        <w:pStyle w:val="ListParagraph"/>
        <w:numPr>
          <w:ilvl w:val="3"/>
          <w:numId w:val="1"/>
        </w:numPr>
        <w:spacing w:line="240" w:lineRule="auto"/>
        <w:rPr>
          <w:rFonts w:ascii="Times New Roman" w:hAnsi="Times New Roman" w:cs="Times New Roman"/>
          <w:sz w:val="20"/>
          <w:szCs w:val="20"/>
        </w:rPr>
      </w:pPr>
      <w:r>
        <w:rPr>
          <w:rFonts w:ascii="Times New Roman" w:hAnsi="Times New Roman" w:cs="Times New Roman"/>
          <w:b/>
          <w:sz w:val="20"/>
          <w:szCs w:val="20"/>
        </w:rPr>
        <w:t>No Duty Rule:</w:t>
      </w:r>
      <w:r>
        <w:rPr>
          <w:rFonts w:ascii="Times New Roman" w:hAnsi="Times New Roman" w:cs="Times New Roman"/>
          <w:sz w:val="20"/>
          <w:szCs w:val="20"/>
        </w:rPr>
        <w:t xml:space="preserve"> </w:t>
      </w:r>
      <w:r w:rsidRPr="00BF3AD8">
        <w:rPr>
          <w:rFonts w:ascii="Times New Roman" w:hAnsi="Times New Roman" w:cs="Times New Roman"/>
          <w:sz w:val="20"/>
          <w:szCs w:val="20"/>
        </w:rPr>
        <w:t>Δ</w:t>
      </w:r>
      <w:r>
        <w:rPr>
          <w:rFonts w:ascii="Times New Roman" w:hAnsi="Times New Roman" w:cs="Times New Roman"/>
          <w:sz w:val="20"/>
          <w:szCs w:val="20"/>
        </w:rPr>
        <w:t xml:space="preserve"> has no duty to protect Π from inherent risks of the activity.</w:t>
      </w:r>
    </w:p>
    <w:p w14:paraId="5C03BFAA" w14:textId="77777777" w:rsidR="00EC508B" w:rsidRDefault="00EC508B" w:rsidP="00CA4003">
      <w:pPr>
        <w:pStyle w:val="ListParagraph"/>
        <w:numPr>
          <w:ilvl w:val="4"/>
          <w:numId w:val="1"/>
        </w:numPr>
        <w:spacing w:line="240" w:lineRule="auto"/>
        <w:rPr>
          <w:rFonts w:ascii="Times New Roman" w:hAnsi="Times New Roman" w:cs="Times New Roman"/>
          <w:sz w:val="20"/>
          <w:szCs w:val="20"/>
        </w:rPr>
      </w:pPr>
      <w:r>
        <w:rPr>
          <w:rFonts w:ascii="Times New Roman" w:hAnsi="Times New Roman" w:cs="Times New Roman"/>
          <w:sz w:val="20"/>
          <w:szCs w:val="20"/>
        </w:rPr>
        <w:t xml:space="preserve">Knowledge of the risk is not necessary, </w:t>
      </w:r>
      <w:r w:rsidRPr="00BF3AD8">
        <w:rPr>
          <w:rFonts w:ascii="Times New Roman" w:hAnsi="Times New Roman" w:cs="Times New Roman"/>
          <w:sz w:val="20"/>
          <w:szCs w:val="20"/>
        </w:rPr>
        <w:t>Δ</w:t>
      </w:r>
      <w:r>
        <w:rPr>
          <w:rFonts w:ascii="Times New Roman" w:hAnsi="Times New Roman" w:cs="Times New Roman"/>
          <w:sz w:val="20"/>
          <w:szCs w:val="20"/>
        </w:rPr>
        <w:t xml:space="preserve"> only need show that the risk was incident or inherent in the activity undertaken by the Π, and there’s no duty </w:t>
      </w:r>
    </w:p>
    <w:p w14:paraId="16DCD2EC" w14:textId="77777777" w:rsidR="00EC508B" w:rsidRDefault="00EC508B" w:rsidP="00CA4003">
      <w:pPr>
        <w:pStyle w:val="ListParagraph"/>
        <w:numPr>
          <w:ilvl w:val="3"/>
          <w:numId w:val="1"/>
        </w:numPr>
        <w:spacing w:line="240" w:lineRule="auto"/>
        <w:rPr>
          <w:rFonts w:ascii="Times New Roman" w:hAnsi="Times New Roman" w:cs="Times New Roman"/>
          <w:sz w:val="20"/>
          <w:szCs w:val="20"/>
        </w:rPr>
      </w:pPr>
      <w:r>
        <w:rPr>
          <w:rFonts w:ascii="Times New Roman" w:hAnsi="Times New Roman" w:cs="Times New Roman"/>
          <w:b/>
          <w:sz w:val="20"/>
          <w:szCs w:val="20"/>
        </w:rPr>
        <w:t>Implied Secondary Assumption of Risk- Voluntary Assumption:</w:t>
      </w:r>
      <w:r w:rsidRPr="00EC508B">
        <w:rPr>
          <w:rFonts w:ascii="Times New Roman" w:hAnsi="Times New Roman" w:cs="Times New Roman"/>
          <w:sz w:val="20"/>
          <w:szCs w:val="20"/>
        </w:rPr>
        <w:t xml:space="preserve"> </w:t>
      </w:r>
      <w:r>
        <w:rPr>
          <w:rFonts w:ascii="Times New Roman" w:hAnsi="Times New Roman" w:cs="Times New Roman"/>
          <w:sz w:val="20"/>
          <w:szCs w:val="20"/>
        </w:rPr>
        <w:t xml:space="preserve">Π must voluntarily go ahead in the face of the risk. However, Π may not be said to have assumed the risk where there is no available alternative to proceeding in the face of the risk, e.g., the only exit from a building is unsafe </w:t>
      </w:r>
    </w:p>
    <w:p w14:paraId="30946C5F" w14:textId="77777777" w:rsidR="00EC508B" w:rsidRDefault="00EC508B" w:rsidP="00CA4003">
      <w:pPr>
        <w:pStyle w:val="ListParagraph"/>
        <w:numPr>
          <w:ilvl w:val="2"/>
          <w:numId w:val="1"/>
        </w:numPr>
        <w:spacing w:line="240" w:lineRule="auto"/>
        <w:rPr>
          <w:rFonts w:ascii="Times New Roman" w:hAnsi="Times New Roman" w:cs="Times New Roman"/>
          <w:sz w:val="20"/>
          <w:szCs w:val="20"/>
        </w:rPr>
      </w:pPr>
      <w:r>
        <w:rPr>
          <w:rFonts w:ascii="Times New Roman" w:hAnsi="Times New Roman" w:cs="Times New Roman"/>
          <w:b/>
          <w:sz w:val="20"/>
          <w:szCs w:val="20"/>
        </w:rPr>
        <w:t>Express Assumption of Risk:</w:t>
      </w:r>
      <w:r>
        <w:rPr>
          <w:rFonts w:ascii="Times New Roman" w:hAnsi="Times New Roman" w:cs="Times New Roman"/>
          <w:sz w:val="20"/>
          <w:szCs w:val="20"/>
        </w:rPr>
        <w:t xml:space="preserve"> Risk may be assumed by express agreement. Such exculpatory clauses in a contract, intended to insulate one of the parties from liability resulting from his own negligence, are closely scrutinized but are generally enforceable</w:t>
      </w:r>
    </w:p>
    <w:p w14:paraId="490E3AAC" w14:textId="77777777" w:rsidR="00EC508B" w:rsidRPr="00EC508B" w:rsidRDefault="00EC508B" w:rsidP="00CA4003">
      <w:pPr>
        <w:pStyle w:val="ListParagraph"/>
        <w:numPr>
          <w:ilvl w:val="1"/>
          <w:numId w:val="1"/>
        </w:numPr>
        <w:spacing w:line="240" w:lineRule="auto"/>
        <w:rPr>
          <w:rFonts w:ascii="Times New Roman" w:hAnsi="Times New Roman" w:cs="Times New Roman"/>
          <w:sz w:val="20"/>
          <w:szCs w:val="20"/>
        </w:rPr>
      </w:pPr>
      <w:r>
        <w:rPr>
          <w:rFonts w:ascii="Times New Roman" w:hAnsi="Times New Roman" w:cs="Times New Roman"/>
          <w:b/>
          <w:sz w:val="20"/>
          <w:szCs w:val="20"/>
          <w:u w:val="single"/>
        </w:rPr>
        <w:t>Failure to Avoid Consequences, Failure to Mitigate Damages:</w:t>
      </w:r>
      <w:r>
        <w:rPr>
          <w:rFonts w:ascii="Times New Roman" w:hAnsi="Times New Roman" w:cs="Times New Roman"/>
          <w:sz w:val="20"/>
          <w:szCs w:val="20"/>
        </w:rPr>
        <w:t xml:space="preserve"> </w:t>
      </w:r>
      <w:r w:rsidRPr="00EC508B">
        <w:rPr>
          <w:rFonts w:ascii="Times New Roman" w:hAnsi="Times New Roman" w:cs="Times New Roman"/>
          <w:color w:val="FF0000"/>
          <w:sz w:val="20"/>
          <w:szCs w:val="20"/>
        </w:rPr>
        <w:t>Didn’t cause accident, but caused injuries from accident to worsen</w:t>
      </w:r>
    </w:p>
    <w:p w14:paraId="41EDC13C" w14:textId="77777777" w:rsidR="00EC508B" w:rsidRDefault="00EC508B" w:rsidP="00CA4003">
      <w:pPr>
        <w:pStyle w:val="ListParagraph"/>
        <w:numPr>
          <w:ilvl w:val="2"/>
          <w:numId w:val="1"/>
        </w:numPr>
        <w:spacing w:line="240" w:lineRule="auto"/>
        <w:rPr>
          <w:rFonts w:ascii="Times New Roman" w:hAnsi="Times New Roman" w:cs="Times New Roman"/>
          <w:sz w:val="20"/>
          <w:szCs w:val="20"/>
        </w:rPr>
      </w:pPr>
      <w:r>
        <w:rPr>
          <w:rFonts w:ascii="Times New Roman" w:hAnsi="Times New Roman" w:cs="Times New Roman"/>
          <w:b/>
          <w:sz w:val="20"/>
          <w:szCs w:val="20"/>
        </w:rPr>
        <w:t>Consequences:</w:t>
      </w:r>
      <w:r>
        <w:rPr>
          <w:rFonts w:ascii="Times New Roman" w:hAnsi="Times New Roman" w:cs="Times New Roman"/>
          <w:sz w:val="20"/>
          <w:szCs w:val="20"/>
        </w:rPr>
        <w:t xml:space="preserve"> </w:t>
      </w:r>
      <w:r w:rsidRPr="00CA4003">
        <w:rPr>
          <w:rFonts w:ascii="Times New Roman" w:hAnsi="Times New Roman" w:cs="Times New Roman"/>
          <w:b/>
          <w:i/>
          <w:sz w:val="20"/>
          <w:szCs w:val="20"/>
        </w:rPr>
        <w:t>Pre-accident conduct</w:t>
      </w:r>
      <w:r>
        <w:rPr>
          <w:rFonts w:ascii="Times New Roman" w:hAnsi="Times New Roman" w:cs="Times New Roman"/>
          <w:sz w:val="20"/>
          <w:szCs w:val="20"/>
        </w:rPr>
        <w:t xml:space="preserve"> by victim that did not cause the accident but that was a cause of some (perhaps even all) the injuries or damages, causing injuries to worsen</w:t>
      </w:r>
    </w:p>
    <w:p w14:paraId="591AF216" w14:textId="77777777" w:rsidR="00EC508B" w:rsidRDefault="00EC508B" w:rsidP="00CA4003">
      <w:pPr>
        <w:pStyle w:val="ListParagraph"/>
        <w:numPr>
          <w:ilvl w:val="3"/>
          <w:numId w:val="1"/>
        </w:numPr>
        <w:spacing w:line="240" w:lineRule="auto"/>
        <w:rPr>
          <w:rFonts w:ascii="Times New Roman" w:hAnsi="Times New Roman" w:cs="Times New Roman"/>
          <w:sz w:val="20"/>
          <w:szCs w:val="20"/>
        </w:rPr>
      </w:pPr>
      <w:r w:rsidRPr="00CA4003">
        <w:rPr>
          <w:rFonts w:ascii="Times New Roman" w:hAnsi="Times New Roman" w:cs="Times New Roman"/>
          <w:sz w:val="20"/>
          <w:szCs w:val="20"/>
          <w:highlight w:val="yellow"/>
        </w:rPr>
        <w:t>Ex.</w:t>
      </w:r>
      <w:r>
        <w:rPr>
          <w:rFonts w:ascii="Times New Roman" w:hAnsi="Times New Roman" w:cs="Times New Roman"/>
          <w:sz w:val="20"/>
          <w:szCs w:val="20"/>
        </w:rPr>
        <w:t xml:space="preserve"> Failure to wear a seatbelt/helmet</w:t>
      </w:r>
    </w:p>
    <w:p w14:paraId="79C62748" w14:textId="77777777" w:rsidR="00EC508B" w:rsidRDefault="00EC508B" w:rsidP="00CA4003">
      <w:pPr>
        <w:pStyle w:val="ListParagraph"/>
        <w:numPr>
          <w:ilvl w:val="3"/>
          <w:numId w:val="1"/>
        </w:numPr>
        <w:spacing w:line="240" w:lineRule="auto"/>
        <w:rPr>
          <w:rFonts w:ascii="Times New Roman" w:hAnsi="Times New Roman" w:cs="Times New Roman"/>
          <w:sz w:val="20"/>
          <w:szCs w:val="20"/>
        </w:rPr>
      </w:pPr>
      <w:r>
        <w:rPr>
          <w:rFonts w:ascii="Times New Roman" w:hAnsi="Times New Roman" w:cs="Times New Roman"/>
          <w:b/>
          <w:i/>
          <w:sz w:val="20"/>
          <w:szCs w:val="20"/>
        </w:rPr>
        <w:t>Different from contributory negligence-</w:t>
      </w:r>
      <w:r>
        <w:rPr>
          <w:rFonts w:ascii="Times New Roman" w:hAnsi="Times New Roman" w:cs="Times New Roman"/>
          <w:sz w:val="20"/>
          <w:szCs w:val="20"/>
        </w:rPr>
        <w:t xml:space="preserve"> conduct constituting contributory negligence was a cause in fact and legal cause of the accident and hence </w:t>
      </w:r>
      <w:r>
        <w:rPr>
          <w:rFonts w:ascii="Times New Roman" w:hAnsi="Times New Roman" w:cs="Times New Roman"/>
          <w:b/>
          <w:i/>
          <w:sz w:val="20"/>
          <w:szCs w:val="20"/>
        </w:rPr>
        <w:t>all</w:t>
      </w:r>
      <w:r>
        <w:rPr>
          <w:rFonts w:ascii="Times New Roman" w:hAnsi="Times New Roman" w:cs="Times New Roman"/>
          <w:sz w:val="20"/>
          <w:szCs w:val="20"/>
        </w:rPr>
        <w:t xml:space="preserve"> of the victim’s injuries</w:t>
      </w:r>
    </w:p>
    <w:p w14:paraId="41DDE792" w14:textId="77777777" w:rsidR="00EC508B" w:rsidRDefault="00CA4003" w:rsidP="00CA4003">
      <w:pPr>
        <w:pStyle w:val="ListParagraph"/>
        <w:numPr>
          <w:ilvl w:val="2"/>
          <w:numId w:val="1"/>
        </w:numPr>
        <w:spacing w:line="240" w:lineRule="auto"/>
        <w:rPr>
          <w:rFonts w:ascii="Times New Roman" w:hAnsi="Times New Roman" w:cs="Times New Roman"/>
          <w:sz w:val="20"/>
          <w:szCs w:val="20"/>
        </w:rPr>
      </w:pPr>
      <w:r>
        <w:rPr>
          <w:rFonts w:ascii="Times New Roman" w:hAnsi="Times New Roman" w:cs="Times New Roman"/>
          <w:b/>
          <w:sz w:val="20"/>
          <w:szCs w:val="20"/>
        </w:rPr>
        <w:t>Damages:</w:t>
      </w:r>
      <w:r>
        <w:rPr>
          <w:rFonts w:ascii="Times New Roman" w:hAnsi="Times New Roman" w:cs="Times New Roman"/>
          <w:sz w:val="20"/>
          <w:szCs w:val="20"/>
        </w:rPr>
        <w:t xml:space="preserve"> </w:t>
      </w:r>
      <w:r>
        <w:rPr>
          <w:rFonts w:ascii="Times New Roman" w:hAnsi="Times New Roman" w:cs="Times New Roman"/>
          <w:b/>
          <w:i/>
          <w:sz w:val="20"/>
          <w:szCs w:val="20"/>
        </w:rPr>
        <w:t>Post-Accident conduct</w:t>
      </w:r>
      <w:r>
        <w:rPr>
          <w:rFonts w:ascii="Times New Roman" w:hAnsi="Times New Roman" w:cs="Times New Roman"/>
          <w:sz w:val="20"/>
          <w:szCs w:val="20"/>
        </w:rPr>
        <w:t xml:space="preserve"> by victim that was a cause of </w:t>
      </w:r>
      <w:r>
        <w:rPr>
          <w:rFonts w:ascii="Times New Roman" w:hAnsi="Times New Roman" w:cs="Times New Roman"/>
          <w:b/>
          <w:i/>
          <w:sz w:val="20"/>
          <w:szCs w:val="20"/>
        </w:rPr>
        <w:t>some</w:t>
      </w:r>
      <w:r>
        <w:rPr>
          <w:rFonts w:ascii="Times New Roman" w:hAnsi="Times New Roman" w:cs="Times New Roman"/>
          <w:sz w:val="20"/>
          <w:szCs w:val="20"/>
        </w:rPr>
        <w:t xml:space="preserve"> of the injuries involved </w:t>
      </w:r>
    </w:p>
    <w:p w14:paraId="7909B3F6" w14:textId="77777777" w:rsidR="00CA4003" w:rsidRDefault="00CA4003" w:rsidP="00CA4003">
      <w:pPr>
        <w:pStyle w:val="ListParagraph"/>
        <w:numPr>
          <w:ilvl w:val="3"/>
          <w:numId w:val="1"/>
        </w:numPr>
        <w:spacing w:line="240" w:lineRule="auto"/>
        <w:rPr>
          <w:rFonts w:ascii="Times New Roman" w:hAnsi="Times New Roman" w:cs="Times New Roman"/>
          <w:sz w:val="20"/>
          <w:szCs w:val="20"/>
        </w:rPr>
      </w:pPr>
      <w:r w:rsidRPr="00CA4003">
        <w:rPr>
          <w:rFonts w:ascii="Times New Roman" w:hAnsi="Times New Roman" w:cs="Times New Roman"/>
          <w:sz w:val="20"/>
          <w:szCs w:val="20"/>
          <w:highlight w:val="yellow"/>
        </w:rPr>
        <w:t>Ex.</w:t>
      </w:r>
      <w:r>
        <w:rPr>
          <w:rFonts w:ascii="Times New Roman" w:hAnsi="Times New Roman" w:cs="Times New Roman"/>
          <w:sz w:val="20"/>
          <w:szCs w:val="20"/>
        </w:rPr>
        <w:t xml:space="preserve"> Allowing a wound to fester and not seeking medical help </w:t>
      </w:r>
    </w:p>
    <w:p w14:paraId="0449E21A" w14:textId="77777777" w:rsidR="00CA4003" w:rsidRPr="00CA4003" w:rsidRDefault="00CA4003" w:rsidP="00CA4003">
      <w:pPr>
        <w:pStyle w:val="ListParagraph"/>
        <w:numPr>
          <w:ilvl w:val="1"/>
          <w:numId w:val="1"/>
        </w:numPr>
        <w:spacing w:line="240" w:lineRule="auto"/>
        <w:rPr>
          <w:rFonts w:ascii="Times New Roman" w:hAnsi="Times New Roman" w:cs="Times New Roman"/>
          <w:sz w:val="20"/>
          <w:szCs w:val="20"/>
        </w:rPr>
      </w:pPr>
      <w:r>
        <w:rPr>
          <w:rFonts w:ascii="Times New Roman" w:hAnsi="Times New Roman" w:cs="Times New Roman"/>
          <w:b/>
          <w:sz w:val="20"/>
          <w:szCs w:val="20"/>
          <w:u w:val="single"/>
        </w:rPr>
        <w:t>Unanticipated Impacts of Comparative Principles</w:t>
      </w:r>
    </w:p>
    <w:p w14:paraId="2173AB21" w14:textId="77777777" w:rsidR="00CA4003" w:rsidRPr="00CA4003" w:rsidRDefault="00CA4003" w:rsidP="00CA4003">
      <w:pPr>
        <w:pStyle w:val="ListParagraph"/>
        <w:numPr>
          <w:ilvl w:val="2"/>
          <w:numId w:val="1"/>
        </w:numPr>
        <w:spacing w:line="240" w:lineRule="auto"/>
        <w:rPr>
          <w:rFonts w:ascii="Times New Roman" w:hAnsi="Times New Roman" w:cs="Times New Roman"/>
          <w:b/>
          <w:sz w:val="20"/>
          <w:szCs w:val="20"/>
        </w:rPr>
      </w:pPr>
      <w:r w:rsidRPr="00CA4003">
        <w:rPr>
          <w:rFonts w:ascii="Times New Roman" w:hAnsi="Times New Roman" w:cs="Times New Roman"/>
          <w:b/>
          <w:sz w:val="20"/>
          <w:szCs w:val="20"/>
        </w:rPr>
        <w:t>Causation issues</w:t>
      </w:r>
    </w:p>
    <w:p w14:paraId="6D78E6DB" w14:textId="77777777" w:rsidR="00CA4003" w:rsidRDefault="00CA4003" w:rsidP="00CA4003">
      <w:pPr>
        <w:pStyle w:val="ListParagraph"/>
        <w:numPr>
          <w:ilvl w:val="3"/>
          <w:numId w:val="1"/>
        </w:numPr>
        <w:spacing w:line="240" w:lineRule="auto"/>
        <w:rPr>
          <w:rFonts w:ascii="Times New Roman" w:hAnsi="Times New Roman" w:cs="Times New Roman"/>
          <w:sz w:val="20"/>
          <w:szCs w:val="20"/>
          <w:u w:val="single"/>
        </w:rPr>
      </w:pPr>
      <w:r w:rsidRPr="00CA4003">
        <w:rPr>
          <w:rFonts w:ascii="Times New Roman" w:hAnsi="Times New Roman" w:cs="Times New Roman"/>
          <w:sz w:val="20"/>
          <w:szCs w:val="20"/>
          <w:u w:val="single"/>
        </w:rPr>
        <w:t>Single indivisible injury rule</w:t>
      </w:r>
    </w:p>
    <w:p w14:paraId="523D3F8A" w14:textId="77777777" w:rsidR="00CA4003" w:rsidRPr="00CA4003" w:rsidRDefault="00CA4003" w:rsidP="00CA4003">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Burden is on the </w:t>
      </w:r>
      <w:r w:rsidRPr="00BF3AD8">
        <w:rPr>
          <w:rFonts w:ascii="Times New Roman" w:hAnsi="Times New Roman" w:cs="Times New Roman"/>
          <w:sz w:val="20"/>
          <w:szCs w:val="20"/>
        </w:rPr>
        <w:t>Δ</w:t>
      </w:r>
      <w:r>
        <w:rPr>
          <w:rFonts w:ascii="Times New Roman" w:hAnsi="Times New Roman" w:cs="Times New Roman"/>
          <w:sz w:val="20"/>
          <w:szCs w:val="20"/>
        </w:rPr>
        <w:t xml:space="preserve"> when injury is inextricably tangled</w:t>
      </w:r>
    </w:p>
    <w:p w14:paraId="12BB8533" w14:textId="77777777" w:rsidR="00CA4003" w:rsidRPr="00CA4003" w:rsidRDefault="00CA4003" w:rsidP="00CA4003">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Principle is separate from apportioning damage issue</w:t>
      </w:r>
    </w:p>
    <w:p w14:paraId="3EF1B6DD" w14:textId="77777777" w:rsidR="00CA4003" w:rsidRDefault="00CA4003" w:rsidP="00CA4003">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u w:val="single"/>
        </w:rPr>
        <w:t>Proximate Cause Issues</w:t>
      </w:r>
    </w:p>
    <w:p w14:paraId="5A01251C" w14:textId="77777777" w:rsidR="00CA4003" w:rsidRPr="00CA4003" w:rsidRDefault="00CA4003" w:rsidP="00CA4003">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If other proximate causes for subsequent injuries, </w:t>
      </w:r>
      <w:r w:rsidRPr="00BF3AD8">
        <w:rPr>
          <w:rFonts w:ascii="Times New Roman" w:hAnsi="Times New Roman" w:cs="Times New Roman"/>
          <w:sz w:val="20"/>
          <w:szCs w:val="20"/>
        </w:rPr>
        <w:t>Δ</w:t>
      </w:r>
      <w:r>
        <w:rPr>
          <w:rFonts w:ascii="Times New Roman" w:hAnsi="Times New Roman" w:cs="Times New Roman"/>
          <w:sz w:val="20"/>
          <w:szCs w:val="20"/>
        </w:rPr>
        <w:t xml:space="preserve"> may join party to apportion/reduce fault</w:t>
      </w:r>
    </w:p>
    <w:p w14:paraId="78F9816E" w14:textId="77777777" w:rsidR="00CA4003" w:rsidRDefault="00CA4003" w:rsidP="00CA4003">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u w:val="single"/>
        </w:rPr>
        <w:t>Successive Injury Rule</w:t>
      </w:r>
    </w:p>
    <w:p w14:paraId="16E74622" w14:textId="77777777" w:rsidR="00CA4003" w:rsidRPr="00CA4003" w:rsidRDefault="00CA4003" w:rsidP="00CA4003">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Original tortfeasor is liable for subsequent harm when that harm is foreseeable</w:t>
      </w:r>
    </w:p>
    <w:p w14:paraId="417A52DB" w14:textId="77777777" w:rsidR="00CA4003" w:rsidRPr="00CA4003" w:rsidRDefault="00CA4003" w:rsidP="00CA4003">
      <w:pPr>
        <w:pStyle w:val="ListParagraph"/>
        <w:numPr>
          <w:ilvl w:val="5"/>
          <w:numId w:val="1"/>
        </w:numPr>
        <w:spacing w:line="240" w:lineRule="auto"/>
        <w:rPr>
          <w:rFonts w:ascii="Times New Roman" w:hAnsi="Times New Roman" w:cs="Times New Roman"/>
          <w:sz w:val="20"/>
          <w:szCs w:val="20"/>
          <w:u w:val="single"/>
        </w:rPr>
      </w:pPr>
      <w:r w:rsidRPr="00CA4003">
        <w:rPr>
          <w:rFonts w:ascii="Times New Roman" w:hAnsi="Times New Roman" w:cs="Times New Roman"/>
          <w:sz w:val="20"/>
          <w:szCs w:val="20"/>
          <w:highlight w:val="yellow"/>
        </w:rPr>
        <w:t>Ex.</w:t>
      </w:r>
      <w:r>
        <w:rPr>
          <w:rFonts w:ascii="Times New Roman" w:hAnsi="Times New Roman" w:cs="Times New Roman"/>
          <w:sz w:val="20"/>
          <w:szCs w:val="20"/>
        </w:rPr>
        <w:t xml:space="preserve"> Further medical treatment resulting in </w:t>
      </w:r>
      <w:proofErr w:type="spellStart"/>
      <w:r>
        <w:rPr>
          <w:rFonts w:ascii="Times New Roman" w:hAnsi="Times New Roman" w:cs="Times New Roman"/>
          <w:sz w:val="20"/>
          <w:szCs w:val="20"/>
        </w:rPr>
        <w:t>a</w:t>
      </w:r>
      <w:proofErr w:type="spellEnd"/>
      <w:r>
        <w:rPr>
          <w:rFonts w:ascii="Times New Roman" w:hAnsi="Times New Roman" w:cs="Times New Roman"/>
          <w:sz w:val="20"/>
          <w:szCs w:val="20"/>
        </w:rPr>
        <w:t xml:space="preserve"> improperly performed surgery </w:t>
      </w:r>
    </w:p>
    <w:p w14:paraId="0CC9607F" w14:textId="77777777" w:rsidR="00CA4003" w:rsidRPr="00CA4003" w:rsidRDefault="00CA4003" w:rsidP="00CA4003">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Apportioning Damages Issues</w:t>
      </w:r>
    </w:p>
    <w:p w14:paraId="24879FCF" w14:textId="77777777" w:rsidR="00CA4003" w:rsidRPr="00CA4003" w:rsidRDefault="00CA4003" w:rsidP="00CA4003">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The amount of damages </w:t>
      </w:r>
      <w:r w:rsidRPr="00BF3AD8">
        <w:rPr>
          <w:rFonts w:ascii="Times New Roman" w:hAnsi="Times New Roman" w:cs="Times New Roman"/>
          <w:sz w:val="20"/>
          <w:szCs w:val="20"/>
        </w:rPr>
        <w:t>Δ</w:t>
      </w:r>
      <w:r>
        <w:rPr>
          <w:rFonts w:ascii="Times New Roman" w:hAnsi="Times New Roman" w:cs="Times New Roman"/>
          <w:sz w:val="20"/>
          <w:szCs w:val="20"/>
        </w:rPr>
        <w:t xml:space="preserve"> must pay is directly proportional to their % fault </w:t>
      </w:r>
    </w:p>
    <w:p w14:paraId="020AA078" w14:textId="77777777" w:rsidR="00CA4003" w:rsidRPr="00CA4003" w:rsidRDefault="00CA4003" w:rsidP="00CA4003">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Apportionment is a dividing damages issue, doesn’t affect causation</w:t>
      </w:r>
    </w:p>
    <w:p w14:paraId="6CBACE05" w14:textId="77777777" w:rsidR="00CA4003" w:rsidRPr="00CA4003" w:rsidRDefault="00CA4003" w:rsidP="00CA4003">
      <w:pPr>
        <w:pStyle w:val="ListParagraph"/>
        <w:numPr>
          <w:ilvl w:val="1"/>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u w:val="single"/>
        </w:rPr>
        <w:t>Statute of Limitations (</w:t>
      </w:r>
      <w:proofErr w:type="spellStart"/>
      <w:r>
        <w:rPr>
          <w:rFonts w:ascii="Times New Roman" w:hAnsi="Times New Roman" w:cs="Times New Roman"/>
          <w:b/>
          <w:sz w:val="20"/>
          <w:szCs w:val="20"/>
          <w:u w:val="single"/>
        </w:rPr>
        <w:t>SoLs</w:t>
      </w:r>
      <w:proofErr w:type="spellEnd"/>
      <w:r>
        <w:rPr>
          <w:rFonts w:ascii="Times New Roman" w:hAnsi="Times New Roman" w:cs="Times New Roman"/>
          <w:b/>
          <w:sz w:val="20"/>
          <w:szCs w:val="20"/>
          <w:u w:val="single"/>
        </w:rPr>
        <w:t>):</w:t>
      </w:r>
      <w:r>
        <w:rPr>
          <w:rFonts w:ascii="Times New Roman" w:hAnsi="Times New Roman" w:cs="Times New Roman"/>
          <w:sz w:val="20"/>
          <w:szCs w:val="20"/>
        </w:rPr>
        <w:t xml:space="preserve"> </w:t>
      </w:r>
      <w:r w:rsidRPr="00CA4003">
        <w:rPr>
          <w:rFonts w:ascii="Times New Roman" w:hAnsi="Times New Roman" w:cs="Times New Roman"/>
          <w:color w:val="FF0000"/>
          <w:sz w:val="20"/>
          <w:szCs w:val="20"/>
        </w:rPr>
        <w:t xml:space="preserve">When do </w:t>
      </w:r>
      <w:proofErr w:type="spellStart"/>
      <w:r w:rsidRPr="00CA4003">
        <w:rPr>
          <w:rFonts w:ascii="Times New Roman" w:hAnsi="Times New Roman" w:cs="Times New Roman"/>
          <w:color w:val="FF0000"/>
          <w:sz w:val="20"/>
          <w:szCs w:val="20"/>
        </w:rPr>
        <w:t>SoLs</w:t>
      </w:r>
      <w:proofErr w:type="spellEnd"/>
      <w:r w:rsidRPr="00CA4003">
        <w:rPr>
          <w:rFonts w:ascii="Times New Roman" w:hAnsi="Times New Roman" w:cs="Times New Roman"/>
          <w:color w:val="FF0000"/>
          <w:sz w:val="20"/>
          <w:szCs w:val="20"/>
        </w:rPr>
        <w:t xml:space="preserve"> begin to run?</w:t>
      </w:r>
    </w:p>
    <w:p w14:paraId="557E7906" w14:textId="77777777" w:rsidR="00CA4003" w:rsidRPr="00CA4003" w:rsidRDefault="00CA4003" w:rsidP="00CA4003">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 xml:space="preserve">Discovery Rule- </w:t>
      </w:r>
      <w:proofErr w:type="spellStart"/>
      <w:r>
        <w:rPr>
          <w:rFonts w:ascii="Times New Roman" w:hAnsi="Times New Roman" w:cs="Times New Roman"/>
          <w:sz w:val="20"/>
          <w:szCs w:val="20"/>
        </w:rPr>
        <w:t>SoL</w:t>
      </w:r>
      <w:proofErr w:type="spellEnd"/>
      <w:r>
        <w:rPr>
          <w:rFonts w:ascii="Times New Roman" w:hAnsi="Times New Roman" w:cs="Times New Roman"/>
          <w:sz w:val="20"/>
          <w:szCs w:val="20"/>
        </w:rPr>
        <w:t xml:space="preserve"> doesn’t run until plaintiff learns of an injury, and something about the cause</w:t>
      </w:r>
    </w:p>
    <w:p w14:paraId="6FF5B89D" w14:textId="77777777" w:rsidR="00CA4003" w:rsidRPr="00CA4003" w:rsidRDefault="00CA4003" w:rsidP="00CA4003">
      <w:pPr>
        <w:pStyle w:val="ListParagraph"/>
        <w:numPr>
          <w:ilvl w:val="3"/>
          <w:numId w:val="1"/>
        </w:numPr>
        <w:spacing w:line="240" w:lineRule="auto"/>
        <w:rPr>
          <w:rFonts w:ascii="Times New Roman" w:hAnsi="Times New Roman" w:cs="Times New Roman"/>
          <w:sz w:val="20"/>
          <w:szCs w:val="20"/>
          <w:u w:val="single"/>
        </w:rPr>
      </w:pPr>
      <w:r w:rsidRPr="00CA4003">
        <w:rPr>
          <w:rFonts w:ascii="Times New Roman" w:hAnsi="Times New Roman" w:cs="Times New Roman"/>
          <w:sz w:val="20"/>
          <w:szCs w:val="20"/>
          <w:u w:val="single"/>
        </w:rPr>
        <w:t>Has to discovery one of 3 things (depending on jurisdiction):</w:t>
      </w:r>
    </w:p>
    <w:p w14:paraId="40B84C48" w14:textId="77777777" w:rsidR="00CA4003" w:rsidRPr="00CA4003" w:rsidRDefault="00CA4003" w:rsidP="00CA4003">
      <w:pPr>
        <w:pStyle w:val="ListParagraph"/>
        <w:numPr>
          <w:ilvl w:val="4"/>
          <w:numId w:val="1"/>
        </w:numPr>
        <w:spacing w:line="240" w:lineRule="auto"/>
        <w:rPr>
          <w:rFonts w:ascii="Times New Roman" w:hAnsi="Times New Roman" w:cs="Times New Roman"/>
          <w:sz w:val="20"/>
          <w:szCs w:val="20"/>
          <w:u w:val="single"/>
        </w:rPr>
      </w:pPr>
      <w:r w:rsidRPr="00CA4003">
        <w:rPr>
          <w:rFonts w:ascii="Times New Roman" w:hAnsi="Times New Roman" w:cs="Times New Roman"/>
          <w:sz w:val="20"/>
          <w:szCs w:val="20"/>
        </w:rPr>
        <w:lastRenderedPageBreak/>
        <w:t>Knew/should have known</w:t>
      </w:r>
      <w:r>
        <w:rPr>
          <w:rFonts w:ascii="Times New Roman" w:hAnsi="Times New Roman" w:cs="Times New Roman"/>
          <w:sz w:val="20"/>
          <w:szCs w:val="20"/>
        </w:rPr>
        <w:t xml:space="preserve"> what </w:t>
      </w:r>
      <w:r w:rsidRPr="00CA4003">
        <w:rPr>
          <w:rFonts w:ascii="Times New Roman" w:hAnsi="Times New Roman" w:cs="Times New Roman"/>
          <w:b/>
          <w:i/>
          <w:sz w:val="20"/>
          <w:szCs w:val="20"/>
        </w:rPr>
        <w:t>caused the injury</w:t>
      </w:r>
    </w:p>
    <w:p w14:paraId="795339B3" w14:textId="77777777" w:rsidR="00CA4003" w:rsidRPr="00CA4003" w:rsidRDefault="00CA4003" w:rsidP="00CA4003">
      <w:pPr>
        <w:pStyle w:val="ListParagraph"/>
        <w:numPr>
          <w:ilvl w:val="5"/>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Most </w:t>
      </w:r>
      <w:r w:rsidRPr="00BF3AD8">
        <w:rPr>
          <w:rFonts w:ascii="Times New Roman" w:hAnsi="Times New Roman" w:cs="Times New Roman"/>
          <w:sz w:val="20"/>
          <w:szCs w:val="20"/>
        </w:rPr>
        <w:t>Δ</w:t>
      </w:r>
      <w:r>
        <w:rPr>
          <w:rFonts w:ascii="Times New Roman" w:hAnsi="Times New Roman" w:cs="Times New Roman"/>
          <w:sz w:val="20"/>
          <w:szCs w:val="20"/>
        </w:rPr>
        <w:t xml:space="preserve"> friendly option</w:t>
      </w:r>
    </w:p>
    <w:p w14:paraId="08D9762D" w14:textId="77777777" w:rsidR="00CA4003" w:rsidRPr="00CA4003" w:rsidRDefault="00CA4003" w:rsidP="00CA4003">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Suspects the cause was </w:t>
      </w:r>
      <w:r>
        <w:rPr>
          <w:rFonts w:ascii="Times New Roman" w:hAnsi="Times New Roman" w:cs="Times New Roman"/>
          <w:b/>
          <w:i/>
          <w:sz w:val="20"/>
          <w:szCs w:val="20"/>
        </w:rPr>
        <w:t>wrongful conduct</w:t>
      </w:r>
    </w:p>
    <w:p w14:paraId="1997506D" w14:textId="77777777" w:rsidR="00CA4003" w:rsidRPr="00CA4003" w:rsidRDefault="00CA4003" w:rsidP="00CA4003">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Knew/Should have </w:t>
      </w:r>
      <w:r w:rsidRPr="00CA4003">
        <w:rPr>
          <w:rFonts w:ascii="Times New Roman" w:hAnsi="Times New Roman" w:cs="Times New Roman"/>
          <w:b/>
          <w:i/>
          <w:sz w:val="20"/>
          <w:szCs w:val="20"/>
        </w:rPr>
        <w:t xml:space="preserve">known facts </w:t>
      </w:r>
      <w:r>
        <w:rPr>
          <w:rFonts w:ascii="Times New Roman" w:hAnsi="Times New Roman" w:cs="Times New Roman"/>
          <w:sz w:val="20"/>
          <w:szCs w:val="20"/>
        </w:rPr>
        <w:t>constituting wrongful conduct</w:t>
      </w:r>
    </w:p>
    <w:p w14:paraId="5CF5224A" w14:textId="77777777" w:rsidR="00CA4003" w:rsidRPr="00CA4003" w:rsidRDefault="00CA4003" w:rsidP="00CA4003">
      <w:pPr>
        <w:pStyle w:val="ListParagraph"/>
        <w:numPr>
          <w:ilvl w:val="5"/>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Most Π friendly option </w:t>
      </w:r>
    </w:p>
    <w:p w14:paraId="43314FAB" w14:textId="77777777" w:rsidR="00CA4003" w:rsidRPr="003431C6" w:rsidRDefault="003431C6" w:rsidP="003431C6">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 xml:space="preserve">Continuing Tort: </w:t>
      </w:r>
      <w:r>
        <w:rPr>
          <w:rFonts w:ascii="Times New Roman" w:hAnsi="Times New Roman" w:cs="Times New Roman"/>
          <w:sz w:val="20"/>
          <w:szCs w:val="20"/>
        </w:rPr>
        <w:t xml:space="preserve">Where a tort involved continuing or repeated injury, the limitations period does not begin to run </w:t>
      </w:r>
      <w:r>
        <w:rPr>
          <w:rFonts w:ascii="Times New Roman" w:hAnsi="Times New Roman" w:cs="Times New Roman"/>
          <w:b/>
          <w:i/>
          <w:sz w:val="20"/>
          <w:szCs w:val="20"/>
        </w:rPr>
        <w:t>until the date of the last injury</w:t>
      </w:r>
      <w:r>
        <w:rPr>
          <w:rFonts w:ascii="Times New Roman" w:hAnsi="Times New Roman" w:cs="Times New Roman"/>
          <w:sz w:val="20"/>
          <w:szCs w:val="20"/>
        </w:rPr>
        <w:t xml:space="preserve"> or </w:t>
      </w:r>
      <w:r>
        <w:rPr>
          <w:rFonts w:ascii="Times New Roman" w:hAnsi="Times New Roman" w:cs="Times New Roman"/>
          <w:b/>
          <w:i/>
          <w:sz w:val="20"/>
          <w:szCs w:val="20"/>
        </w:rPr>
        <w:t>the date the tortious conduct ceased</w:t>
      </w:r>
    </w:p>
    <w:p w14:paraId="55CA2458" w14:textId="77777777" w:rsidR="003431C6" w:rsidRPr="003431C6" w:rsidRDefault="003431C6" w:rsidP="003431C6">
      <w:pPr>
        <w:pStyle w:val="ListParagraph"/>
        <w:numPr>
          <w:ilvl w:val="3"/>
          <w:numId w:val="1"/>
        </w:numPr>
        <w:spacing w:line="240" w:lineRule="auto"/>
        <w:rPr>
          <w:rFonts w:ascii="Times New Roman" w:hAnsi="Times New Roman" w:cs="Times New Roman"/>
          <w:sz w:val="20"/>
          <w:szCs w:val="20"/>
          <w:u w:val="single"/>
        </w:rPr>
      </w:pPr>
      <w:r w:rsidRPr="003431C6">
        <w:rPr>
          <w:rFonts w:ascii="Times New Roman" w:hAnsi="Times New Roman" w:cs="Times New Roman"/>
          <w:sz w:val="20"/>
          <w:szCs w:val="20"/>
          <w:highlight w:val="yellow"/>
        </w:rPr>
        <w:t>Ex.</w:t>
      </w:r>
      <w:r>
        <w:rPr>
          <w:rFonts w:ascii="Times New Roman" w:hAnsi="Times New Roman" w:cs="Times New Roman"/>
          <w:sz w:val="20"/>
          <w:szCs w:val="20"/>
        </w:rPr>
        <w:t xml:space="preserve"> Domestic violence and IIED cases</w:t>
      </w:r>
    </w:p>
    <w:p w14:paraId="46E119E9" w14:textId="77777777" w:rsidR="003431C6" w:rsidRPr="003431C6" w:rsidRDefault="003431C6" w:rsidP="003431C6">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Look to </w:t>
      </w:r>
      <w:r>
        <w:rPr>
          <w:rFonts w:ascii="Times New Roman" w:hAnsi="Times New Roman" w:cs="Times New Roman"/>
          <w:b/>
          <w:i/>
          <w:sz w:val="20"/>
          <w:szCs w:val="20"/>
        </w:rPr>
        <w:t>defendant’s conduct</w:t>
      </w:r>
      <w:r>
        <w:rPr>
          <w:rFonts w:ascii="Times New Roman" w:hAnsi="Times New Roman" w:cs="Times New Roman"/>
          <w:sz w:val="20"/>
          <w:szCs w:val="20"/>
        </w:rPr>
        <w:t xml:space="preserve"> as a continuous whole</w:t>
      </w:r>
    </w:p>
    <w:p w14:paraId="44ABE699" w14:textId="77777777" w:rsidR="003431C6" w:rsidRPr="003431C6" w:rsidRDefault="003431C6" w:rsidP="003431C6">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Different from a single overt act from which damages flow</w:t>
      </w:r>
    </w:p>
    <w:p w14:paraId="11BA4517" w14:textId="77777777" w:rsidR="003431C6" w:rsidRPr="003431C6" w:rsidRDefault="003431C6" w:rsidP="003431C6">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Statute runs on the day the </w:t>
      </w:r>
      <w:r w:rsidRPr="00BF3AD8">
        <w:rPr>
          <w:rFonts w:ascii="Times New Roman" w:hAnsi="Times New Roman" w:cs="Times New Roman"/>
          <w:sz w:val="20"/>
          <w:szCs w:val="20"/>
        </w:rPr>
        <w:t>Δ</w:t>
      </w:r>
      <w:r>
        <w:rPr>
          <w:rFonts w:ascii="Times New Roman" w:hAnsi="Times New Roman" w:cs="Times New Roman"/>
          <w:sz w:val="20"/>
          <w:szCs w:val="20"/>
        </w:rPr>
        <w:t xml:space="preserve"> commits the act</w:t>
      </w:r>
    </w:p>
    <w:p w14:paraId="31F93E1A" w14:textId="77777777" w:rsidR="003431C6" w:rsidRPr="003431C6" w:rsidRDefault="003431C6" w:rsidP="003431C6">
      <w:pPr>
        <w:pStyle w:val="ListParagraph"/>
        <w:numPr>
          <w:ilvl w:val="4"/>
          <w:numId w:val="1"/>
        </w:numPr>
        <w:spacing w:line="240" w:lineRule="auto"/>
        <w:rPr>
          <w:rFonts w:ascii="Times New Roman" w:hAnsi="Times New Roman" w:cs="Times New Roman"/>
          <w:sz w:val="20"/>
          <w:szCs w:val="20"/>
          <w:u w:val="single"/>
        </w:rPr>
      </w:pPr>
      <w:r w:rsidRPr="003431C6">
        <w:rPr>
          <w:rFonts w:ascii="Times New Roman" w:hAnsi="Times New Roman" w:cs="Times New Roman"/>
          <w:sz w:val="20"/>
          <w:szCs w:val="20"/>
          <w:highlight w:val="yellow"/>
        </w:rPr>
        <w:t>Ex.</w:t>
      </w:r>
      <w:r>
        <w:rPr>
          <w:rFonts w:ascii="Times New Roman" w:hAnsi="Times New Roman" w:cs="Times New Roman"/>
          <w:sz w:val="20"/>
          <w:szCs w:val="20"/>
        </w:rPr>
        <w:t xml:space="preserve"> Building of a subway, then later the noise of train cars</w:t>
      </w:r>
    </w:p>
    <w:p w14:paraId="41D02E82" w14:textId="77777777" w:rsidR="003431C6" w:rsidRPr="00CA4003" w:rsidRDefault="003431C6" w:rsidP="003431C6">
      <w:pPr>
        <w:pStyle w:val="ListParagraph"/>
        <w:numPr>
          <w:ilvl w:val="1"/>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u w:val="single"/>
        </w:rPr>
        <w:t>Ultimate Statutes of Repose</w:t>
      </w:r>
    </w:p>
    <w:p w14:paraId="6A94FA81" w14:textId="77777777" w:rsidR="00CA4003" w:rsidRPr="003431C6" w:rsidRDefault="003431C6" w:rsidP="003431C6">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Begin running at the time the tort occurs, not when symptoms show or anything else</w:t>
      </w:r>
    </w:p>
    <w:p w14:paraId="705B196D" w14:textId="77777777" w:rsidR="003431C6" w:rsidRPr="003431C6" w:rsidRDefault="003431C6" w:rsidP="003431C6">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Is concrete and absolute bar from bringing suit- </w:t>
      </w:r>
      <w:r w:rsidRPr="003431C6">
        <w:rPr>
          <w:rFonts w:ascii="Times New Roman" w:hAnsi="Times New Roman" w:cs="Times New Roman"/>
          <w:b/>
          <w:i/>
          <w:sz w:val="20"/>
          <w:szCs w:val="20"/>
        </w:rPr>
        <w:t>No Exceptions</w:t>
      </w:r>
      <w:r>
        <w:rPr>
          <w:rFonts w:ascii="Times New Roman" w:hAnsi="Times New Roman" w:cs="Times New Roman"/>
          <w:sz w:val="20"/>
          <w:szCs w:val="20"/>
        </w:rPr>
        <w:t xml:space="preserve"> </w:t>
      </w:r>
    </w:p>
    <w:p w14:paraId="71EB6062" w14:textId="77777777" w:rsidR="003431C6" w:rsidRPr="003431C6" w:rsidRDefault="003431C6" w:rsidP="003431C6">
      <w:pPr>
        <w:pStyle w:val="ListParagraph"/>
        <w:numPr>
          <w:ilvl w:val="1"/>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u w:val="single"/>
        </w:rPr>
        <w:t>Governmental Immunity:</w:t>
      </w:r>
      <w:r>
        <w:rPr>
          <w:rFonts w:ascii="Times New Roman" w:hAnsi="Times New Roman" w:cs="Times New Roman"/>
          <w:sz w:val="20"/>
          <w:szCs w:val="20"/>
        </w:rPr>
        <w:t xml:space="preserve"> </w:t>
      </w:r>
      <w:r w:rsidRPr="003431C6">
        <w:rPr>
          <w:rFonts w:ascii="Times New Roman" w:hAnsi="Times New Roman" w:cs="Times New Roman"/>
          <w:color w:val="FF0000"/>
          <w:sz w:val="20"/>
          <w:szCs w:val="20"/>
        </w:rPr>
        <w:t>Waived by most states, preserved in some states only in certain situations</w:t>
      </w:r>
    </w:p>
    <w:p w14:paraId="6DDD7E1E" w14:textId="77777777" w:rsidR="003431C6" w:rsidRPr="003431C6" w:rsidRDefault="003431C6" w:rsidP="003431C6">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Cannot hold government liable for nonfeasance</w:t>
      </w:r>
    </w:p>
    <w:p w14:paraId="653C421A" w14:textId="77777777" w:rsidR="003431C6" w:rsidRPr="003431C6" w:rsidRDefault="003431C6" w:rsidP="003431C6">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Fear of abuse of system</w:t>
      </w:r>
    </w:p>
    <w:p w14:paraId="53C0CD5D" w14:textId="77777777" w:rsidR="003431C6" w:rsidRPr="003431C6" w:rsidRDefault="003431C6" w:rsidP="003431C6">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Public Duty Doctrine</w:t>
      </w:r>
    </w:p>
    <w:p w14:paraId="26935489" w14:textId="77777777" w:rsidR="003431C6" w:rsidRPr="003431C6" w:rsidRDefault="003431C6" w:rsidP="003431C6">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When a court invokes a special duty to absolve government </w:t>
      </w:r>
      <w:r w:rsidRPr="00BF3AD8">
        <w:rPr>
          <w:rFonts w:ascii="Times New Roman" w:hAnsi="Times New Roman" w:cs="Times New Roman"/>
          <w:sz w:val="20"/>
          <w:szCs w:val="20"/>
        </w:rPr>
        <w:t>Δ</w:t>
      </w:r>
      <w:r>
        <w:rPr>
          <w:rFonts w:ascii="Times New Roman" w:hAnsi="Times New Roman" w:cs="Times New Roman"/>
          <w:sz w:val="20"/>
          <w:szCs w:val="20"/>
        </w:rPr>
        <w:t xml:space="preserve"> from liability even when general duty principles establish liability</w:t>
      </w:r>
    </w:p>
    <w:p w14:paraId="7D1EC6E2" w14:textId="77777777" w:rsidR="003431C6" w:rsidRPr="003431C6" w:rsidRDefault="003431C6" w:rsidP="003431C6">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Ex. Police officers have no duty to protect people from external hazards or control criminals</w:t>
      </w:r>
    </w:p>
    <w:p w14:paraId="20C0D85F" w14:textId="77777777" w:rsidR="003431C6" w:rsidRPr="003431C6" w:rsidRDefault="003431C6" w:rsidP="003431C6">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Would normal application of tort law </w:t>
      </w:r>
      <w:r>
        <w:rPr>
          <w:rFonts w:ascii="Times New Roman" w:hAnsi="Times New Roman" w:cs="Times New Roman"/>
          <w:b/>
          <w:i/>
          <w:sz w:val="20"/>
          <w:szCs w:val="20"/>
        </w:rPr>
        <w:t>interfere with government functions?</w:t>
      </w:r>
    </w:p>
    <w:p w14:paraId="21396930" w14:textId="77777777" w:rsidR="003431C6" w:rsidRPr="003431C6" w:rsidRDefault="003431C6" w:rsidP="003431C6">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If so, </w:t>
      </w:r>
      <w:r w:rsidRPr="003431C6">
        <w:rPr>
          <w:rFonts w:ascii="Times New Roman" w:hAnsi="Times New Roman" w:cs="Times New Roman"/>
          <w:sz w:val="20"/>
          <w:szCs w:val="20"/>
          <w:highlight w:val="yellow"/>
        </w:rPr>
        <w:t>NO DUTY</w:t>
      </w:r>
    </w:p>
    <w:p w14:paraId="32852484" w14:textId="77777777" w:rsidR="003431C6" w:rsidRPr="003431C6" w:rsidRDefault="003431C6" w:rsidP="003431C6">
      <w:pPr>
        <w:pStyle w:val="ListParagraph"/>
        <w:numPr>
          <w:ilvl w:val="0"/>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u w:val="single"/>
        </w:rPr>
        <w:t>Damages:</w:t>
      </w:r>
      <w:r>
        <w:rPr>
          <w:rFonts w:ascii="Times New Roman" w:hAnsi="Times New Roman" w:cs="Times New Roman"/>
          <w:sz w:val="20"/>
          <w:szCs w:val="20"/>
        </w:rPr>
        <w:t xml:space="preserve"> </w:t>
      </w:r>
      <w:r>
        <w:rPr>
          <w:rFonts w:ascii="Times New Roman" w:hAnsi="Times New Roman" w:cs="Times New Roman"/>
          <w:color w:val="FF0000"/>
          <w:sz w:val="20"/>
          <w:szCs w:val="20"/>
        </w:rPr>
        <w:t xml:space="preserve">Damages are an essential element of </w:t>
      </w:r>
      <w:r w:rsidRPr="00FE5E4F">
        <w:rPr>
          <w:rFonts w:ascii="Times New Roman" w:hAnsi="Times New Roman" w:cs="Times New Roman"/>
          <w:color w:val="FF0000"/>
          <w:sz w:val="20"/>
          <w:szCs w:val="20"/>
        </w:rPr>
        <w:t xml:space="preserve">Π’s prima facie case for negligence. This means </w:t>
      </w:r>
      <w:r w:rsidRPr="00FE5E4F">
        <w:rPr>
          <w:rFonts w:ascii="Times New Roman" w:hAnsi="Times New Roman" w:cs="Times New Roman"/>
          <w:b/>
          <w:i/>
          <w:color w:val="FF0000"/>
          <w:sz w:val="20"/>
          <w:szCs w:val="20"/>
        </w:rPr>
        <w:t>actual</w:t>
      </w:r>
      <w:r w:rsidRPr="00FE5E4F">
        <w:rPr>
          <w:rFonts w:ascii="Times New Roman" w:hAnsi="Times New Roman" w:cs="Times New Roman"/>
          <w:color w:val="FF0000"/>
          <w:sz w:val="20"/>
          <w:szCs w:val="20"/>
        </w:rPr>
        <w:t xml:space="preserve"> harm or injury. Unlike the situation for some intentional torts, damage will not be presumed. </w:t>
      </w:r>
      <w:r w:rsidR="00FE5E4F" w:rsidRPr="00FE5E4F">
        <w:rPr>
          <w:rFonts w:ascii="Times New Roman" w:hAnsi="Times New Roman" w:cs="Times New Roman"/>
          <w:color w:val="FF0000"/>
          <w:sz w:val="20"/>
          <w:szCs w:val="20"/>
        </w:rPr>
        <w:t xml:space="preserve">Thus, nominal damages are not available </w:t>
      </w:r>
      <w:r w:rsidR="00FE5E4F">
        <w:rPr>
          <w:rFonts w:ascii="Times New Roman" w:hAnsi="Times New Roman" w:cs="Times New Roman"/>
          <w:b/>
          <w:i/>
          <w:sz w:val="20"/>
          <w:szCs w:val="20"/>
        </w:rPr>
        <w:t>in an action in negligence</w:t>
      </w:r>
      <w:r w:rsidR="00FE5E4F" w:rsidRPr="00FE5E4F">
        <w:rPr>
          <w:rFonts w:ascii="Times New Roman" w:hAnsi="Times New Roman" w:cs="Times New Roman"/>
          <w:color w:val="FF0000"/>
          <w:sz w:val="20"/>
          <w:szCs w:val="20"/>
        </w:rPr>
        <w:t xml:space="preserve">; some proof of harm must be offered. </w:t>
      </w:r>
    </w:p>
    <w:p w14:paraId="38D699C5" w14:textId="77777777" w:rsidR="003431C6" w:rsidRPr="00FE5E4F" w:rsidRDefault="00FE5E4F" w:rsidP="003431C6">
      <w:pPr>
        <w:pStyle w:val="ListParagraph"/>
        <w:numPr>
          <w:ilvl w:val="1"/>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u w:val="single"/>
        </w:rPr>
        <w:t>Compensatory:</w:t>
      </w:r>
      <w:r>
        <w:rPr>
          <w:rFonts w:ascii="Times New Roman" w:hAnsi="Times New Roman" w:cs="Times New Roman"/>
          <w:sz w:val="20"/>
          <w:szCs w:val="20"/>
        </w:rPr>
        <w:t xml:space="preserve"> Seeks to restore Π to pre-injury conditions via compensation, indemnity, or restitution</w:t>
      </w:r>
    </w:p>
    <w:p w14:paraId="1BD5EECA" w14:textId="77777777" w:rsidR="00FE5E4F" w:rsidRPr="00FE5E4F" w:rsidRDefault="00FE5E4F" w:rsidP="00FE5E4F">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While not necessary for intentional torts, everyone brings them</w:t>
      </w:r>
    </w:p>
    <w:p w14:paraId="79367526" w14:textId="77777777" w:rsidR="00FE5E4F" w:rsidRPr="00FE5E4F" w:rsidRDefault="00FE5E4F" w:rsidP="00FE5E4F">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Required for Negligence and strict liability</w:t>
      </w:r>
    </w:p>
    <w:p w14:paraId="393934BB" w14:textId="77777777" w:rsidR="00FE5E4F" w:rsidRPr="00FE5E4F" w:rsidRDefault="00FE5E4F" w:rsidP="00FE5E4F">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Three Categories:</w:t>
      </w:r>
    </w:p>
    <w:p w14:paraId="62A8C292" w14:textId="77777777" w:rsidR="00FE5E4F" w:rsidRPr="00FE5E4F" w:rsidRDefault="00FE5E4F" w:rsidP="00FE5E4F">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u w:val="single"/>
        </w:rPr>
        <w:t>Medical Expenses and Related (past and future)-</w:t>
      </w:r>
      <w:r>
        <w:rPr>
          <w:rFonts w:ascii="Times New Roman" w:hAnsi="Times New Roman" w:cs="Times New Roman"/>
          <w:sz w:val="20"/>
          <w:szCs w:val="20"/>
        </w:rPr>
        <w:t xml:space="preserve"> Economic</w:t>
      </w:r>
    </w:p>
    <w:p w14:paraId="7F3D56AB" w14:textId="77777777" w:rsidR="00FE5E4F" w:rsidRPr="00FE5E4F" w:rsidRDefault="00FE5E4F" w:rsidP="00FE5E4F">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u w:val="single"/>
        </w:rPr>
        <w:t>Loss of Earning Capacity (past and future)-</w:t>
      </w:r>
      <w:r>
        <w:rPr>
          <w:rFonts w:ascii="Times New Roman" w:hAnsi="Times New Roman" w:cs="Times New Roman"/>
          <w:sz w:val="20"/>
          <w:szCs w:val="20"/>
        </w:rPr>
        <w:t xml:space="preserve"> Economic</w:t>
      </w:r>
    </w:p>
    <w:p w14:paraId="6F32D315" w14:textId="77777777" w:rsidR="00FE5E4F" w:rsidRPr="00FE5E4F" w:rsidRDefault="00FE5E4F" w:rsidP="00FE5E4F">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What Π could have earned</w:t>
      </w:r>
    </w:p>
    <w:p w14:paraId="0BD8BB4D" w14:textId="77777777" w:rsidR="00FE5E4F" w:rsidRPr="00FE5E4F" w:rsidRDefault="00FE5E4F" w:rsidP="00FE5E4F">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Inflation is considered</w:t>
      </w:r>
    </w:p>
    <w:p w14:paraId="14963764" w14:textId="77777777" w:rsidR="00FE5E4F" w:rsidRPr="00FE5E4F" w:rsidRDefault="00FE5E4F" w:rsidP="00FE5E4F">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Discounted by present value</w:t>
      </w:r>
    </w:p>
    <w:p w14:paraId="61D7B691" w14:textId="77777777" w:rsidR="00FE5E4F" w:rsidRPr="00FE5E4F" w:rsidRDefault="00FE5E4F" w:rsidP="00FE5E4F">
      <w:pPr>
        <w:pStyle w:val="ListParagraph"/>
        <w:numPr>
          <w:ilvl w:val="5"/>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i.e., Π receives an amount that, if securely invested, would produce the income that the jury wishes him to have</w:t>
      </w:r>
    </w:p>
    <w:p w14:paraId="2B83BE35" w14:textId="77777777" w:rsidR="00FE5E4F" w:rsidRPr="00FE5E4F" w:rsidRDefault="00FE5E4F" w:rsidP="00FE5E4F">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u w:val="single"/>
        </w:rPr>
        <w:t>Physical and mental pain and suffering (past and future)-</w:t>
      </w:r>
      <w:r>
        <w:rPr>
          <w:rFonts w:ascii="Times New Roman" w:hAnsi="Times New Roman" w:cs="Times New Roman"/>
          <w:sz w:val="20"/>
          <w:szCs w:val="20"/>
        </w:rPr>
        <w:t xml:space="preserve"> Non-economic</w:t>
      </w:r>
    </w:p>
    <w:p w14:paraId="7824AF72" w14:textId="77777777" w:rsidR="00FE5E4F" w:rsidRPr="00FE5E4F" w:rsidRDefault="00FE5E4F" w:rsidP="00FE5E4F">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No definite calculation standard </w:t>
      </w:r>
    </w:p>
    <w:p w14:paraId="326BB176" w14:textId="77777777" w:rsidR="00FE5E4F" w:rsidRPr="00FE5E4F" w:rsidRDefault="00FE5E4F" w:rsidP="00FE5E4F">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u w:val="single"/>
        </w:rPr>
        <w:t>Note:</w:t>
      </w:r>
      <w:r>
        <w:rPr>
          <w:rFonts w:ascii="Times New Roman" w:hAnsi="Times New Roman" w:cs="Times New Roman"/>
          <w:sz w:val="20"/>
          <w:szCs w:val="20"/>
        </w:rPr>
        <w:t xml:space="preserve"> For all categories, it is not allowed to compare damage awards from past cases</w:t>
      </w:r>
    </w:p>
    <w:p w14:paraId="6883B7E2" w14:textId="77777777" w:rsidR="00FE5E4F" w:rsidRPr="00FE5E4F" w:rsidRDefault="00FE5E4F" w:rsidP="00FE5E4F">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Other Issues:</w:t>
      </w:r>
    </w:p>
    <w:p w14:paraId="203245E6" w14:textId="77777777" w:rsidR="00FE5E4F" w:rsidRPr="00FE5E4F" w:rsidRDefault="00FE5E4F" w:rsidP="00FE5E4F">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Compensatory damages not subject to taxation (punitive damages are)</w:t>
      </w:r>
    </w:p>
    <w:p w14:paraId="43B05881" w14:textId="77777777" w:rsidR="00FE5E4F" w:rsidRPr="00FE5E4F" w:rsidRDefault="00FE5E4F" w:rsidP="00FE5E4F">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Court’s don’t permit adjustments to periodic payments</w:t>
      </w:r>
    </w:p>
    <w:p w14:paraId="5F401F6F" w14:textId="77777777" w:rsidR="00FE5E4F" w:rsidRPr="00FE5E4F" w:rsidRDefault="00FE5E4F" w:rsidP="00FE5E4F">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Structure settlements are common</w:t>
      </w:r>
    </w:p>
    <w:p w14:paraId="3A02C59C" w14:textId="77777777" w:rsidR="00FE5E4F" w:rsidRPr="00FE5E4F" w:rsidRDefault="00FE5E4F" w:rsidP="00FE5E4F">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More than half the states have caps on compensatory damages</w:t>
      </w:r>
    </w:p>
    <w:p w14:paraId="1763B4CF" w14:textId="77777777" w:rsidR="00FE5E4F" w:rsidRPr="00FE5E4F" w:rsidRDefault="00FE5E4F" w:rsidP="00FE5E4F">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Viable alternative to compensation is worker’s comp.</w:t>
      </w:r>
    </w:p>
    <w:p w14:paraId="671C3972" w14:textId="77777777" w:rsidR="00FE5E4F" w:rsidRPr="00FE5E4F" w:rsidRDefault="00FE5E4F" w:rsidP="00FE5E4F">
      <w:pPr>
        <w:pStyle w:val="ListParagraph"/>
        <w:numPr>
          <w:ilvl w:val="1"/>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u w:val="single"/>
        </w:rPr>
        <w:t>Hedonic Damages:</w:t>
      </w:r>
      <w:r>
        <w:rPr>
          <w:rFonts w:ascii="Times New Roman" w:hAnsi="Times New Roman" w:cs="Times New Roman"/>
          <w:sz w:val="20"/>
          <w:szCs w:val="20"/>
        </w:rPr>
        <w:t xml:space="preserve"> Loss of enjoyment of life (non-economic)</w:t>
      </w:r>
    </w:p>
    <w:p w14:paraId="40D4B8DC" w14:textId="77777777" w:rsidR="00FE5E4F" w:rsidRPr="00FE5E4F" w:rsidRDefault="00FE5E4F" w:rsidP="00FE5E4F">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Sometimes included in pain and suffering, sometimes a separate category</w:t>
      </w:r>
    </w:p>
    <w:p w14:paraId="3BC49FB9" w14:textId="77777777" w:rsidR="00FE5E4F" w:rsidRPr="008E5E83" w:rsidRDefault="00FE5E4F" w:rsidP="00FE5E4F">
      <w:pPr>
        <w:pStyle w:val="ListParagraph"/>
        <w:numPr>
          <w:ilvl w:val="1"/>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u w:val="single"/>
        </w:rPr>
        <w:t>Collateral</w:t>
      </w:r>
      <w:r w:rsidR="008E5E83">
        <w:rPr>
          <w:rFonts w:ascii="Times New Roman" w:hAnsi="Times New Roman" w:cs="Times New Roman"/>
          <w:b/>
          <w:sz w:val="20"/>
          <w:szCs w:val="20"/>
          <w:u w:val="single"/>
        </w:rPr>
        <w:t xml:space="preserve"> Source Rule:</w:t>
      </w:r>
    </w:p>
    <w:p w14:paraId="013040D8" w14:textId="77777777" w:rsidR="008E5E83" w:rsidRPr="008E5E83" w:rsidRDefault="008E5E83" w:rsidP="008E5E83">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lastRenderedPageBreak/>
        <w:t xml:space="preserve">As a general rule, damages are not reduced or mitigated by reason of benefits received by Π from other sources, e.g., health insurance, sick pay. Hence, at trial, </w:t>
      </w:r>
      <w:r w:rsidRPr="00BF3AD8">
        <w:rPr>
          <w:rFonts w:ascii="Times New Roman" w:hAnsi="Times New Roman" w:cs="Times New Roman"/>
          <w:sz w:val="20"/>
          <w:szCs w:val="20"/>
        </w:rPr>
        <w:t>Δ</w:t>
      </w:r>
      <w:r>
        <w:rPr>
          <w:rFonts w:ascii="Times New Roman" w:hAnsi="Times New Roman" w:cs="Times New Roman"/>
          <w:sz w:val="20"/>
          <w:szCs w:val="20"/>
        </w:rPr>
        <w:t>’s may not introduce evidence relating to any such financial aid from other sources.</w:t>
      </w:r>
    </w:p>
    <w:p w14:paraId="333460A2" w14:textId="77777777" w:rsidR="008E5E83" w:rsidRPr="00035051" w:rsidRDefault="008E5E83" w:rsidP="008E5E83">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Exception:</w:t>
      </w:r>
      <w:r>
        <w:rPr>
          <w:rFonts w:ascii="Times New Roman" w:hAnsi="Times New Roman" w:cs="Times New Roman"/>
          <w:sz w:val="20"/>
          <w:szCs w:val="20"/>
        </w:rPr>
        <w:t xml:space="preserve"> Certain types of actions (e.g., medical malpractice actions), allow </w:t>
      </w:r>
      <w:r w:rsidRPr="00BF3AD8">
        <w:rPr>
          <w:rFonts w:ascii="Times New Roman" w:hAnsi="Times New Roman" w:cs="Times New Roman"/>
          <w:sz w:val="20"/>
          <w:szCs w:val="20"/>
        </w:rPr>
        <w:t>Δ</w:t>
      </w:r>
      <w:r>
        <w:rPr>
          <w:rFonts w:ascii="Times New Roman" w:hAnsi="Times New Roman" w:cs="Times New Roman"/>
          <w:sz w:val="20"/>
          <w:szCs w:val="20"/>
        </w:rPr>
        <w:t>’s to introduce evidence of insurance awards or disability benefits</w:t>
      </w:r>
    </w:p>
    <w:p w14:paraId="7B6BE93C" w14:textId="77777777" w:rsidR="00035051" w:rsidRPr="00035051" w:rsidRDefault="00035051" w:rsidP="008E5E83">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Payments made to</w:t>
      </w:r>
      <w:r w:rsidRPr="00035051">
        <w:rPr>
          <w:rFonts w:ascii="Times New Roman" w:hAnsi="Times New Roman" w:cs="Times New Roman"/>
          <w:b/>
          <w:sz w:val="20"/>
          <w:szCs w:val="20"/>
        </w:rPr>
        <w:t xml:space="preserve"> Π</w:t>
      </w:r>
      <w:r>
        <w:rPr>
          <w:rFonts w:ascii="Times New Roman" w:hAnsi="Times New Roman" w:cs="Times New Roman"/>
          <w:b/>
          <w:sz w:val="20"/>
          <w:szCs w:val="20"/>
        </w:rPr>
        <w:t xml:space="preserve"> by third parties (family, insurance) not by </w:t>
      </w:r>
      <w:r w:rsidRPr="00035051">
        <w:rPr>
          <w:rFonts w:ascii="Times New Roman" w:hAnsi="Times New Roman" w:cs="Times New Roman"/>
          <w:b/>
          <w:sz w:val="20"/>
          <w:szCs w:val="20"/>
        </w:rPr>
        <w:t>Δ</w:t>
      </w:r>
    </w:p>
    <w:p w14:paraId="75DFABF3" w14:textId="77777777" w:rsidR="00035051" w:rsidRPr="00035051" w:rsidRDefault="00035051" w:rsidP="00035051">
      <w:pPr>
        <w:pStyle w:val="ListParagraph"/>
        <w:numPr>
          <w:ilvl w:val="3"/>
          <w:numId w:val="1"/>
        </w:numPr>
        <w:spacing w:line="240" w:lineRule="auto"/>
        <w:rPr>
          <w:rFonts w:ascii="Times New Roman" w:hAnsi="Times New Roman" w:cs="Times New Roman"/>
          <w:sz w:val="20"/>
          <w:szCs w:val="20"/>
          <w:u w:val="single"/>
        </w:rPr>
      </w:pPr>
      <w:r w:rsidRPr="00BF3AD8">
        <w:rPr>
          <w:rFonts w:ascii="Times New Roman" w:hAnsi="Times New Roman" w:cs="Times New Roman"/>
          <w:sz w:val="20"/>
          <w:szCs w:val="20"/>
        </w:rPr>
        <w:t>Δ</w:t>
      </w:r>
      <w:r>
        <w:rPr>
          <w:rFonts w:ascii="Times New Roman" w:hAnsi="Times New Roman" w:cs="Times New Roman"/>
          <w:sz w:val="20"/>
          <w:szCs w:val="20"/>
        </w:rPr>
        <w:t xml:space="preserve"> still liable for all damages relative to their fault</w:t>
      </w:r>
    </w:p>
    <w:p w14:paraId="20D48955" w14:textId="77777777" w:rsidR="00035051" w:rsidRPr="00035051" w:rsidRDefault="00035051" w:rsidP="00035051">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Don’t want Π’s to double dip however</w:t>
      </w:r>
    </w:p>
    <w:p w14:paraId="14A545B1" w14:textId="77777777" w:rsidR="00035051" w:rsidRPr="00035051" w:rsidRDefault="00035051" w:rsidP="00035051">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Issue of Write-Offs:</w:t>
      </w:r>
      <w:r>
        <w:rPr>
          <w:rFonts w:ascii="Times New Roman" w:hAnsi="Times New Roman" w:cs="Times New Roman"/>
          <w:sz w:val="20"/>
          <w:szCs w:val="20"/>
        </w:rPr>
        <w:t xml:space="preserve"> </w:t>
      </w:r>
    </w:p>
    <w:p w14:paraId="236F598A" w14:textId="77777777" w:rsidR="00035051" w:rsidRPr="00035051" w:rsidRDefault="00035051" w:rsidP="00035051">
      <w:pPr>
        <w:pStyle w:val="ListParagraph"/>
        <w:numPr>
          <w:ilvl w:val="3"/>
          <w:numId w:val="1"/>
        </w:numPr>
        <w:spacing w:line="240" w:lineRule="auto"/>
        <w:rPr>
          <w:rFonts w:ascii="Times New Roman" w:hAnsi="Times New Roman" w:cs="Times New Roman"/>
          <w:sz w:val="20"/>
          <w:szCs w:val="20"/>
          <w:u w:val="single"/>
        </w:rPr>
      </w:pPr>
      <w:r w:rsidRPr="00035051">
        <w:rPr>
          <w:rFonts w:ascii="Times New Roman" w:hAnsi="Times New Roman" w:cs="Times New Roman"/>
          <w:sz w:val="20"/>
          <w:szCs w:val="20"/>
          <w:u w:val="single"/>
        </w:rPr>
        <w:t>Π first approach:</w:t>
      </w:r>
      <w:r>
        <w:rPr>
          <w:rFonts w:ascii="Times New Roman" w:hAnsi="Times New Roman" w:cs="Times New Roman"/>
          <w:sz w:val="20"/>
          <w:szCs w:val="20"/>
        </w:rPr>
        <w:t xml:space="preserve"> </w:t>
      </w:r>
      <w:r w:rsidRPr="00035051">
        <w:rPr>
          <w:rFonts w:ascii="Times New Roman" w:hAnsi="Times New Roman" w:cs="Times New Roman"/>
          <w:b/>
          <w:i/>
          <w:sz w:val="20"/>
          <w:szCs w:val="20"/>
        </w:rPr>
        <w:t>Π gets full recovery</w:t>
      </w:r>
    </w:p>
    <w:p w14:paraId="01CACC7E" w14:textId="77777777" w:rsidR="00035051" w:rsidRPr="00035051" w:rsidRDefault="00035051" w:rsidP="00035051">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Π can recover amount written off</w:t>
      </w:r>
    </w:p>
    <w:p w14:paraId="5C13AA94" w14:textId="77777777" w:rsidR="00035051" w:rsidRPr="00035051" w:rsidRDefault="00035051" w:rsidP="00035051">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Most commonly applied, more than half the states have abolished or limited the rule to certain types of claims (malpractice)</w:t>
      </w:r>
    </w:p>
    <w:p w14:paraId="7983E16E" w14:textId="77777777" w:rsidR="00035051" w:rsidRPr="00035051" w:rsidRDefault="00035051" w:rsidP="00035051">
      <w:pPr>
        <w:pStyle w:val="ListParagraph"/>
        <w:numPr>
          <w:ilvl w:val="3"/>
          <w:numId w:val="1"/>
        </w:numPr>
        <w:spacing w:line="240" w:lineRule="auto"/>
        <w:rPr>
          <w:rFonts w:ascii="Times New Roman" w:hAnsi="Times New Roman" w:cs="Times New Roman"/>
          <w:sz w:val="20"/>
          <w:szCs w:val="20"/>
          <w:u w:val="single"/>
        </w:rPr>
      </w:pPr>
      <w:r w:rsidRPr="00035051">
        <w:rPr>
          <w:rFonts w:ascii="Times New Roman" w:hAnsi="Times New Roman" w:cs="Times New Roman"/>
          <w:sz w:val="20"/>
          <w:szCs w:val="20"/>
          <w:u w:val="single"/>
        </w:rPr>
        <w:t>2</w:t>
      </w:r>
      <w:r w:rsidRPr="00035051">
        <w:rPr>
          <w:rFonts w:ascii="Times New Roman" w:hAnsi="Times New Roman" w:cs="Times New Roman"/>
          <w:sz w:val="20"/>
          <w:szCs w:val="20"/>
          <w:u w:val="single"/>
          <w:vertAlign w:val="superscript"/>
        </w:rPr>
        <w:t>nd</w:t>
      </w:r>
      <w:r w:rsidRPr="00035051">
        <w:rPr>
          <w:rFonts w:ascii="Times New Roman" w:hAnsi="Times New Roman" w:cs="Times New Roman"/>
          <w:sz w:val="20"/>
          <w:szCs w:val="20"/>
          <w:u w:val="single"/>
        </w:rPr>
        <w:t xml:space="preserve"> Approach: </w:t>
      </w:r>
      <w:r w:rsidRPr="00035051">
        <w:rPr>
          <w:rFonts w:ascii="Times New Roman" w:hAnsi="Times New Roman" w:cs="Times New Roman"/>
          <w:b/>
          <w:i/>
          <w:sz w:val="20"/>
          <w:szCs w:val="20"/>
        </w:rPr>
        <w:t xml:space="preserve"> Recovery is discounted by write-off</w:t>
      </w:r>
    </w:p>
    <w:p w14:paraId="536C3EDB" w14:textId="77777777" w:rsidR="00035051" w:rsidRPr="00035051" w:rsidRDefault="00035051" w:rsidP="00035051">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Compensatory damages don’t include write-offs</w:t>
      </w:r>
    </w:p>
    <w:p w14:paraId="7AB4482C" w14:textId="77777777" w:rsidR="00035051" w:rsidRPr="00035051" w:rsidRDefault="00035051" w:rsidP="00035051">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u w:val="single"/>
        </w:rPr>
        <w:t>3</w:t>
      </w:r>
      <w:r w:rsidRPr="00035051">
        <w:rPr>
          <w:rFonts w:ascii="Times New Roman" w:hAnsi="Times New Roman" w:cs="Times New Roman"/>
          <w:sz w:val="20"/>
          <w:szCs w:val="20"/>
          <w:u w:val="single"/>
          <w:vertAlign w:val="superscript"/>
        </w:rPr>
        <w:t>rd</w:t>
      </w:r>
      <w:r>
        <w:rPr>
          <w:rFonts w:ascii="Times New Roman" w:hAnsi="Times New Roman" w:cs="Times New Roman"/>
          <w:sz w:val="20"/>
          <w:szCs w:val="20"/>
          <w:u w:val="single"/>
        </w:rPr>
        <w:t xml:space="preserve"> Approach:</w:t>
      </w:r>
      <w:r>
        <w:rPr>
          <w:rFonts w:ascii="Times New Roman" w:hAnsi="Times New Roman" w:cs="Times New Roman"/>
          <w:sz w:val="20"/>
          <w:szCs w:val="20"/>
        </w:rPr>
        <w:t xml:space="preserve"> </w:t>
      </w:r>
      <w:r w:rsidRPr="00035051">
        <w:rPr>
          <w:rFonts w:ascii="Times New Roman" w:hAnsi="Times New Roman" w:cs="Times New Roman"/>
          <w:b/>
          <w:i/>
          <w:sz w:val="20"/>
          <w:szCs w:val="20"/>
        </w:rPr>
        <w:t>Π only recovers for what he had patrimony for</w:t>
      </w:r>
    </w:p>
    <w:p w14:paraId="7141C069" w14:textId="77777777" w:rsidR="00035051" w:rsidRPr="00035051" w:rsidRDefault="00035051" w:rsidP="00035051">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Private Insurance- Recoverable write-off</w:t>
      </w:r>
    </w:p>
    <w:p w14:paraId="027F62E0" w14:textId="77777777" w:rsidR="00035051" w:rsidRPr="00035051" w:rsidRDefault="00035051" w:rsidP="00035051">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Medicate- Recoverable write-off</w:t>
      </w:r>
    </w:p>
    <w:p w14:paraId="6C00E00C" w14:textId="77777777" w:rsidR="00035051" w:rsidRPr="00035051" w:rsidRDefault="00035051" w:rsidP="00035051">
      <w:pPr>
        <w:pStyle w:val="ListParagraph"/>
        <w:numPr>
          <w:ilvl w:val="5"/>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Even if force payment- still payment (patrimony)</w:t>
      </w:r>
    </w:p>
    <w:p w14:paraId="78A020CC" w14:textId="77777777" w:rsidR="00035051" w:rsidRPr="00035051" w:rsidRDefault="00035051" w:rsidP="00035051">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Medicaid- </w:t>
      </w:r>
      <w:r>
        <w:rPr>
          <w:rFonts w:ascii="Times New Roman" w:hAnsi="Times New Roman" w:cs="Times New Roman"/>
          <w:b/>
          <w:i/>
          <w:sz w:val="20"/>
          <w:szCs w:val="20"/>
        </w:rPr>
        <w:t xml:space="preserve">NO </w:t>
      </w:r>
      <w:r>
        <w:rPr>
          <w:rFonts w:ascii="Times New Roman" w:hAnsi="Times New Roman" w:cs="Times New Roman"/>
          <w:sz w:val="20"/>
          <w:szCs w:val="20"/>
        </w:rPr>
        <w:t xml:space="preserve">write-off recovery </w:t>
      </w:r>
    </w:p>
    <w:p w14:paraId="32172D5E" w14:textId="77777777" w:rsidR="00035051" w:rsidRPr="00035051" w:rsidRDefault="00035051" w:rsidP="00035051">
      <w:pPr>
        <w:pStyle w:val="ListParagraph"/>
        <w:numPr>
          <w:ilvl w:val="5"/>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Consideration (tax paying) is not patrimony (too far removed from the benefit)</w:t>
      </w:r>
    </w:p>
    <w:p w14:paraId="3E344158" w14:textId="77777777" w:rsidR="00035051" w:rsidRPr="00035051" w:rsidRDefault="00035051" w:rsidP="00035051">
      <w:pPr>
        <w:pStyle w:val="ListParagraph"/>
        <w:numPr>
          <w:ilvl w:val="1"/>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u w:val="single"/>
        </w:rPr>
        <w:t>Punitive Damages:</w:t>
      </w:r>
      <w:r>
        <w:rPr>
          <w:rFonts w:ascii="Times New Roman" w:hAnsi="Times New Roman" w:cs="Times New Roman"/>
          <w:sz w:val="20"/>
          <w:szCs w:val="20"/>
        </w:rPr>
        <w:t xml:space="preserve"> </w:t>
      </w:r>
      <w:r w:rsidRPr="00035051">
        <w:rPr>
          <w:rFonts w:ascii="Times New Roman" w:hAnsi="Times New Roman" w:cs="Times New Roman"/>
          <w:color w:val="FF0000"/>
          <w:sz w:val="20"/>
          <w:szCs w:val="20"/>
        </w:rPr>
        <w:t xml:space="preserve">Generally, not available for negligence cases. However, if the Δ’s conduct was “wanton and willful,” reckless, or malicious, most jurisdictions allow recovery for </w:t>
      </w:r>
      <w:proofErr w:type="spellStart"/>
      <w:r w:rsidRPr="00035051">
        <w:rPr>
          <w:rFonts w:ascii="Times New Roman" w:hAnsi="Times New Roman" w:cs="Times New Roman"/>
          <w:color w:val="FF0000"/>
          <w:sz w:val="20"/>
          <w:szCs w:val="20"/>
        </w:rPr>
        <w:t>puni’s</w:t>
      </w:r>
      <w:proofErr w:type="spellEnd"/>
      <w:r w:rsidRPr="00035051">
        <w:rPr>
          <w:rFonts w:ascii="Times New Roman" w:hAnsi="Times New Roman" w:cs="Times New Roman"/>
          <w:color w:val="FF0000"/>
          <w:sz w:val="20"/>
          <w:szCs w:val="20"/>
        </w:rPr>
        <w:t xml:space="preserve"> </w:t>
      </w:r>
    </w:p>
    <w:p w14:paraId="75BBB0C5" w14:textId="77777777" w:rsidR="00035051" w:rsidRPr="00035051" w:rsidRDefault="00035051" w:rsidP="00035051">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Need to show an </w:t>
      </w:r>
      <w:r>
        <w:rPr>
          <w:rFonts w:ascii="Times New Roman" w:hAnsi="Times New Roman" w:cs="Times New Roman"/>
          <w:b/>
          <w:i/>
          <w:sz w:val="20"/>
          <w:szCs w:val="20"/>
        </w:rPr>
        <w:t>elevated level</w:t>
      </w:r>
      <w:r>
        <w:rPr>
          <w:rFonts w:ascii="Times New Roman" w:hAnsi="Times New Roman" w:cs="Times New Roman"/>
          <w:sz w:val="20"/>
          <w:szCs w:val="20"/>
        </w:rPr>
        <w:t xml:space="preserve"> of fault beyond negligence such as “conscious disregard of a high probability of risk”</w:t>
      </w:r>
    </w:p>
    <w:p w14:paraId="3C7973AC" w14:textId="77777777" w:rsidR="00035051" w:rsidRPr="00035051" w:rsidRDefault="00035051" w:rsidP="00035051">
      <w:pPr>
        <w:pStyle w:val="ListParagraph"/>
        <w:numPr>
          <w:ilvl w:val="2"/>
          <w:numId w:val="1"/>
        </w:numPr>
        <w:spacing w:line="240" w:lineRule="auto"/>
        <w:rPr>
          <w:rFonts w:ascii="Times New Roman" w:hAnsi="Times New Roman" w:cs="Times New Roman"/>
          <w:sz w:val="20"/>
          <w:szCs w:val="20"/>
          <w:u w:val="single"/>
        </w:rPr>
      </w:pPr>
      <w:r w:rsidRPr="00035051">
        <w:rPr>
          <w:rFonts w:ascii="Times New Roman" w:hAnsi="Times New Roman" w:cs="Times New Roman"/>
          <w:sz w:val="20"/>
          <w:szCs w:val="20"/>
          <w:highlight w:val="yellow"/>
        </w:rPr>
        <w:t>Becomes a constitutional issue after the damages are awarded</w:t>
      </w:r>
    </w:p>
    <w:p w14:paraId="1A575BF0" w14:textId="77777777" w:rsidR="00035051" w:rsidRPr="00035051" w:rsidRDefault="00035051" w:rsidP="00035051">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Only when the award is </w:t>
      </w:r>
      <w:r>
        <w:rPr>
          <w:rFonts w:ascii="Times New Roman" w:hAnsi="Times New Roman" w:cs="Times New Roman"/>
          <w:b/>
          <w:i/>
          <w:sz w:val="20"/>
          <w:szCs w:val="20"/>
        </w:rPr>
        <w:t>grossly excessive</w:t>
      </w:r>
      <w:r>
        <w:rPr>
          <w:rFonts w:ascii="Times New Roman" w:hAnsi="Times New Roman" w:cs="Times New Roman"/>
          <w:sz w:val="20"/>
          <w:szCs w:val="20"/>
        </w:rPr>
        <w:t xml:space="preserve"> in relation to state’s interest in punishing unlawful conduct </w:t>
      </w:r>
    </w:p>
    <w:p w14:paraId="246EC07C" w14:textId="77777777" w:rsidR="00035051" w:rsidRPr="00C814CD" w:rsidRDefault="00035051" w:rsidP="00035051">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Due </w:t>
      </w:r>
      <w:r w:rsidR="00C814CD">
        <w:rPr>
          <w:rFonts w:ascii="Times New Roman" w:hAnsi="Times New Roman" w:cs="Times New Roman"/>
          <w:sz w:val="20"/>
          <w:szCs w:val="20"/>
        </w:rPr>
        <w:t>Process Issue</w:t>
      </w:r>
    </w:p>
    <w:p w14:paraId="47DB14A9" w14:textId="77777777" w:rsidR="00C814CD" w:rsidRPr="00C814CD" w:rsidRDefault="00C814CD" w:rsidP="00C814CD">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 xml:space="preserve">Three Guideposts to “Grossly Excessive”: </w:t>
      </w:r>
      <w:r>
        <w:rPr>
          <w:rFonts w:ascii="Times New Roman" w:hAnsi="Times New Roman" w:cs="Times New Roman"/>
          <w:sz w:val="20"/>
          <w:szCs w:val="20"/>
        </w:rPr>
        <w:t>Degree of Reprehensibility, Ratio, Comparative Civil Penalties</w:t>
      </w:r>
    </w:p>
    <w:p w14:paraId="3AB47967" w14:textId="77777777" w:rsidR="00C814CD" w:rsidRDefault="00C814CD" w:rsidP="00C814CD">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u w:val="single"/>
        </w:rPr>
        <w:t xml:space="preserve">Degree of Reprehensibility </w:t>
      </w:r>
    </w:p>
    <w:p w14:paraId="38A22E5F" w14:textId="77777777" w:rsidR="00C814CD" w:rsidRPr="00C814CD" w:rsidRDefault="00C814CD" w:rsidP="00C814CD">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How widespread is the harm?</w:t>
      </w:r>
    </w:p>
    <w:p w14:paraId="40D9D711" w14:textId="77777777" w:rsidR="00C814CD" w:rsidRPr="00C814CD" w:rsidRDefault="00C814CD" w:rsidP="00C814CD">
      <w:pPr>
        <w:pStyle w:val="ListParagraph"/>
        <w:numPr>
          <w:ilvl w:val="5"/>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Must be similar conduct causing similar harm</w:t>
      </w:r>
    </w:p>
    <w:p w14:paraId="001C77E1" w14:textId="77777777" w:rsidR="00C814CD" w:rsidRPr="00C814CD" w:rsidRDefault="00C814CD" w:rsidP="00C814CD">
      <w:pPr>
        <w:pStyle w:val="ListParagraph"/>
        <w:numPr>
          <w:ilvl w:val="5"/>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Cannot use widespread harm for final calculation- only compensatory</w:t>
      </w:r>
    </w:p>
    <w:p w14:paraId="5F2F97E7" w14:textId="77777777" w:rsidR="00C814CD" w:rsidRPr="00C814CD" w:rsidRDefault="00C814CD" w:rsidP="00C814CD">
      <w:pPr>
        <w:pStyle w:val="ListParagraph"/>
        <w:numPr>
          <w:ilvl w:val="6"/>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Although, can use the </w:t>
      </w:r>
      <w:r>
        <w:rPr>
          <w:rFonts w:ascii="Times New Roman" w:hAnsi="Times New Roman" w:cs="Times New Roman"/>
          <w:b/>
          <w:i/>
          <w:sz w:val="20"/>
          <w:szCs w:val="20"/>
        </w:rPr>
        <w:t>fact</w:t>
      </w:r>
      <w:r>
        <w:rPr>
          <w:rFonts w:ascii="Times New Roman" w:hAnsi="Times New Roman" w:cs="Times New Roman"/>
          <w:sz w:val="20"/>
          <w:szCs w:val="20"/>
        </w:rPr>
        <w:t xml:space="preserve"> to determine reprehensibility</w:t>
      </w:r>
    </w:p>
    <w:p w14:paraId="3FE3565B" w14:textId="77777777" w:rsidR="00C814CD" w:rsidRPr="00C814CD" w:rsidRDefault="00C814CD" w:rsidP="00C814CD">
      <w:pPr>
        <w:pStyle w:val="ListParagraph"/>
        <w:numPr>
          <w:ilvl w:val="6"/>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Need to </w:t>
      </w:r>
      <w:r>
        <w:rPr>
          <w:rFonts w:ascii="Times New Roman" w:hAnsi="Times New Roman" w:cs="Times New Roman"/>
          <w:b/>
          <w:i/>
          <w:sz w:val="20"/>
          <w:szCs w:val="20"/>
        </w:rPr>
        <w:t>carefully instruct</w:t>
      </w:r>
      <w:r>
        <w:rPr>
          <w:rFonts w:ascii="Times New Roman" w:hAnsi="Times New Roman" w:cs="Times New Roman"/>
          <w:sz w:val="20"/>
          <w:szCs w:val="20"/>
        </w:rPr>
        <w:t xml:space="preserve"> juries on this issue</w:t>
      </w:r>
    </w:p>
    <w:p w14:paraId="0F74B655" w14:textId="77777777" w:rsidR="00C814CD" w:rsidRPr="00C814CD" w:rsidRDefault="00C814CD" w:rsidP="00C814CD">
      <w:pPr>
        <w:pStyle w:val="ListParagraph"/>
        <w:numPr>
          <w:ilvl w:val="5"/>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Cannot punish for harm to non-parties</w:t>
      </w:r>
      <w:r w:rsidR="00CF729A">
        <w:rPr>
          <w:rFonts w:ascii="Times New Roman" w:hAnsi="Times New Roman" w:cs="Times New Roman"/>
          <w:sz w:val="20"/>
          <w:szCs w:val="20"/>
        </w:rPr>
        <w:t xml:space="preserve"> (</w:t>
      </w:r>
      <w:r w:rsidR="00CF729A">
        <w:rPr>
          <w:rFonts w:ascii="Times New Roman" w:hAnsi="Times New Roman" w:cs="Times New Roman"/>
          <w:i/>
          <w:sz w:val="20"/>
          <w:szCs w:val="20"/>
        </w:rPr>
        <w:t>Phillip Morris</w:t>
      </w:r>
      <w:r w:rsidR="00CF729A">
        <w:rPr>
          <w:rFonts w:ascii="Times New Roman" w:hAnsi="Times New Roman" w:cs="Times New Roman"/>
          <w:sz w:val="20"/>
          <w:szCs w:val="20"/>
        </w:rPr>
        <w:t>)</w:t>
      </w:r>
    </w:p>
    <w:p w14:paraId="0B83831E" w14:textId="77777777" w:rsidR="00C814CD" w:rsidRPr="00C814CD" w:rsidRDefault="00C814CD" w:rsidP="00C814CD">
      <w:pPr>
        <w:pStyle w:val="ListParagraph"/>
        <w:numPr>
          <w:ilvl w:val="6"/>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Maybe non-parties knew of the risks, cannot defend against this</w:t>
      </w:r>
    </w:p>
    <w:p w14:paraId="4F49DE21" w14:textId="77777777" w:rsidR="00C814CD" w:rsidRDefault="00C814CD" w:rsidP="00C814CD">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u w:val="single"/>
        </w:rPr>
        <w:t>Ratio</w:t>
      </w:r>
      <w:r w:rsidR="00CF729A">
        <w:rPr>
          <w:rFonts w:ascii="Times New Roman" w:hAnsi="Times New Roman" w:cs="Times New Roman"/>
          <w:sz w:val="20"/>
          <w:szCs w:val="20"/>
          <w:u w:val="single"/>
        </w:rPr>
        <w:t xml:space="preserve"> of harm and punitive damages/compensatory damages</w:t>
      </w:r>
      <w:r>
        <w:rPr>
          <w:rFonts w:ascii="Times New Roman" w:hAnsi="Times New Roman" w:cs="Times New Roman"/>
          <w:sz w:val="20"/>
          <w:szCs w:val="20"/>
          <w:u w:val="single"/>
        </w:rPr>
        <w:t>:</w:t>
      </w:r>
    </w:p>
    <w:p w14:paraId="5FDB75B9" w14:textId="77777777" w:rsidR="00C814CD" w:rsidRPr="00C814CD" w:rsidRDefault="00C814CD" w:rsidP="00C814CD">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Ratio between </w:t>
      </w:r>
      <w:r>
        <w:rPr>
          <w:rFonts w:ascii="Times New Roman" w:hAnsi="Times New Roman" w:cs="Times New Roman"/>
          <w:b/>
          <w:i/>
          <w:sz w:val="20"/>
          <w:szCs w:val="20"/>
        </w:rPr>
        <w:t xml:space="preserve">compensatory and punitive </w:t>
      </w:r>
      <w:r>
        <w:rPr>
          <w:rFonts w:ascii="Times New Roman" w:hAnsi="Times New Roman" w:cs="Times New Roman"/>
          <w:sz w:val="20"/>
          <w:szCs w:val="20"/>
        </w:rPr>
        <w:t>damages</w:t>
      </w:r>
    </w:p>
    <w:p w14:paraId="01401CF7" w14:textId="77777777" w:rsidR="00C814CD" w:rsidRPr="00CF729A" w:rsidRDefault="00CF729A" w:rsidP="00C814CD">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Would a smaller penalty achieve deterrence? </w:t>
      </w:r>
    </w:p>
    <w:p w14:paraId="13A3F2A5" w14:textId="77777777" w:rsidR="00CF729A" w:rsidRPr="00CF729A" w:rsidRDefault="00CF729A" w:rsidP="00CF729A">
      <w:pPr>
        <w:pStyle w:val="ListParagraph"/>
        <w:numPr>
          <w:ilvl w:val="5"/>
          <w:numId w:val="1"/>
        </w:numPr>
        <w:spacing w:line="240" w:lineRule="auto"/>
        <w:rPr>
          <w:rFonts w:ascii="Times New Roman" w:hAnsi="Times New Roman" w:cs="Times New Roman"/>
          <w:sz w:val="20"/>
          <w:szCs w:val="20"/>
          <w:u w:val="single"/>
        </w:rPr>
      </w:pPr>
      <w:r>
        <w:rPr>
          <w:rFonts w:ascii="Times New Roman" w:hAnsi="Times New Roman" w:cs="Times New Roman"/>
          <w:b/>
          <w:i/>
          <w:sz w:val="20"/>
          <w:szCs w:val="20"/>
        </w:rPr>
        <w:t>Yes-</w:t>
      </w:r>
      <w:r>
        <w:rPr>
          <w:rFonts w:ascii="Times New Roman" w:hAnsi="Times New Roman" w:cs="Times New Roman"/>
          <w:sz w:val="20"/>
          <w:szCs w:val="20"/>
        </w:rPr>
        <w:t xml:space="preserve"> Likely reduce</w:t>
      </w:r>
    </w:p>
    <w:p w14:paraId="13A05F4A" w14:textId="77777777" w:rsidR="00CF729A" w:rsidRPr="00CF729A" w:rsidRDefault="00CF729A" w:rsidP="00CF729A">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Courts </w:t>
      </w:r>
      <w:r>
        <w:rPr>
          <w:rFonts w:ascii="Times New Roman" w:hAnsi="Times New Roman" w:cs="Times New Roman"/>
          <w:b/>
          <w:i/>
          <w:sz w:val="20"/>
          <w:szCs w:val="20"/>
        </w:rPr>
        <w:t>typically don’t enforce over a 9:1 ratio</w:t>
      </w:r>
    </w:p>
    <w:p w14:paraId="0A745378" w14:textId="77777777" w:rsidR="00CF729A" w:rsidRPr="00CF729A" w:rsidRDefault="00CF729A" w:rsidP="00CF729A">
      <w:pPr>
        <w:pStyle w:val="ListParagraph"/>
        <w:numPr>
          <w:ilvl w:val="5"/>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Can potentially be greater (</w:t>
      </w:r>
      <w:r>
        <w:rPr>
          <w:rFonts w:ascii="Times New Roman" w:hAnsi="Times New Roman" w:cs="Times New Roman"/>
          <w:i/>
          <w:sz w:val="20"/>
          <w:szCs w:val="20"/>
        </w:rPr>
        <w:t>State Farm</w:t>
      </w:r>
      <w:r>
        <w:rPr>
          <w:rFonts w:ascii="Times New Roman" w:hAnsi="Times New Roman" w:cs="Times New Roman"/>
          <w:sz w:val="20"/>
          <w:szCs w:val="20"/>
        </w:rPr>
        <w:t>)</w:t>
      </w:r>
    </w:p>
    <w:p w14:paraId="2BB2D98E" w14:textId="77777777" w:rsidR="00CF729A" w:rsidRPr="00CF729A" w:rsidRDefault="00CF729A" w:rsidP="00CF729A">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If no one is harmed and the economic harm caused is not egregious, while the punitive damage award for the harm is far larger than the compensatory damages, the award may be deemed </w:t>
      </w:r>
      <w:r>
        <w:rPr>
          <w:rFonts w:ascii="Times New Roman" w:hAnsi="Times New Roman" w:cs="Times New Roman"/>
          <w:b/>
          <w:i/>
          <w:sz w:val="20"/>
          <w:szCs w:val="20"/>
        </w:rPr>
        <w:t>grossly excessive</w:t>
      </w:r>
    </w:p>
    <w:p w14:paraId="0750EC33" w14:textId="77777777" w:rsidR="00CF729A" w:rsidRDefault="00CF729A" w:rsidP="00CF729A">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u w:val="single"/>
        </w:rPr>
        <w:t>Comparative Civil Penalties</w:t>
      </w:r>
    </w:p>
    <w:p w14:paraId="468226EC" w14:textId="77777777" w:rsidR="00CF729A" w:rsidRPr="00CF729A" w:rsidRDefault="00CF729A" w:rsidP="00CF729A">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If the award is </w:t>
      </w:r>
      <w:r>
        <w:rPr>
          <w:rFonts w:ascii="Times New Roman" w:hAnsi="Times New Roman" w:cs="Times New Roman"/>
          <w:b/>
          <w:i/>
          <w:sz w:val="20"/>
          <w:szCs w:val="20"/>
        </w:rPr>
        <w:t>far larger than available civil penalties</w:t>
      </w:r>
      <w:r>
        <w:rPr>
          <w:rFonts w:ascii="Times New Roman" w:hAnsi="Times New Roman" w:cs="Times New Roman"/>
          <w:sz w:val="20"/>
          <w:szCs w:val="20"/>
        </w:rPr>
        <w:t xml:space="preserve">, it may be deemed </w:t>
      </w:r>
      <w:r>
        <w:rPr>
          <w:rFonts w:ascii="Times New Roman" w:hAnsi="Times New Roman" w:cs="Times New Roman"/>
          <w:b/>
          <w:i/>
          <w:sz w:val="20"/>
          <w:szCs w:val="20"/>
        </w:rPr>
        <w:t>grossly excessive</w:t>
      </w:r>
      <w:r>
        <w:rPr>
          <w:rFonts w:ascii="Times New Roman" w:hAnsi="Times New Roman" w:cs="Times New Roman"/>
          <w:sz w:val="20"/>
          <w:szCs w:val="20"/>
        </w:rPr>
        <w:t xml:space="preserve"> (</w:t>
      </w:r>
      <w:r>
        <w:rPr>
          <w:rFonts w:ascii="Times New Roman" w:hAnsi="Times New Roman" w:cs="Times New Roman"/>
          <w:i/>
          <w:sz w:val="20"/>
          <w:szCs w:val="20"/>
        </w:rPr>
        <w:t>BMW of North America</w:t>
      </w:r>
      <w:r>
        <w:rPr>
          <w:rFonts w:ascii="Times New Roman" w:hAnsi="Times New Roman" w:cs="Times New Roman"/>
          <w:sz w:val="20"/>
          <w:szCs w:val="20"/>
        </w:rPr>
        <w:t>)</w:t>
      </w:r>
    </w:p>
    <w:p w14:paraId="0A1C0B62" w14:textId="77777777" w:rsidR="00CF729A" w:rsidRPr="00CF729A" w:rsidRDefault="00CF729A" w:rsidP="00CF729A">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lastRenderedPageBreak/>
        <w:t>Maritime Cases</w:t>
      </w:r>
    </w:p>
    <w:p w14:paraId="70ED7016" w14:textId="77777777" w:rsidR="00CF729A" w:rsidRPr="00CF729A" w:rsidRDefault="00CF729A" w:rsidP="00CF729A">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Not binding on states, doesn’t </w:t>
      </w:r>
      <w:r>
        <w:rPr>
          <w:rFonts w:ascii="Times New Roman" w:hAnsi="Times New Roman" w:cs="Times New Roman"/>
          <w:b/>
          <w:i/>
          <w:sz w:val="20"/>
          <w:szCs w:val="20"/>
        </w:rPr>
        <w:t>deal with due process</w:t>
      </w:r>
    </w:p>
    <w:p w14:paraId="5FF1F2C0" w14:textId="77777777" w:rsidR="00CF729A" w:rsidRPr="00CF729A" w:rsidRDefault="00CF729A" w:rsidP="00CF729A">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Punitive damages </w:t>
      </w:r>
      <w:r>
        <w:rPr>
          <w:rFonts w:ascii="Times New Roman" w:hAnsi="Times New Roman" w:cs="Times New Roman"/>
          <w:b/>
          <w:i/>
          <w:sz w:val="20"/>
          <w:szCs w:val="20"/>
        </w:rPr>
        <w:t xml:space="preserve">shouldn’t exceed </w:t>
      </w:r>
      <w:r>
        <w:rPr>
          <w:rFonts w:ascii="Times New Roman" w:hAnsi="Times New Roman" w:cs="Times New Roman"/>
          <w:sz w:val="20"/>
          <w:szCs w:val="20"/>
        </w:rPr>
        <w:t>1:1 ratio</w:t>
      </w:r>
    </w:p>
    <w:p w14:paraId="5FFAAC34" w14:textId="77777777" w:rsidR="00CF729A" w:rsidRPr="00CF729A" w:rsidRDefault="00CF729A" w:rsidP="00CF729A">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Except where there is a high degree of </w:t>
      </w:r>
      <w:r>
        <w:rPr>
          <w:rFonts w:ascii="Times New Roman" w:hAnsi="Times New Roman" w:cs="Times New Roman"/>
          <w:b/>
          <w:i/>
          <w:sz w:val="20"/>
          <w:szCs w:val="20"/>
        </w:rPr>
        <w:t xml:space="preserve">blameworthiness </w:t>
      </w:r>
    </w:p>
    <w:p w14:paraId="2EAD3BC8" w14:textId="77777777" w:rsidR="00035051" w:rsidRPr="001B236B" w:rsidRDefault="00035051" w:rsidP="00035051">
      <w:pPr>
        <w:pStyle w:val="ListParagraph"/>
        <w:numPr>
          <w:ilvl w:val="0"/>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u w:val="single"/>
        </w:rPr>
        <w:t>Wrongful Death and Survival Actions</w:t>
      </w:r>
      <w:r w:rsidR="001B236B">
        <w:rPr>
          <w:rFonts w:ascii="Times New Roman" w:hAnsi="Times New Roman" w:cs="Times New Roman"/>
          <w:b/>
          <w:sz w:val="20"/>
          <w:szCs w:val="20"/>
          <w:u w:val="single"/>
        </w:rPr>
        <w:t>:</w:t>
      </w:r>
      <w:r w:rsidR="001B236B">
        <w:rPr>
          <w:rFonts w:ascii="Times New Roman" w:hAnsi="Times New Roman" w:cs="Times New Roman"/>
          <w:sz w:val="20"/>
          <w:szCs w:val="20"/>
        </w:rPr>
        <w:t xml:space="preserve"> </w:t>
      </w:r>
      <w:r w:rsidR="001B236B" w:rsidRPr="001B236B">
        <w:rPr>
          <w:rFonts w:ascii="Times New Roman" w:hAnsi="Times New Roman" w:cs="Times New Roman"/>
          <w:color w:val="FF0000"/>
          <w:sz w:val="20"/>
          <w:szCs w:val="20"/>
        </w:rPr>
        <w:t>Creature of statutory law, courts tend to adhere strictly to the statutes</w:t>
      </w:r>
    </w:p>
    <w:p w14:paraId="46DB28EB" w14:textId="77777777" w:rsidR="001B236B" w:rsidRPr="001B236B" w:rsidRDefault="001B236B" w:rsidP="001B236B">
      <w:pPr>
        <w:pStyle w:val="ListParagraph"/>
        <w:numPr>
          <w:ilvl w:val="1"/>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u w:val="single"/>
        </w:rPr>
        <w:t>Survival of Tort Actions:</w:t>
      </w:r>
      <w:r>
        <w:rPr>
          <w:rFonts w:ascii="Times New Roman" w:hAnsi="Times New Roman" w:cs="Times New Roman"/>
          <w:sz w:val="20"/>
          <w:szCs w:val="20"/>
        </w:rPr>
        <w:t xml:space="preserve"> At common law, a tort action abated at the death of either the tortfeasor or the victim. Most states have </w:t>
      </w:r>
      <w:r>
        <w:rPr>
          <w:rFonts w:ascii="Times New Roman" w:hAnsi="Times New Roman" w:cs="Times New Roman"/>
          <w:b/>
          <w:i/>
          <w:sz w:val="20"/>
          <w:szCs w:val="20"/>
        </w:rPr>
        <w:t>changed</w:t>
      </w:r>
      <w:r>
        <w:rPr>
          <w:rFonts w:ascii="Times New Roman" w:hAnsi="Times New Roman" w:cs="Times New Roman"/>
          <w:sz w:val="20"/>
          <w:szCs w:val="20"/>
        </w:rPr>
        <w:t xml:space="preserve"> this by statute (survival acts). Thus, a victim’s CoA will survive to permit recovery of all damages from the </w:t>
      </w:r>
      <w:r>
        <w:rPr>
          <w:rFonts w:ascii="Times New Roman" w:hAnsi="Times New Roman" w:cs="Times New Roman"/>
          <w:b/>
          <w:i/>
          <w:sz w:val="20"/>
          <w:szCs w:val="20"/>
        </w:rPr>
        <w:t>time of injury to the time of death.</w:t>
      </w:r>
      <w:r>
        <w:rPr>
          <w:rFonts w:ascii="Times New Roman" w:hAnsi="Times New Roman" w:cs="Times New Roman"/>
          <w:sz w:val="20"/>
          <w:szCs w:val="20"/>
        </w:rPr>
        <w:t xml:space="preserve"> In the majority of states, this applies to both torts to </w:t>
      </w:r>
      <w:r>
        <w:rPr>
          <w:rFonts w:ascii="Times New Roman" w:hAnsi="Times New Roman" w:cs="Times New Roman"/>
          <w:b/>
          <w:i/>
          <w:sz w:val="20"/>
          <w:szCs w:val="20"/>
        </w:rPr>
        <w:t>property</w:t>
      </w:r>
      <w:r>
        <w:rPr>
          <w:rFonts w:ascii="Times New Roman" w:hAnsi="Times New Roman" w:cs="Times New Roman"/>
          <w:sz w:val="20"/>
          <w:szCs w:val="20"/>
        </w:rPr>
        <w:t xml:space="preserve"> and torts resulting in </w:t>
      </w:r>
      <w:r>
        <w:rPr>
          <w:rFonts w:ascii="Times New Roman" w:hAnsi="Times New Roman" w:cs="Times New Roman"/>
          <w:b/>
          <w:i/>
          <w:sz w:val="20"/>
          <w:szCs w:val="20"/>
        </w:rPr>
        <w:t>personal injury</w:t>
      </w:r>
      <w:r>
        <w:rPr>
          <w:rFonts w:ascii="Times New Roman" w:hAnsi="Times New Roman" w:cs="Times New Roman"/>
          <w:sz w:val="20"/>
          <w:szCs w:val="20"/>
        </w:rPr>
        <w:t xml:space="preserve">. </w:t>
      </w:r>
    </w:p>
    <w:p w14:paraId="60BDA13A" w14:textId="77777777" w:rsidR="001B236B" w:rsidRPr="001B236B" w:rsidRDefault="001B236B" w:rsidP="001B236B">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Recover only the damages decedent could have recovered had he lived:</w:t>
      </w:r>
    </w:p>
    <w:p w14:paraId="65DF1073" w14:textId="77777777" w:rsidR="001B236B" w:rsidRPr="001B236B" w:rsidRDefault="001B236B" w:rsidP="001B236B">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Personal injury, loss of earnings</w:t>
      </w:r>
    </w:p>
    <w:p w14:paraId="3986F893" w14:textId="77777777" w:rsidR="001B236B" w:rsidRPr="001B236B" w:rsidRDefault="001B236B" w:rsidP="001B236B">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Heir issue:</w:t>
      </w:r>
    </w:p>
    <w:p w14:paraId="09FAEF5B" w14:textId="77777777" w:rsidR="001B236B" w:rsidRPr="001B236B" w:rsidRDefault="001B236B" w:rsidP="001B236B">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Does not have to be the legal heir to recover, can be the person to whom the estate was left</w:t>
      </w:r>
    </w:p>
    <w:p w14:paraId="7ABD2243" w14:textId="77777777" w:rsidR="001B236B" w:rsidRPr="001B236B" w:rsidRDefault="001B236B" w:rsidP="001B236B">
      <w:pPr>
        <w:pStyle w:val="ListParagraph"/>
        <w:numPr>
          <w:ilvl w:val="1"/>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u w:val="single"/>
        </w:rPr>
        <w:t>Wrongful Death:</w:t>
      </w:r>
      <w:r>
        <w:rPr>
          <w:rFonts w:ascii="Times New Roman" w:hAnsi="Times New Roman" w:cs="Times New Roman"/>
          <w:sz w:val="20"/>
          <w:szCs w:val="20"/>
        </w:rPr>
        <w:t xml:space="preserve"> Every state has a wrongful death act.</w:t>
      </w:r>
    </w:p>
    <w:p w14:paraId="44D86AFC" w14:textId="77777777" w:rsidR="001B236B" w:rsidRPr="00F60F6E" w:rsidRDefault="001B236B" w:rsidP="001B236B">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Who May Bring Action</w:t>
      </w:r>
      <w:r w:rsidR="00F60F6E">
        <w:rPr>
          <w:rFonts w:ascii="Times New Roman" w:hAnsi="Times New Roman" w:cs="Times New Roman"/>
          <w:b/>
          <w:sz w:val="20"/>
          <w:szCs w:val="20"/>
        </w:rPr>
        <w:t>?</w:t>
      </w:r>
    </w:p>
    <w:p w14:paraId="3D8D2F1F" w14:textId="77777777" w:rsidR="00F60F6E" w:rsidRPr="00F60F6E" w:rsidRDefault="00F60F6E" w:rsidP="00F60F6E">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Personal representative is the proper party; also, the surviving spouse or next of kin herself might be allowed</w:t>
      </w:r>
    </w:p>
    <w:p w14:paraId="6C558F7A" w14:textId="77777777" w:rsidR="00F60F6E" w:rsidRPr="00F60F6E" w:rsidRDefault="00F60F6E" w:rsidP="00F60F6E">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Measure of Recovery</w:t>
      </w:r>
    </w:p>
    <w:p w14:paraId="296E25A5" w14:textId="77777777" w:rsidR="00F60F6E" w:rsidRPr="00F60F6E" w:rsidRDefault="00F60F6E" w:rsidP="00F60F6E">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Can recover for abstract things like mental anguish and loss of companionship </w:t>
      </w:r>
    </w:p>
    <w:p w14:paraId="01A6FB32" w14:textId="77777777" w:rsidR="00F60F6E" w:rsidRPr="00F60F6E" w:rsidRDefault="00F60F6E" w:rsidP="00F60F6E">
      <w:pPr>
        <w:pStyle w:val="ListParagraph"/>
        <w:numPr>
          <w:ilvl w:val="3"/>
          <w:numId w:val="1"/>
        </w:numPr>
        <w:spacing w:line="240" w:lineRule="auto"/>
        <w:rPr>
          <w:rFonts w:ascii="Times New Roman" w:hAnsi="Times New Roman" w:cs="Times New Roman"/>
          <w:sz w:val="20"/>
          <w:szCs w:val="20"/>
          <w:u w:val="single"/>
        </w:rPr>
      </w:pPr>
      <w:r w:rsidRPr="00F60F6E">
        <w:rPr>
          <w:rFonts w:ascii="Times New Roman" w:hAnsi="Times New Roman" w:cs="Times New Roman"/>
          <w:sz w:val="20"/>
          <w:szCs w:val="20"/>
          <w:u w:val="single"/>
        </w:rPr>
        <w:t xml:space="preserve">Loss of consortium </w:t>
      </w:r>
    </w:p>
    <w:p w14:paraId="7DFF4EE1" w14:textId="77777777" w:rsidR="00F60F6E" w:rsidRPr="00F60F6E" w:rsidRDefault="00F60F6E" w:rsidP="00F60F6E">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Loss of society, companionship</w:t>
      </w:r>
    </w:p>
    <w:p w14:paraId="468203E7" w14:textId="77777777" w:rsidR="00F60F6E" w:rsidRPr="00F60F6E" w:rsidRDefault="00F60F6E" w:rsidP="00F60F6E">
      <w:pPr>
        <w:pStyle w:val="ListParagraph"/>
        <w:numPr>
          <w:ilvl w:val="4"/>
          <w:numId w:val="1"/>
        </w:numPr>
        <w:spacing w:line="240" w:lineRule="auto"/>
        <w:rPr>
          <w:rFonts w:ascii="Times New Roman" w:hAnsi="Times New Roman" w:cs="Times New Roman"/>
          <w:sz w:val="20"/>
          <w:szCs w:val="20"/>
          <w:u w:val="single"/>
        </w:rPr>
      </w:pPr>
      <w:r w:rsidRPr="00F60F6E">
        <w:rPr>
          <w:rFonts w:ascii="Times New Roman" w:hAnsi="Times New Roman" w:cs="Times New Roman"/>
          <w:sz w:val="20"/>
          <w:szCs w:val="20"/>
        </w:rPr>
        <w:t xml:space="preserve">Children and spouses </w:t>
      </w:r>
      <w:r>
        <w:rPr>
          <w:rFonts w:ascii="Times New Roman" w:hAnsi="Times New Roman" w:cs="Times New Roman"/>
          <w:sz w:val="20"/>
          <w:szCs w:val="20"/>
        </w:rPr>
        <w:t>can sue for this</w:t>
      </w:r>
    </w:p>
    <w:p w14:paraId="04DC852C" w14:textId="77777777" w:rsidR="00F60F6E" w:rsidRPr="00F60F6E" w:rsidRDefault="00F60F6E" w:rsidP="00F60F6E">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u w:val="single"/>
        </w:rPr>
        <w:t>Heir Issue:</w:t>
      </w:r>
      <w:r>
        <w:rPr>
          <w:rFonts w:ascii="Times New Roman" w:hAnsi="Times New Roman" w:cs="Times New Roman"/>
          <w:sz w:val="20"/>
          <w:szCs w:val="20"/>
        </w:rPr>
        <w:t xml:space="preserve"> Must be formal heir to recover (see above)</w:t>
      </w:r>
    </w:p>
    <w:p w14:paraId="1AED8AB4" w14:textId="77777777" w:rsidR="00F60F6E" w:rsidRPr="00F60F6E" w:rsidRDefault="00F60F6E" w:rsidP="00F60F6E">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Person who brings suit cannot recover </w:t>
      </w:r>
      <w:r>
        <w:rPr>
          <w:rFonts w:ascii="Times New Roman" w:hAnsi="Times New Roman" w:cs="Times New Roman"/>
          <w:b/>
          <w:i/>
          <w:sz w:val="20"/>
          <w:szCs w:val="20"/>
        </w:rPr>
        <w:t>full amount</w:t>
      </w:r>
    </w:p>
    <w:p w14:paraId="25EEEB31" w14:textId="77777777" w:rsidR="00F60F6E" w:rsidRPr="00F60F6E" w:rsidRDefault="00F60F6E" w:rsidP="00F60F6E">
      <w:pPr>
        <w:pStyle w:val="ListParagraph"/>
        <w:numPr>
          <w:ilvl w:val="4"/>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Bringing suit on behalf of all heirs</w:t>
      </w:r>
    </w:p>
    <w:p w14:paraId="59C17B6F" w14:textId="77777777" w:rsidR="00F60F6E" w:rsidRPr="00A34F17" w:rsidRDefault="00F60F6E" w:rsidP="00F60F6E">
      <w:pPr>
        <w:pStyle w:val="ListParagraph"/>
        <w:numPr>
          <w:ilvl w:val="1"/>
          <w:numId w:val="1"/>
        </w:numPr>
        <w:spacing w:line="240" w:lineRule="auto"/>
        <w:rPr>
          <w:rFonts w:ascii="Times New Roman" w:hAnsi="Times New Roman" w:cs="Times New Roman"/>
          <w:sz w:val="20"/>
          <w:szCs w:val="20"/>
          <w:u w:val="single"/>
        </w:rPr>
      </w:pPr>
      <w:r w:rsidRPr="00A34F17">
        <w:rPr>
          <w:rFonts w:ascii="Times New Roman" w:hAnsi="Times New Roman" w:cs="Times New Roman"/>
          <w:b/>
          <w:sz w:val="20"/>
          <w:szCs w:val="20"/>
          <w:u w:val="single"/>
        </w:rPr>
        <w:t>Defenses</w:t>
      </w:r>
    </w:p>
    <w:p w14:paraId="6EA939D9" w14:textId="77777777" w:rsidR="00F60F6E" w:rsidRPr="00A34F17" w:rsidRDefault="00F60F6E" w:rsidP="00F60F6E">
      <w:pPr>
        <w:pStyle w:val="ListParagraph"/>
        <w:numPr>
          <w:ilvl w:val="2"/>
          <w:numId w:val="1"/>
        </w:numPr>
        <w:spacing w:line="240" w:lineRule="auto"/>
        <w:rPr>
          <w:rFonts w:ascii="Times New Roman" w:hAnsi="Times New Roman" w:cs="Times New Roman"/>
          <w:b/>
          <w:sz w:val="20"/>
          <w:szCs w:val="20"/>
        </w:rPr>
      </w:pPr>
      <w:r w:rsidRPr="00A34F17">
        <w:rPr>
          <w:rFonts w:ascii="Times New Roman" w:hAnsi="Times New Roman" w:cs="Times New Roman"/>
          <w:b/>
          <w:sz w:val="20"/>
          <w:szCs w:val="20"/>
        </w:rPr>
        <w:t>Against the Deceased</w:t>
      </w:r>
    </w:p>
    <w:p w14:paraId="6D1D2294" w14:textId="77777777" w:rsidR="00F60F6E" w:rsidRPr="00A34F17" w:rsidRDefault="00F60F6E" w:rsidP="00F60F6E">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Recovery is allowed </w:t>
      </w:r>
      <w:r>
        <w:rPr>
          <w:rFonts w:ascii="Times New Roman" w:hAnsi="Times New Roman" w:cs="Times New Roman"/>
          <w:b/>
          <w:i/>
          <w:sz w:val="20"/>
          <w:szCs w:val="20"/>
        </w:rPr>
        <w:t>only</w:t>
      </w:r>
      <w:r>
        <w:rPr>
          <w:rFonts w:ascii="Times New Roman" w:hAnsi="Times New Roman" w:cs="Times New Roman"/>
          <w:sz w:val="20"/>
          <w:szCs w:val="20"/>
        </w:rPr>
        <w:t xml:space="preserve"> to the extent that the deceased could have recovered in the action if he had lived. Thus</w:t>
      </w:r>
      <w:r w:rsidR="00A34F17">
        <w:rPr>
          <w:rFonts w:ascii="Times New Roman" w:hAnsi="Times New Roman" w:cs="Times New Roman"/>
          <w:sz w:val="20"/>
          <w:szCs w:val="20"/>
        </w:rPr>
        <w:t xml:space="preserve">, for example, his contributory negligence would reduce or bar a wrongful death recovery in comparative negligence states </w:t>
      </w:r>
    </w:p>
    <w:p w14:paraId="11C48593" w14:textId="77777777" w:rsidR="00A34F17" w:rsidRPr="00A34F17" w:rsidRDefault="00A34F17" w:rsidP="00A34F17">
      <w:pPr>
        <w:pStyle w:val="ListParagraph"/>
        <w:numPr>
          <w:ilvl w:val="2"/>
          <w:numId w:val="1"/>
        </w:numPr>
        <w:spacing w:line="240" w:lineRule="auto"/>
        <w:rPr>
          <w:rFonts w:ascii="Times New Roman" w:hAnsi="Times New Roman" w:cs="Times New Roman"/>
          <w:sz w:val="20"/>
          <w:szCs w:val="20"/>
          <w:u w:val="single"/>
        </w:rPr>
      </w:pPr>
      <w:r>
        <w:rPr>
          <w:rFonts w:ascii="Times New Roman" w:hAnsi="Times New Roman" w:cs="Times New Roman"/>
          <w:b/>
          <w:sz w:val="20"/>
          <w:szCs w:val="20"/>
        </w:rPr>
        <w:t>Defenses Against Beneficiary</w:t>
      </w:r>
    </w:p>
    <w:p w14:paraId="3B450AFB" w14:textId="77777777" w:rsidR="00A34F17" w:rsidRPr="00035051" w:rsidRDefault="00A34F17" w:rsidP="00A34F17">
      <w:pPr>
        <w:pStyle w:val="ListParagraph"/>
        <w:numPr>
          <w:ilvl w:val="3"/>
          <w:numId w:val="1"/>
        </w:numPr>
        <w:spacing w:line="240" w:lineRule="auto"/>
        <w:rPr>
          <w:rFonts w:ascii="Times New Roman" w:hAnsi="Times New Roman" w:cs="Times New Roman"/>
          <w:sz w:val="20"/>
          <w:szCs w:val="20"/>
          <w:u w:val="single"/>
        </w:rPr>
      </w:pPr>
      <w:r>
        <w:rPr>
          <w:rFonts w:ascii="Times New Roman" w:hAnsi="Times New Roman" w:cs="Times New Roman"/>
          <w:sz w:val="20"/>
          <w:szCs w:val="20"/>
        </w:rPr>
        <w:t xml:space="preserve">Defenses against potential beneficiaries do not bar the action. However, that particular beneficiary’s recovery will be reduced or barred under the state comparative negligence rules. The total damage award assessed by the jury will be reduced by the amount withheld from the beneficiary </w:t>
      </w:r>
    </w:p>
    <w:p w14:paraId="62C309F6" w14:textId="77777777" w:rsidR="00035051" w:rsidRPr="00035051" w:rsidRDefault="00035051" w:rsidP="00035051">
      <w:pPr>
        <w:spacing w:line="240" w:lineRule="auto"/>
        <w:rPr>
          <w:rFonts w:ascii="Times New Roman" w:hAnsi="Times New Roman" w:cs="Times New Roman"/>
          <w:sz w:val="20"/>
          <w:szCs w:val="20"/>
          <w:u w:val="single"/>
        </w:rPr>
      </w:pPr>
    </w:p>
    <w:p w14:paraId="6F6206D8" w14:textId="77777777" w:rsidR="003431C6" w:rsidRPr="00CA4003" w:rsidRDefault="003431C6" w:rsidP="003431C6">
      <w:pPr>
        <w:pStyle w:val="ListParagraph"/>
        <w:spacing w:line="360" w:lineRule="auto"/>
        <w:ind w:left="2160"/>
        <w:rPr>
          <w:rFonts w:ascii="Times New Roman" w:hAnsi="Times New Roman" w:cs="Times New Roman"/>
          <w:sz w:val="20"/>
          <w:szCs w:val="20"/>
          <w:u w:val="single"/>
        </w:rPr>
      </w:pPr>
    </w:p>
    <w:p w14:paraId="1EAD7C90" w14:textId="77777777" w:rsidR="00DA2CC5" w:rsidRPr="005646A1" w:rsidRDefault="00DA2CC5" w:rsidP="00DA2CC5">
      <w:pPr>
        <w:pStyle w:val="ListParagraph"/>
        <w:ind w:left="3600"/>
        <w:rPr>
          <w:rFonts w:ascii="Times New Roman" w:hAnsi="Times New Roman" w:cs="Times New Roman"/>
          <w:sz w:val="20"/>
          <w:szCs w:val="20"/>
          <w:u w:val="single"/>
        </w:rPr>
      </w:pPr>
    </w:p>
    <w:p w14:paraId="00906FF7" w14:textId="77777777" w:rsidR="001406A2" w:rsidRPr="001406A2" w:rsidRDefault="001406A2" w:rsidP="001406A2">
      <w:pPr>
        <w:rPr>
          <w:rFonts w:ascii="Times New Roman" w:hAnsi="Times New Roman" w:cs="Times New Roman"/>
          <w:sz w:val="20"/>
          <w:szCs w:val="20"/>
        </w:rPr>
      </w:pPr>
    </w:p>
    <w:p w14:paraId="40240D6E" w14:textId="77777777" w:rsidR="00BB2137" w:rsidRPr="002322C1" w:rsidRDefault="007B3028" w:rsidP="00BB2137">
      <w:pPr>
        <w:pStyle w:val="ListParagraph"/>
        <w:numPr>
          <w:ilvl w:val="0"/>
          <w:numId w:val="1"/>
        </w:numPr>
        <w:rPr>
          <w:rFonts w:ascii="Times New Roman" w:hAnsi="Times New Roman" w:cs="Times New Roman"/>
          <w:sz w:val="20"/>
          <w:szCs w:val="20"/>
          <w:u w:val="single"/>
        </w:rPr>
      </w:pPr>
      <w:r w:rsidRPr="00BF3AD8">
        <w:rPr>
          <w:rFonts w:ascii="Times New Roman" w:hAnsi="Times New Roman" w:cs="Times New Roman"/>
          <w:sz w:val="20"/>
          <w:szCs w:val="20"/>
        </w:rPr>
        <w:t>ΠΔ</w:t>
      </w:r>
    </w:p>
    <w:p w14:paraId="4223FF5E" w14:textId="77777777" w:rsidR="00BF3AD8" w:rsidRPr="00FB3CF4" w:rsidRDefault="00BF3AD8" w:rsidP="00BF3AD8">
      <w:pPr>
        <w:pStyle w:val="ListParagraph"/>
        <w:ind w:left="2880"/>
        <w:rPr>
          <w:rFonts w:ascii="Times New Roman" w:hAnsi="Times New Roman" w:cs="Times New Roman"/>
          <w:sz w:val="20"/>
          <w:szCs w:val="20"/>
        </w:rPr>
      </w:pPr>
    </w:p>
    <w:sectPr w:rsidR="00BF3AD8" w:rsidRPr="00FB3CF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253740" w14:textId="77777777" w:rsidR="0099603B" w:rsidRDefault="0099603B" w:rsidP="00437DF2">
      <w:pPr>
        <w:spacing w:after="0" w:line="240" w:lineRule="auto"/>
      </w:pPr>
      <w:r>
        <w:separator/>
      </w:r>
    </w:p>
  </w:endnote>
  <w:endnote w:type="continuationSeparator" w:id="0">
    <w:p w14:paraId="4A988667" w14:textId="77777777" w:rsidR="0099603B" w:rsidRDefault="0099603B" w:rsidP="00437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F4D039" w14:textId="77777777" w:rsidR="0099603B" w:rsidRDefault="0099603B" w:rsidP="00437DF2">
      <w:pPr>
        <w:spacing w:after="0" w:line="240" w:lineRule="auto"/>
      </w:pPr>
      <w:r>
        <w:separator/>
      </w:r>
    </w:p>
  </w:footnote>
  <w:footnote w:type="continuationSeparator" w:id="0">
    <w:p w14:paraId="30B59F09" w14:textId="77777777" w:rsidR="0099603B" w:rsidRDefault="0099603B" w:rsidP="00437DF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Pr>
    <w:tblGrid>
      <w:gridCol w:w="3120"/>
      <w:gridCol w:w="3121"/>
      <w:gridCol w:w="3119"/>
    </w:tblGrid>
    <w:tr w:rsidR="00F60F6E" w14:paraId="7AEEC8A1" w14:textId="77777777">
      <w:trPr>
        <w:trHeight w:val="720"/>
      </w:trPr>
      <w:tc>
        <w:tcPr>
          <w:tcW w:w="1667" w:type="pct"/>
        </w:tcPr>
        <w:p w14:paraId="6F3D8963" w14:textId="77777777" w:rsidR="00F60F6E" w:rsidRDefault="00F60F6E">
          <w:pPr>
            <w:pStyle w:val="Header"/>
            <w:tabs>
              <w:tab w:val="clear" w:pos="4680"/>
              <w:tab w:val="clear" w:pos="9360"/>
            </w:tabs>
            <w:rPr>
              <w:color w:val="5B9BD5" w:themeColor="accent1"/>
            </w:rPr>
          </w:pPr>
          <w:r>
            <w:rPr>
              <w:color w:val="5B9BD5" w:themeColor="accent1"/>
            </w:rPr>
            <w:t xml:space="preserve">                                       </w:t>
          </w:r>
        </w:p>
      </w:tc>
      <w:tc>
        <w:tcPr>
          <w:tcW w:w="1667" w:type="pct"/>
        </w:tcPr>
        <w:p w14:paraId="26CCA090" w14:textId="77777777" w:rsidR="00F60F6E" w:rsidRDefault="00F60F6E">
          <w:pPr>
            <w:pStyle w:val="Header"/>
            <w:tabs>
              <w:tab w:val="clear" w:pos="4680"/>
              <w:tab w:val="clear" w:pos="9360"/>
            </w:tabs>
            <w:jc w:val="center"/>
            <w:rPr>
              <w:color w:val="5B9BD5" w:themeColor="accent1"/>
            </w:rPr>
          </w:pPr>
          <w:r>
            <w:rPr>
              <w:color w:val="5B9BD5" w:themeColor="accent1"/>
            </w:rPr>
            <w:t>Torts: Oleske</w:t>
          </w:r>
        </w:p>
      </w:tc>
      <w:tc>
        <w:tcPr>
          <w:tcW w:w="1666" w:type="pct"/>
        </w:tcPr>
        <w:p w14:paraId="1338890F" w14:textId="77777777" w:rsidR="00F60F6E" w:rsidRDefault="00F60F6E">
          <w:pPr>
            <w:pStyle w:val="Header"/>
            <w:tabs>
              <w:tab w:val="clear" w:pos="4680"/>
              <w:tab w:val="clear" w:pos="9360"/>
            </w:tabs>
            <w:jc w:val="right"/>
            <w:rPr>
              <w:color w:val="5B9BD5" w:themeColor="accent1"/>
            </w:rPr>
          </w:pPr>
          <w:r>
            <w:rPr>
              <w:color w:val="5B9BD5" w:themeColor="accent1"/>
              <w:sz w:val="24"/>
              <w:szCs w:val="24"/>
            </w:rPr>
            <w:fldChar w:fldCharType="begin"/>
          </w:r>
          <w:r>
            <w:rPr>
              <w:color w:val="5B9BD5" w:themeColor="accent1"/>
              <w:sz w:val="24"/>
              <w:szCs w:val="24"/>
            </w:rPr>
            <w:instrText xml:space="preserve"> PAGE   \* MERGEFORMAT </w:instrText>
          </w:r>
          <w:r>
            <w:rPr>
              <w:color w:val="5B9BD5" w:themeColor="accent1"/>
              <w:sz w:val="24"/>
              <w:szCs w:val="24"/>
            </w:rPr>
            <w:fldChar w:fldCharType="separate"/>
          </w:r>
          <w:r w:rsidR="00755767">
            <w:rPr>
              <w:noProof/>
              <w:color w:val="5B9BD5" w:themeColor="accent1"/>
              <w:sz w:val="24"/>
              <w:szCs w:val="24"/>
            </w:rPr>
            <w:t>1</w:t>
          </w:r>
          <w:r>
            <w:rPr>
              <w:color w:val="5B9BD5" w:themeColor="accent1"/>
              <w:sz w:val="24"/>
              <w:szCs w:val="24"/>
            </w:rPr>
            <w:fldChar w:fldCharType="end"/>
          </w:r>
        </w:p>
      </w:tc>
    </w:tr>
  </w:tbl>
  <w:p w14:paraId="3593D3EE" w14:textId="77777777" w:rsidR="00F60F6E" w:rsidRDefault="00F60F6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272A6"/>
    <w:multiLevelType w:val="hybridMultilevel"/>
    <w:tmpl w:val="866C7F38"/>
    <w:lvl w:ilvl="0" w:tplc="04090013">
      <w:start w:val="1"/>
      <w:numFmt w:val="upperRoman"/>
      <w:lvlText w:val="%1."/>
      <w:lvlJc w:val="right"/>
      <w:pPr>
        <w:ind w:left="720" w:hanging="360"/>
      </w:pPr>
    </w:lvl>
    <w:lvl w:ilvl="1" w:tplc="1326EEC8">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B5B8CA32">
      <w:start w:val="1"/>
      <w:numFmt w:val="decimal"/>
      <w:lvlText w:val="%4."/>
      <w:lvlJc w:val="left"/>
      <w:pPr>
        <w:ind w:left="2880" w:hanging="360"/>
      </w:pPr>
      <w:rPr>
        <w:b w:val="0"/>
      </w:rPr>
    </w:lvl>
    <w:lvl w:ilvl="4" w:tplc="96629C2A">
      <w:start w:val="1"/>
      <w:numFmt w:val="lowerLetter"/>
      <w:lvlText w:val="%5."/>
      <w:lvlJc w:val="left"/>
      <w:pPr>
        <w:ind w:left="3600" w:hanging="360"/>
      </w:pPr>
      <w:rPr>
        <w:b w:val="0"/>
      </w:rPr>
    </w:lvl>
    <w:lvl w:ilvl="5" w:tplc="2F342C2C">
      <w:start w:val="1"/>
      <w:numFmt w:val="lowerRoman"/>
      <w:lvlText w:val="%6."/>
      <w:lvlJc w:val="right"/>
      <w:pPr>
        <w:ind w:left="4320" w:hanging="180"/>
      </w:pPr>
      <w:rPr>
        <w:b w:val="0"/>
      </w:r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7F6998"/>
    <w:multiLevelType w:val="hybridMultilevel"/>
    <w:tmpl w:val="8834B5E2"/>
    <w:lvl w:ilvl="0" w:tplc="04090013">
      <w:start w:val="1"/>
      <w:numFmt w:val="upperRoman"/>
      <w:lvlText w:val="%1."/>
      <w:lvlJc w:val="righ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A607D3C"/>
    <w:multiLevelType w:val="hybridMultilevel"/>
    <w:tmpl w:val="653ADE0E"/>
    <w:lvl w:ilvl="0" w:tplc="04090013">
      <w:start w:val="1"/>
      <w:numFmt w:val="upperRoman"/>
      <w:lvlText w:val="%1."/>
      <w:lvlJc w:val="right"/>
      <w:pPr>
        <w:ind w:left="720" w:hanging="360"/>
      </w:pPr>
    </w:lvl>
    <w:lvl w:ilvl="1" w:tplc="80DAB338">
      <w:start w:val="1"/>
      <w:numFmt w:val="lowerLetter"/>
      <w:lvlText w:val="%2."/>
      <w:lvlJc w:val="left"/>
      <w:pPr>
        <w:ind w:left="1170" w:hanging="360"/>
      </w:pPr>
      <w:rPr>
        <w:b w:val="0"/>
        <w:color w:val="auto"/>
      </w:rPr>
    </w:lvl>
    <w:lvl w:ilvl="2" w:tplc="F27034EC">
      <w:start w:val="1"/>
      <w:numFmt w:val="lowerRoman"/>
      <w:lvlText w:val="%3."/>
      <w:lvlJc w:val="right"/>
      <w:pPr>
        <w:ind w:left="1710" w:hanging="180"/>
      </w:pPr>
      <w:rPr>
        <w:b w:val="0"/>
      </w:rPr>
    </w:lvl>
    <w:lvl w:ilvl="3" w:tplc="4DF2A2BE">
      <w:start w:val="1"/>
      <w:numFmt w:val="decimal"/>
      <w:lvlText w:val="%4."/>
      <w:lvlJc w:val="left"/>
      <w:pPr>
        <w:ind w:left="2430" w:hanging="360"/>
      </w:pPr>
      <w:rPr>
        <w:rFonts w:ascii="Times New Roman" w:hAnsi="Times New Roman" w:cs="Times New Roman" w:hint="default"/>
        <w:b w:val="0"/>
      </w:rPr>
    </w:lvl>
    <w:lvl w:ilvl="4" w:tplc="50DC7FAC">
      <w:start w:val="1"/>
      <w:numFmt w:val="lowerLetter"/>
      <w:lvlText w:val="%5."/>
      <w:lvlJc w:val="left"/>
      <w:pPr>
        <w:ind w:left="3060" w:hanging="360"/>
      </w:pPr>
      <w:rPr>
        <w:b w:val="0"/>
      </w:rPr>
    </w:lvl>
    <w:lvl w:ilvl="5" w:tplc="3CF87A86">
      <w:start w:val="1"/>
      <w:numFmt w:val="lowerRoman"/>
      <w:lvlText w:val="%6."/>
      <w:lvlJc w:val="right"/>
      <w:pPr>
        <w:ind w:left="3600" w:hanging="180"/>
      </w:pPr>
      <w:rPr>
        <w:b w:val="0"/>
      </w:rPr>
    </w:lvl>
    <w:lvl w:ilvl="6" w:tplc="D81AE442">
      <w:start w:val="1"/>
      <w:numFmt w:val="decimal"/>
      <w:lvlText w:val="%7."/>
      <w:lvlJc w:val="left"/>
      <w:pPr>
        <w:ind w:left="4320" w:hanging="360"/>
      </w:pPr>
      <w:rPr>
        <w:b w:val="0"/>
      </w:rPr>
    </w:lvl>
    <w:lvl w:ilvl="7" w:tplc="5E8C958A">
      <w:start w:val="1"/>
      <w:numFmt w:val="lowerLetter"/>
      <w:lvlText w:val="%8."/>
      <w:lvlJc w:val="left"/>
      <w:pPr>
        <w:ind w:left="4860" w:hanging="360"/>
      </w:pPr>
      <w:rPr>
        <w:b w:val="0"/>
      </w:rPr>
    </w:lvl>
    <w:lvl w:ilvl="8" w:tplc="E4448762">
      <w:start w:val="1"/>
      <w:numFmt w:val="lowerRoman"/>
      <w:lvlText w:val="%9."/>
      <w:lvlJc w:val="right"/>
      <w:pPr>
        <w:ind w:left="5220" w:hanging="180"/>
      </w:pPr>
      <w:rPr>
        <w:b w:val="0"/>
      </w:rPr>
    </w:lvl>
  </w:abstractNum>
  <w:abstractNum w:abstractNumId="3">
    <w:nsid w:val="59D765BA"/>
    <w:multiLevelType w:val="multilevel"/>
    <w:tmpl w:val="BFDCF0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3"/>
    <w:lvlOverride w:ilvl="2">
      <w:startOverride w:val="1"/>
    </w:lvlOverride>
  </w:num>
  <w:num w:numId="5">
    <w:abstractNumId w:val="3"/>
    <w:lvlOverride w:ilvl="2">
      <w:lvl w:ilvl="2">
        <w:numFmt w:val="bullet"/>
        <w:lvlText w:val=""/>
        <w:lvlJc w:val="left"/>
        <w:pPr>
          <w:tabs>
            <w:tab w:val="num" w:pos="2160"/>
          </w:tabs>
          <w:ind w:left="2160" w:hanging="360"/>
        </w:pPr>
        <w:rPr>
          <w:rFonts w:ascii="Symbol" w:hAnsi="Symbol" w:hint="default"/>
          <w:sz w:val="20"/>
        </w:rPr>
      </w:lvl>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DF2"/>
    <w:rsid w:val="00020FFF"/>
    <w:rsid w:val="0002347A"/>
    <w:rsid w:val="00035051"/>
    <w:rsid w:val="00072FA0"/>
    <w:rsid w:val="000741E0"/>
    <w:rsid w:val="000A2EF7"/>
    <w:rsid w:val="000B0C4A"/>
    <w:rsid w:val="000D3D0D"/>
    <w:rsid w:val="000E52C0"/>
    <w:rsid w:val="000F6CCB"/>
    <w:rsid w:val="00114436"/>
    <w:rsid w:val="00125C6A"/>
    <w:rsid w:val="001276D2"/>
    <w:rsid w:val="00130B50"/>
    <w:rsid w:val="001406A2"/>
    <w:rsid w:val="0015561A"/>
    <w:rsid w:val="00157413"/>
    <w:rsid w:val="00164D45"/>
    <w:rsid w:val="001A5B80"/>
    <w:rsid w:val="001B236B"/>
    <w:rsid w:val="001D58AC"/>
    <w:rsid w:val="001F29FC"/>
    <w:rsid w:val="002003E3"/>
    <w:rsid w:val="00213C62"/>
    <w:rsid w:val="0022371E"/>
    <w:rsid w:val="002322C1"/>
    <w:rsid w:val="002417D0"/>
    <w:rsid w:val="00241D23"/>
    <w:rsid w:val="0029504E"/>
    <w:rsid w:val="002D60B4"/>
    <w:rsid w:val="00335BEA"/>
    <w:rsid w:val="003431C6"/>
    <w:rsid w:val="003574F7"/>
    <w:rsid w:val="003C3ABC"/>
    <w:rsid w:val="00404748"/>
    <w:rsid w:val="00422071"/>
    <w:rsid w:val="00432F01"/>
    <w:rsid w:val="00437DF2"/>
    <w:rsid w:val="004654A1"/>
    <w:rsid w:val="00471194"/>
    <w:rsid w:val="00473ADD"/>
    <w:rsid w:val="004810CE"/>
    <w:rsid w:val="004A2206"/>
    <w:rsid w:val="004B7704"/>
    <w:rsid w:val="005646A1"/>
    <w:rsid w:val="00567964"/>
    <w:rsid w:val="00577233"/>
    <w:rsid w:val="005C3F66"/>
    <w:rsid w:val="005F0272"/>
    <w:rsid w:val="00600D4C"/>
    <w:rsid w:val="0060596A"/>
    <w:rsid w:val="00607917"/>
    <w:rsid w:val="006535AD"/>
    <w:rsid w:val="0066428D"/>
    <w:rsid w:val="006B1D46"/>
    <w:rsid w:val="006D0FE1"/>
    <w:rsid w:val="0072285E"/>
    <w:rsid w:val="00755767"/>
    <w:rsid w:val="00783D08"/>
    <w:rsid w:val="00792866"/>
    <w:rsid w:val="007B3028"/>
    <w:rsid w:val="007F1FE4"/>
    <w:rsid w:val="008007F7"/>
    <w:rsid w:val="00880273"/>
    <w:rsid w:val="008D5C8D"/>
    <w:rsid w:val="008D68E2"/>
    <w:rsid w:val="008E5E83"/>
    <w:rsid w:val="009007B2"/>
    <w:rsid w:val="009275A3"/>
    <w:rsid w:val="00933FE6"/>
    <w:rsid w:val="00952FF5"/>
    <w:rsid w:val="009607F4"/>
    <w:rsid w:val="00962934"/>
    <w:rsid w:val="009739A0"/>
    <w:rsid w:val="00991E05"/>
    <w:rsid w:val="0099603B"/>
    <w:rsid w:val="009A540D"/>
    <w:rsid w:val="009C4979"/>
    <w:rsid w:val="009E76A3"/>
    <w:rsid w:val="00A34F17"/>
    <w:rsid w:val="00A42095"/>
    <w:rsid w:val="00A67210"/>
    <w:rsid w:val="00AC3DA3"/>
    <w:rsid w:val="00AF3B85"/>
    <w:rsid w:val="00AF460C"/>
    <w:rsid w:val="00AF6405"/>
    <w:rsid w:val="00B416E5"/>
    <w:rsid w:val="00B670BE"/>
    <w:rsid w:val="00B82B6A"/>
    <w:rsid w:val="00BB2137"/>
    <w:rsid w:val="00BB793E"/>
    <w:rsid w:val="00BC02C1"/>
    <w:rsid w:val="00BD4EE8"/>
    <w:rsid w:val="00BF095A"/>
    <w:rsid w:val="00BF3AD8"/>
    <w:rsid w:val="00BF3C35"/>
    <w:rsid w:val="00C814CD"/>
    <w:rsid w:val="00CA4003"/>
    <w:rsid w:val="00CB4456"/>
    <w:rsid w:val="00CF729A"/>
    <w:rsid w:val="00D05A86"/>
    <w:rsid w:val="00D3605B"/>
    <w:rsid w:val="00D954FD"/>
    <w:rsid w:val="00DA2CC5"/>
    <w:rsid w:val="00DC69CB"/>
    <w:rsid w:val="00DD2DF0"/>
    <w:rsid w:val="00DE2948"/>
    <w:rsid w:val="00DE44A7"/>
    <w:rsid w:val="00DE68AF"/>
    <w:rsid w:val="00E31800"/>
    <w:rsid w:val="00E711A6"/>
    <w:rsid w:val="00E95F50"/>
    <w:rsid w:val="00EC508B"/>
    <w:rsid w:val="00F46905"/>
    <w:rsid w:val="00F60F6E"/>
    <w:rsid w:val="00F83644"/>
    <w:rsid w:val="00F95072"/>
    <w:rsid w:val="00F957EA"/>
    <w:rsid w:val="00FB3CF4"/>
    <w:rsid w:val="00FC0767"/>
    <w:rsid w:val="00FC25E7"/>
    <w:rsid w:val="00FD0D9B"/>
    <w:rsid w:val="00FE5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4F6C2"/>
  <w15:chartTrackingRefBased/>
  <w15:docId w15:val="{3E9BFF49-EE15-494C-AC4C-2E5A95BF4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7D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DF2"/>
  </w:style>
  <w:style w:type="paragraph" w:styleId="Footer">
    <w:name w:val="footer"/>
    <w:basedOn w:val="Normal"/>
    <w:link w:val="FooterChar"/>
    <w:uiPriority w:val="99"/>
    <w:unhideWhenUsed/>
    <w:rsid w:val="00437D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DF2"/>
  </w:style>
  <w:style w:type="paragraph" w:styleId="Title">
    <w:name w:val="Title"/>
    <w:basedOn w:val="Normal"/>
    <w:next w:val="Normal"/>
    <w:link w:val="TitleChar"/>
    <w:uiPriority w:val="10"/>
    <w:qFormat/>
    <w:rsid w:val="00437DF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7DF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0A2EF7"/>
    <w:pPr>
      <w:ind w:left="720"/>
      <w:contextualSpacing/>
    </w:pPr>
  </w:style>
  <w:style w:type="table" w:styleId="TableGrid">
    <w:name w:val="Table Grid"/>
    <w:basedOn w:val="TableNormal"/>
    <w:uiPriority w:val="39"/>
    <w:rsid w:val="00AF46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823171">
      <w:bodyDiv w:val="1"/>
      <w:marLeft w:val="0"/>
      <w:marRight w:val="0"/>
      <w:marTop w:val="0"/>
      <w:marBottom w:val="0"/>
      <w:divBdr>
        <w:top w:val="none" w:sz="0" w:space="0" w:color="auto"/>
        <w:left w:val="none" w:sz="0" w:space="0" w:color="auto"/>
        <w:bottom w:val="none" w:sz="0" w:space="0" w:color="auto"/>
        <w:right w:val="none" w:sz="0" w:space="0" w:color="auto"/>
      </w:divBdr>
    </w:div>
    <w:div w:id="139214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EC291-58B8-4045-B356-680D6E9C9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13206</Words>
  <Characters>75279</Characters>
  <Application>Microsoft Macintosh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Keenan Bakalian</dc:creator>
  <cp:keywords/>
  <dc:description/>
  <cp:lastModifiedBy>Michael Martin</cp:lastModifiedBy>
  <cp:revision>2</cp:revision>
  <dcterms:created xsi:type="dcterms:W3CDTF">2018-01-20T16:58:00Z</dcterms:created>
  <dcterms:modified xsi:type="dcterms:W3CDTF">2018-01-20T16:58:00Z</dcterms:modified>
</cp:coreProperties>
</file>