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D6FFF02" w14:textId="77777777" w:rsidR="00746E1C" w:rsidRPr="00752C91" w:rsidRDefault="00FD1C00" w:rsidP="00FD1C00">
      <w:pPr>
        <w:jc w:val="center"/>
        <w:rPr>
          <w:b/>
        </w:rPr>
      </w:pPr>
      <w:bookmarkStart w:id="0" w:name="_GoBack"/>
      <w:bookmarkEnd w:id="0"/>
      <w:r w:rsidRPr="00752C91">
        <w:rPr>
          <w:b/>
          <w:u w:val="single"/>
        </w:rPr>
        <w:t>CONSTITUTIONAL LAW I</w:t>
      </w:r>
    </w:p>
    <w:p w14:paraId="0C96C3CD" w14:textId="77777777" w:rsidR="00FD1C00" w:rsidRPr="00752C91" w:rsidRDefault="00FD1C00" w:rsidP="00FD1C00">
      <w:pPr>
        <w:jc w:val="center"/>
        <w:rPr>
          <w:b/>
        </w:rPr>
      </w:pPr>
    </w:p>
    <w:p w14:paraId="0EE246C6" w14:textId="77777777" w:rsidR="00FD1C00" w:rsidRPr="00752C91" w:rsidRDefault="00FD1C00" w:rsidP="00FD1C00">
      <w:pPr>
        <w:rPr>
          <w:b/>
        </w:rPr>
      </w:pPr>
    </w:p>
    <w:p w14:paraId="19C1CF5B" w14:textId="77777777" w:rsidR="00FD1C00" w:rsidRPr="00752C91" w:rsidRDefault="00FD1C00" w:rsidP="00FD1C00">
      <w:pPr>
        <w:pStyle w:val="ListParagraph"/>
        <w:numPr>
          <w:ilvl w:val="0"/>
          <w:numId w:val="1"/>
        </w:numPr>
        <w:rPr>
          <w:b/>
        </w:rPr>
      </w:pPr>
      <w:r w:rsidRPr="00752C91">
        <w:rPr>
          <w:b/>
        </w:rPr>
        <w:t>INTRODUCTION TO THE CONSTITUTION</w:t>
      </w:r>
    </w:p>
    <w:p w14:paraId="3B3C9D17" w14:textId="77777777" w:rsidR="00FD1C00" w:rsidRPr="00752C91" w:rsidRDefault="00FD1C00" w:rsidP="00FD1C00"/>
    <w:p w14:paraId="1F635CB1" w14:textId="77777777" w:rsidR="00FD1C00" w:rsidRPr="00F31307" w:rsidRDefault="00FD1C00" w:rsidP="00FD1C00">
      <w:pPr>
        <w:pStyle w:val="ListParagraph"/>
        <w:numPr>
          <w:ilvl w:val="1"/>
          <w:numId w:val="1"/>
        </w:numPr>
        <w:rPr>
          <w:u w:val="single"/>
        </w:rPr>
      </w:pPr>
      <w:r w:rsidRPr="00F31307">
        <w:rPr>
          <w:u w:val="single"/>
        </w:rPr>
        <w:t>Basic Principles</w:t>
      </w:r>
    </w:p>
    <w:p w14:paraId="41E7A3E7" w14:textId="77777777" w:rsidR="00FD1C00" w:rsidRPr="00752C91" w:rsidRDefault="00FD1C00" w:rsidP="00FD1C00">
      <w:pPr>
        <w:pStyle w:val="ListParagraph"/>
        <w:numPr>
          <w:ilvl w:val="2"/>
          <w:numId w:val="1"/>
        </w:numPr>
      </w:pPr>
      <w:r w:rsidRPr="00752C91">
        <w:t>The U.S. Constitution is a delegation of power from the people, enumerating the gov’t’s powers and the limitations on those powers.</w:t>
      </w:r>
    </w:p>
    <w:p w14:paraId="6E87B832" w14:textId="77777777" w:rsidR="00FD1C00" w:rsidRPr="00752C91" w:rsidRDefault="00FD1C00" w:rsidP="00FD1C00">
      <w:pPr>
        <w:pStyle w:val="ListParagraph"/>
        <w:numPr>
          <w:ilvl w:val="3"/>
          <w:numId w:val="1"/>
        </w:numPr>
      </w:pPr>
      <w:r w:rsidRPr="00752C91">
        <w:rPr>
          <w:i/>
        </w:rPr>
        <w:t>Example of authorization</w:t>
      </w:r>
      <w:r w:rsidRPr="00752C91">
        <w:t>: Taxing &amp; Spending Clause.</w:t>
      </w:r>
    </w:p>
    <w:p w14:paraId="67B249DA" w14:textId="77777777" w:rsidR="00FD1C00" w:rsidRPr="00752C91" w:rsidRDefault="00FD1C00" w:rsidP="00FD1C00">
      <w:pPr>
        <w:pStyle w:val="ListParagraph"/>
        <w:numPr>
          <w:ilvl w:val="3"/>
          <w:numId w:val="1"/>
        </w:numPr>
      </w:pPr>
      <w:r w:rsidRPr="00752C91">
        <w:rPr>
          <w:i/>
        </w:rPr>
        <w:t>Example of limitation</w:t>
      </w:r>
      <w:r w:rsidRPr="00752C91">
        <w:t>: 1</w:t>
      </w:r>
      <w:r w:rsidRPr="00752C91">
        <w:rPr>
          <w:vertAlign w:val="superscript"/>
        </w:rPr>
        <w:t>st</w:t>
      </w:r>
      <w:r w:rsidRPr="00752C91">
        <w:t xml:space="preserve"> Amendment.</w:t>
      </w:r>
    </w:p>
    <w:p w14:paraId="3DC81B6B" w14:textId="77777777" w:rsidR="00FD1C00" w:rsidRPr="00752C91" w:rsidRDefault="00FD1C00" w:rsidP="00FD1C00">
      <w:pPr>
        <w:pStyle w:val="ListParagraph"/>
        <w:numPr>
          <w:ilvl w:val="2"/>
          <w:numId w:val="1"/>
        </w:numPr>
      </w:pPr>
      <w:r w:rsidRPr="00752C91">
        <w:t xml:space="preserve">It is a </w:t>
      </w:r>
      <w:r w:rsidRPr="00752C91">
        <w:rPr>
          <w:u w:val="single"/>
        </w:rPr>
        <w:t>written</w:t>
      </w:r>
      <w:r w:rsidRPr="00752C91">
        <w:t xml:space="preserve"> constitution</w:t>
      </w:r>
    </w:p>
    <w:p w14:paraId="40D0AEF0" w14:textId="77777777" w:rsidR="00FD1C00" w:rsidRPr="00752C91" w:rsidRDefault="00FD1C00" w:rsidP="00FD1C00">
      <w:pPr>
        <w:pStyle w:val="ListParagraph"/>
        <w:numPr>
          <w:ilvl w:val="2"/>
          <w:numId w:val="1"/>
        </w:numPr>
      </w:pPr>
      <w:r w:rsidRPr="00752C91">
        <w:t>Constitutional supremacy</w:t>
      </w:r>
    </w:p>
    <w:p w14:paraId="20D40994" w14:textId="77777777" w:rsidR="00FD1C00" w:rsidRPr="00752C91" w:rsidRDefault="00FD1C00" w:rsidP="00FD1C00">
      <w:pPr>
        <w:pStyle w:val="ListParagraph"/>
        <w:numPr>
          <w:ilvl w:val="2"/>
          <w:numId w:val="1"/>
        </w:numPr>
      </w:pPr>
      <w:r w:rsidRPr="00752C91">
        <w:t>Popular sovereignty</w:t>
      </w:r>
    </w:p>
    <w:p w14:paraId="018024D2" w14:textId="77777777" w:rsidR="00FD1C00" w:rsidRPr="00752C91" w:rsidRDefault="00FD1C00" w:rsidP="00FD1C00">
      <w:pPr>
        <w:pStyle w:val="ListParagraph"/>
        <w:numPr>
          <w:ilvl w:val="2"/>
          <w:numId w:val="1"/>
        </w:numPr>
      </w:pPr>
      <w:r w:rsidRPr="00752C91">
        <w:t>Separation of powers</w:t>
      </w:r>
    </w:p>
    <w:p w14:paraId="2C114CA7" w14:textId="77777777" w:rsidR="00FD1C00" w:rsidRPr="00752C91" w:rsidRDefault="00FD1C00" w:rsidP="00FD1C00">
      <w:pPr>
        <w:pStyle w:val="ListParagraph"/>
        <w:numPr>
          <w:ilvl w:val="2"/>
          <w:numId w:val="1"/>
        </w:numPr>
      </w:pPr>
      <w:r w:rsidRPr="00752C91">
        <w:t>Federalism</w:t>
      </w:r>
    </w:p>
    <w:p w14:paraId="2EB67DA2" w14:textId="77777777" w:rsidR="00FD1C00" w:rsidRPr="00752C91" w:rsidRDefault="00FD1C00" w:rsidP="00FD1C00">
      <w:pPr>
        <w:pStyle w:val="ListParagraph"/>
        <w:numPr>
          <w:ilvl w:val="2"/>
          <w:numId w:val="1"/>
        </w:numPr>
      </w:pPr>
      <w:r w:rsidRPr="00752C91">
        <w:t>Protection of individual rights</w:t>
      </w:r>
    </w:p>
    <w:p w14:paraId="29FE8276" w14:textId="77777777" w:rsidR="00FD1C00" w:rsidRPr="00752C91" w:rsidRDefault="00FD1C00" w:rsidP="00FD1C00"/>
    <w:p w14:paraId="23DFB974" w14:textId="77777777" w:rsidR="00FD1C00" w:rsidRPr="00F31307" w:rsidRDefault="00FD1C00" w:rsidP="00FD1C00">
      <w:pPr>
        <w:pStyle w:val="ListParagraph"/>
        <w:numPr>
          <w:ilvl w:val="1"/>
          <w:numId w:val="1"/>
        </w:numPr>
        <w:rPr>
          <w:u w:val="single"/>
        </w:rPr>
      </w:pPr>
      <w:r w:rsidRPr="00F31307">
        <w:rPr>
          <w:u w:val="single"/>
        </w:rPr>
        <w:t>Structure</w:t>
      </w:r>
    </w:p>
    <w:p w14:paraId="58DA6B65" w14:textId="77777777" w:rsidR="00F150CA" w:rsidRPr="00752C91" w:rsidRDefault="00F150CA" w:rsidP="00F150CA"/>
    <w:p w14:paraId="4E56F87D" w14:textId="2DF3AC76" w:rsidR="00FD1C00" w:rsidRPr="00752C91" w:rsidRDefault="00F150CA" w:rsidP="00FD1C00">
      <w:pPr>
        <w:pStyle w:val="ListParagraph"/>
        <w:numPr>
          <w:ilvl w:val="2"/>
          <w:numId w:val="1"/>
        </w:numPr>
      </w:pPr>
      <w:r w:rsidRPr="00F31307">
        <w:rPr>
          <w:b/>
        </w:rPr>
        <w:t>Article I: Legislative Branch</w:t>
      </w:r>
    </w:p>
    <w:p w14:paraId="7987C00E" w14:textId="77777777" w:rsidR="00F150CA" w:rsidRPr="00752C91" w:rsidRDefault="00F150CA" w:rsidP="00F150CA">
      <w:pPr>
        <w:pStyle w:val="ListParagraph"/>
        <w:numPr>
          <w:ilvl w:val="3"/>
          <w:numId w:val="1"/>
        </w:numPr>
      </w:pPr>
      <w:r w:rsidRPr="00752C91">
        <w:t>Bicameral</w:t>
      </w:r>
    </w:p>
    <w:p w14:paraId="67DFC175" w14:textId="77777777" w:rsidR="00F150CA" w:rsidRPr="00752C91" w:rsidRDefault="00F150CA" w:rsidP="00F150CA">
      <w:pPr>
        <w:pStyle w:val="ListParagraph"/>
        <w:numPr>
          <w:ilvl w:val="3"/>
          <w:numId w:val="1"/>
        </w:numPr>
      </w:pPr>
      <w:r w:rsidRPr="00752C91">
        <w:t>Senate originally elected by State legislatures</w:t>
      </w:r>
    </w:p>
    <w:p w14:paraId="0E0DA6C2" w14:textId="77777777" w:rsidR="00F150CA" w:rsidRPr="00752C91" w:rsidRDefault="00F150CA" w:rsidP="00F150CA">
      <w:pPr>
        <w:pStyle w:val="ListParagraph"/>
        <w:numPr>
          <w:ilvl w:val="4"/>
          <w:numId w:val="1"/>
        </w:numPr>
      </w:pPr>
      <w:r w:rsidRPr="00752C91">
        <w:t>Senate was seen as representative of States</w:t>
      </w:r>
    </w:p>
    <w:p w14:paraId="3CC3209E" w14:textId="77777777" w:rsidR="00F150CA" w:rsidRPr="00752C91" w:rsidRDefault="00F150CA" w:rsidP="00F150CA">
      <w:pPr>
        <w:pStyle w:val="ListParagraph"/>
        <w:numPr>
          <w:ilvl w:val="4"/>
          <w:numId w:val="1"/>
        </w:numPr>
      </w:pPr>
      <w:r w:rsidRPr="00752C91">
        <w:t>House was representative of the people</w:t>
      </w:r>
    </w:p>
    <w:p w14:paraId="24C71375" w14:textId="77777777" w:rsidR="00F150CA" w:rsidRPr="00752C91" w:rsidRDefault="00F150CA" w:rsidP="00F150CA">
      <w:pPr>
        <w:pStyle w:val="ListParagraph"/>
        <w:numPr>
          <w:ilvl w:val="3"/>
          <w:numId w:val="1"/>
        </w:numPr>
      </w:pPr>
      <w:r w:rsidRPr="00752C91">
        <w:t>Congress can only do what it is affirmatively authorized to do. Section 8 (lists the major grants of authority): “The Congress shall have power . . .”</w:t>
      </w:r>
    </w:p>
    <w:p w14:paraId="044242FA" w14:textId="77777777" w:rsidR="00F150CA" w:rsidRPr="00752C91" w:rsidRDefault="00F150CA" w:rsidP="00F150CA">
      <w:pPr>
        <w:pStyle w:val="ListParagraph"/>
        <w:numPr>
          <w:ilvl w:val="4"/>
          <w:numId w:val="1"/>
        </w:numPr>
      </w:pPr>
      <w:r w:rsidRPr="00752C91">
        <w:t>Clause 1.  “To lay and collect taxes, duties, imposts and excises, to pay the debts and provide for the common defense and general welfare of the United States.”  (Taxing and Spending Clause).</w:t>
      </w:r>
    </w:p>
    <w:p w14:paraId="7D1031A1" w14:textId="77777777" w:rsidR="00F150CA" w:rsidRPr="00752C91" w:rsidRDefault="00F150CA" w:rsidP="00F150CA">
      <w:pPr>
        <w:pStyle w:val="ListParagraph"/>
        <w:numPr>
          <w:ilvl w:val="4"/>
          <w:numId w:val="1"/>
        </w:numPr>
      </w:pPr>
      <w:r w:rsidRPr="00752C91">
        <w:t>Clause 3. “To regulate commerce with foreign nations, and among the several states and with the Indian tribes.” (Commerce Clause).</w:t>
      </w:r>
    </w:p>
    <w:p w14:paraId="714CF242" w14:textId="77777777" w:rsidR="00F150CA" w:rsidRPr="00752C91" w:rsidRDefault="00F150CA" w:rsidP="00F150CA">
      <w:pPr>
        <w:pStyle w:val="ListParagraph"/>
        <w:numPr>
          <w:ilvl w:val="4"/>
          <w:numId w:val="1"/>
        </w:numPr>
      </w:pPr>
      <w:r w:rsidRPr="00752C91">
        <w:t>Clause 18.  “To make all laws which shall be necessary and proper for carrying into execution the foregoing powers.”  (Necessary and Proper Clause).</w:t>
      </w:r>
    </w:p>
    <w:p w14:paraId="2FF6C916" w14:textId="77777777" w:rsidR="00F150CA" w:rsidRPr="00752C91" w:rsidRDefault="00F150CA" w:rsidP="00F150CA"/>
    <w:p w14:paraId="298D1541" w14:textId="4A13F891" w:rsidR="00F150CA" w:rsidRPr="00752C91" w:rsidRDefault="00F150CA" w:rsidP="00F150CA">
      <w:pPr>
        <w:pStyle w:val="ListParagraph"/>
        <w:numPr>
          <w:ilvl w:val="2"/>
          <w:numId w:val="1"/>
        </w:numPr>
      </w:pPr>
      <w:r w:rsidRPr="00F31307">
        <w:rPr>
          <w:b/>
        </w:rPr>
        <w:t>Article II: Executive Branch</w:t>
      </w:r>
    </w:p>
    <w:p w14:paraId="2475244C" w14:textId="77777777" w:rsidR="00F150CA" w:rsidRPr="00752C91" w:rsidRDefault="00F150CA" w:rsidP="00F150CA">
      <w:pPr>
        <w:pStyle w:val="ListParagraph"/>
        <w:numPr>
          <w:ilvl w:val="3"/>
          <w:numId w:val="1"/>
        </w:numPr>
      </w:pPr>
      <w:r w:rsidRPr="00752C91">
        <w:t>“[H]e shall take care that the laws be faithfully executed.”</w:t>
      </w:r>
    </w:p>
    <w:p w14:paraId="3CFE4E9A" w14:textId="77777777" w:rsidR="00F150CA" w:rsidRPr="00752C91" w:rsidRDefault="00F150CA" w:rsidP="00F150CA">
      <w:pPr>
        <w:pStyle w:val="ListParagraph"/>
        <w:numPr>
          <w:ilvl w:val="3"/>
          <w:numId w:val="1"/>
        </w:numPr>
      </w:pPr>
      <w:r w:rsidRPr="00752C91">
        <w:t>Sect. 2 = major grants of authority</w:t>
      </w:r>
    </w:p>
    <w:p w14:paraId="031A3F5E" w14:textId="77777777" w:rsidR="00F150CA" w:rsidRPr="00752C91" w:rsidRDefault="00F150CA" w:rsidP="00F150CA">
      <w:pPr>
        <w:pStyle w:val="ListParagraph"/>
        <w:numPr>
          <w:ilvl w:val="4"/>
          <w:numId w:val="1"/>
        </w:numPr>
      </w:pPr>
      <w:r w:rsidRPr="00752C91">
        <w:t>Clause 1: Commander in Chief Clause</w:t>
      </w:r>
    </w:p>
    <w:p w14:paraId="20FDAF53" w14:textId="77777777" w:rsidR="00F150CA" w:rsidRPr="00752C91" w:rsidRDefault="00F150CA" w:rsidP="00F150CA">
      <w:pPr>
        <w:pStyle w:val="ListParagraph"/>
        <w:numPr>
          <w:ilvl w:val="4"/>
          <w:numId w:val="1"/>
        </w:numPr>
      </w:pPr>
      <w:r w:rsidRPr="00752C91">
        <w:t>Clause 2: Appointments Clause</w:t>
      </w:r>
    </w:p>
    <w:p w14:paraId="3F3BC325" w14:textId="77777777" w:rsidR="00F150CA" w:rsidRPr="00752C91" w:rsidRDefault="00F150CA" w:rsidP="00F150CA">
      <w:pPr>
        <w:pStyle w:val="ListParagraph"/>
        <w:numPr>
          <w:ilvl w:val="3"/>
          <w:numId w:val="1"/>
        </w:numPr>
      </w:pPr>
      <w:r w:rsidRPr="00752C91">
        <w:t xml:space="preserve">Sect. 3: “He shall from time to time give to the Congress information of the State of the Union, and recommend to their </w:t>
      </w:r>
      <w:r w:rsidRPr="00752C91">
        <w:lastRenderedPageBreak/>
        <w:t>consideration such measures as he shall judge necessary and  expedient.</w:t>
      </w:r>
    </w:p>
    <w:p w14:paraId="72BA3190" w14:textId="77777777" w:rsidR="00F150CA" w:rsidRPr="00752C91" w:rsidRDefault="00F150CA" w:rsidP="00F150CA"/>
    <w:p w14:paraId="6C0C5A52" w14:textId="07CD1CDF" w:rsidR="00F150CA" w:rsidRPr="00752C91" w:rsidRDefault="00F150CA" w:rsidP="00F150CA">
      <w:pPr>
        <w:pStyle w:val="ListParagraph"/>
        <w:numPr>
          <w:ilvl w:val="2"/>
          <w:numId w:val="1"/>
        </w:numPr>
      </w:pPr>
      <w:r w:rsidRPr="00F31307">
        <w:rPr>
          <w:b/>
        </w:rPr>
        <w:t>Article III: Judicial Branch</w:t>
      </w:r>
    </w:p>
    <w:p w14:paraId="30F1E31E" w14:textId="77777777" w:rsidR="00F150CA" w:rsidRPr="00752C91" w:rsidRDefault="00F150CA" w:rsidP="00F150CA">
      <w:pPr>
        <w:pStyle w:val="ListParagraph"/>
        <w:numPr>
          <w:ilvl w:val="3"/>
          <w:numId w:val="1"/>
        </w:numPr>
      </w:pPr>
      <w:r w:rsidRPr="00752C91">
        <w:t>Section 1.  “The judicial power of the United States, shall be vested in one supreme Court, and in such inferior Courts as the Congress may from time to time ordain and establish.”</w:t>
      </w:r>
    </w:p>
    <w:p w14:paraId="4AA2BBF5" w14:textId="77777777" w:rsidR="00F150CA" w:rsidRPr="00752C91" w:rsidRDefault="00F150CA" w:rsidP="00F150CA">
      <w:pPr>
        <w:pStyle w:val="ListParagraph"/>
        <w:numPr>
          <w:ilvl w:val="3"/>
          <w:numId w:val="1"/>
        </w:numPr>
      </w:pPr>
      <w:r w:rsidRPr="00752C91">
        <w:t>Section 2 describes the cases the federal courts may adjudicate.</w:t>
      </w:r>
    </w:p>
    <w:p w14:paraId="60117979" w14:textId="77777777" w:rsidR="000C1847" w:rsidRPr="00752C91" w:rsidRDefault="000C1847" w:rsidP="000C1847"/>
    <w:p w14:paraId="196DFE23" w14:textId="4516EE91" w:rsidR="000C1847" w:rsidRPr="00752C91" w:rsidRDefault="000C1847" w:rsidP="000C1847">
      <w:pPr>
        <w:pStyle w:val="ListParagraph"/>
        <w:numPr>
          <w:ilvl w:val="2"/>
          <w:numId w:val="1"/>
        </w:numPr>
      </w:pPr>
      <w:r w:rsidRPr="00F31307">
        <w:rPr>
          <w:b/>
        </w:rPr>
        <w:t>Article V: Amendment Process</w:t>
      </w:r>
    </w:p>
    <w:p w14:paraId="2BBB3CC3" w14:textId="77777777" w:rsidR="000C1847" w:rsidRPr="00752C91" w:rsidRDefault="000C1847" w:rsidP="000C1847">
      <w:pPr>
        <w:pStyle w:val="ListParagraph"/>
        <w:numPr>
          <w:ilvl w:val="3"/>
          <w:numId w:val="1"/>
        </w:numPr>
      </w:pPr>
      <w:r w:rsidRPr="00752C91">
        <w:t>Proposal</w:t>
      </w:r>
    </w:p>
    <w:p w14:paraId="4916D995" w14:textId="77777777" w:rsidR="000C1847" w:rsidRPr="00752C91" w:rsidRDefault="000C1847" w:rsidP="000C1847">
      <w:pPr>
        <w:pStyle w:val="ListParagraph"/>
        <w:numPr>
          <w:ilvl w:val="4"/>
          <w:numId w:val="1"/>
        </w:numPr>
      </w:pPr>
      <w:r w:rsidRPr="00752C91">
        <w:t>2/3 vote by both houses of Congress; OR</w:t>
      </w:r>
    </w:p>
    <w:p w14:paraId="0CA613AE" w14:textId="77777777" w:rsidR="000C1847" w:rsidRPr="00752C91" w:rsidRDefault="000C1847" w:rsidP="000C1847">
      <w:pPr>
        <w:pStyle w:val="ListParagraph"/>
        <w:numPr>
          <w:ilvl w:val="4"/>
          <w:numId w:val="1"/>
        </w:numPr>
      </w:pPr>
      <w:r w:rsidRPr="00752C91">
        <w:t>2/3 States call for a Constitutional Convention</w:t>
      </w:r>
    </w:p>
    <w:p w14:paraId="5A4DB8ED" w14:textId="77777777" w:rsidR="000C1847" w:rsidRPr="00752C91" w:rsidRDefault="000C1847" w:rsidP="000C1847">
      <w:pPr>
        <w:pStyle w:val="ListParagraph"/>
        <w:numPr>
          <w:ilvl w:val="3"/>
          <w:numId w:val="1"/>
        </w:numPr>
      </w:pPr>
      <w:r w:rsidRPr="00752C91">
        <w:t>Ratification</w:t>
      </w:r>
    </w:p>
    <w:p w14:paraId="72BC3735" w14:textId="77777777" w:rsidR="000C1847" w:rsidRPr="00752C91" w:rsidRDefault="000C1847" w:rsidP="000C1847">
      <w:pPr>
        <w:pStyle w:val="ListParagraph"/>
        <w:numPr>
          <w:ilvl w:val="4"/>
          <w:numId w:val="1"/>
        </w:numPr>
      </w:pPr>
      <w:r w:rsidRPr="00752C91">
        <w:t>3/4 of States</w:t>
      </w:r>
    </w:p>
    <w:p w14:paraId="399EE7A9" w14:textId="77777777" w:rsidR="000C1847" w:rsidRPr="00752C91" w:rsidRDefault="000C1847" w:rsidP="000C1847">
      <w:pPr>
        <w:pStyle w:val="ListParagraph"/>
        <w:numPr>
          <w:ilvl w:val="3"/>
          <w:numId w:val="1"/>
        </w:numPr>
      </w:pPr>
      <w:r w:rsidRPr="00752C91">
        <w:t>27 Amendments to date</w:t>
      </w:r>
    </w:p>
    <w:p w14:paraId="202A1E88" w14:textId="77777777" w:rsidR="000C1847" w:rsidRPr="00752C91" w:rsidRDefault="000C1847" w:rsidP="000C1847">
      <w:pPr>
        <w:pStyle w:val="ListParagraph"/>
        <w:numPr>
          <w:ilvl w:val="4"/>
          <w:numId w:val="1"/>
        </w:numPr>
      </w:pPr>
      <w:r w:rsidRPr="00752C91">
        <w:t>Bill of Rights</w:t>
      </w:r>
    </w:p>
    <w:p w14:paraId="0AE1FC9C" w14:textId="77777777" w:rsidR="000C1847" w:rsidRPr="00752C91" w:rsidRDefault="000C1847" w:rsidP="000C1847">
      <w:pPr>
        <w:pStyle w:val="ListParagraph"/>
        <w:numPr>
          <w:ilvl w:val="4"/>
          <w:numId w:val="1"/>
        </w:numPr>
      </w:pPr>
      <w:r w:rsidRPr="00752C91">
        <w:t>Reconstruction</w:t>
      </w:r>
    </w:p>
    <w:p w14:paraId="1AA49ECD" w14:textId="77777777" w:rsidR="000C1847" w:rsidRPr="00752C91" w:rsidRDefault="000C1847" w:rsidP="000C1847">
      <w:pPr>
        <w:pStyle w:val="ListParagraph"/>
        <w:numPr>
          <w:ilvl w:val="4"/>
          <w:numId w:val="1"/>
        </w:numPr>
      </w:pPr>
      <w:r w:rsidRPr="00752C91">
        <w:t>Progressive Era</w:t>
      </w:r>
    </w:p>
    <w:p w14:paraId="386CE5CE" w14:textId="77777777" w:rsidR="000C1847" w:rsidRPr="00752C91" w:rsidRDefault="000C1847" w:rsidP="000C1847"/>
    <w:p w14:paraId="44B8E6AE" w14:textId="54D598DA" w:rsidR="000C1847" w:rsidRPr="00752C91" w:rsidRDefault="000C1847" w:rsidP="000C1847">
      <w:pPr>
        <w:pStyle w:val="ListParagraph"/>
        <w:numPr>
          <w:ilvl w:val="2"/>
          <w:numId w:val="1"/>
        </w:numPr>
      </w:pPr>
      <w:r w:rsidRPr="00F31307">
        <w:rPr>
          <w:b/>
        </w:rPr>
        <w:t>Article VI: Authority of the Constitution</w:t>
      </w:r>
    </w:p>
    <w:p w14:paraId="047668B2" w14:textId="77777777" w:rsidR="000C1847" w:rsidRPr="00752C91" w:rsidRDefault="000C1847" w:rsidP="000C1847">
      <w:pPr>
        <w:pStyle w:val="ListParagraph"/>
        <w:numPr>
          <w:ilvl w:val="3"/>
          <w:numId w:val="1"/>
        </w:numPr>
      </w:pPr>
      <w:r w:rsidRPr="00752C91">
        <w:t>Clause 2. Supremacy Clause.</w:t>
      </w:r>
    </w:p>
    <w:p w14:paraId="4D9B3314" w14:textId="77777777" w:rsidR="000C1847" w:rsidRPr="00752C91" w:rsidRDefault="000C1847" w:rsidP="000C1847">
      <w:pPr>
        <w:pStyle w:val="ListParagraph"/>
        <w:numPr>
          <w:ilvl w:val="4"/>
          <w:numId w:val="1"/>
        </w:numPr>
      </w:pPr>
      <w:r w:rsidRPr="00752C91">
        <w:t>The Constitution, laws, and treaties of the United States are the “supreme law of the land.”</w:t>
      </w:r>
    </w:p>
    <w:p w14:paraId="56036BDE" w14:textId="77777777" w:rsidR="000C1847" w:rsidRPr="00752C91" w:rsidRDefault="000C1847" w:rsidP="000C1847">
      <w:pPr>
        <w:pStyle w:val="ListParagraph"/>
        <w:numPr>
          <w:ilvl w:val="4"/>
          <w:numId w:val="1"/>
        </w:numPr>
      </w:pPr>
      <w:r w:rsidRPr="00752C91">
        <w:t>“The judges in every state shall be bound thereby, any thing in the Constitution or laws of any state to the contrary notwithstanding.”</w:t>
      </w:r>
    </w:p>
    <w:p w14:paraId="5C4E092D" w14:textId="77777777" w:rsidR="000C1847" w:rsidRPr="00752C91" w:rsidRDefault="000C1847" w:rsidP="000C1847"/>
    <w:p w14:paraId="38C2E1E8" w14:textId="77777777" w:rsidR="000C1847" w:rsidRPr="00F31307" w:rsidRDefault="000C1847" w:rsidP="000C1847">
      <w:pPr>
        <w:pStyle w:val="ListParagraph"/>
        <w:numPr>
          <w:ilvl w:val="1"/>
          <w:numId w:val="1"/>
        </w:numPr>
        <w:rPr>
          <w:u w:val="single"/>
        </w:rPr>
      </w:pPr>
      <w:r w:rsidRPr="00F31307">
        <w:rPr>
          <w:u w:val="single"/>
        </w:rPr>
        <w:t>The Parchment Barriers Problem</w:t>
      </w:r>
    </w:p>
    <w:p w14:paraId="276163F7" w14:textId="77777777" w:rsidR="000C1847" w:rsidRPr="00752C91" w:rsidRDefault="000C1847" w:rsidP="000C1847">
      <w:pPr>
        <w:pStyle w:val="ListParagraph"/>
        <w:numPr>
          <w:ilvl w:val="2"/>
          <w:numId w:val="1"/>
        </w:numPr>
      </w:pPr>
      <w:r w:rsidRPr="00752C91">
        <w:t>Words on paper are not enough to guard against self-interest.</w:t>
      </w:r>
    </w:p>
    <w:p w14:paraId="5E44B6AC" w14:textId="77777777" w:rsidR="000C1847" w:rsidRPr="00752C91" w:rsidRDefault="000C1847" w:rsidP="000C1847">
      <w:pPr>
        <w:pStyle w:val="ListParagraph"/>
        <w:numPr>
          <w:ilvl w:val="3"/>
          <w:numId w:val="1"/>
        </w:numPr>
      </w:pPr>
      <w:r w:rsidRPr="00752C91">
        <w:t>Institutions police each other more effectively than a Constitution can police politicians.</w:t>
      </w:r>
    </w:p>
    <w:p w14:paraId="0D20CA51" w14:textId="77777777" w:rsidR="000C1847" w:rsidRPr="00752C91" w:rsidRDefault="000C1847" w:rsidP="000C1847">
      <w:pPr>
        <w:pStyle w:val="ListParagraph"/>
        <w:numPr>
          <w:ilvl w:val="3"/>
          <w:numId w:val="1"/>
        </w:numPr>
      </w:pPr>
      <w:r w:rsidRPr="00752C91">
        <w:t>“Ambition must be made to counteract ambition.”</w:t>
      </w:r>
    </w:p>
    <w:p w14:paraId="3DFE3322" w14:textId="77777777" w:rsidR="000C1847" w:rsidRPr="00752C91" w:rsidRDefault="000C1847" w:rsidP="000C1847"/>
    <w:p w14:paraId="5BFC718C" w14:textId="77777777" w:rsidR="000C1847" w:rsidRPr="00F31307" w:rsidRDefault="000C1847" w:rsidP="000C1847">
      <w:pPr>
        <w:pStyle w:val="ListParagraph"/>
        <w:numPr>
          <w:ilvl w:val="1"/>
          <w:numId w:val="1"/>
        </w:numPr>
        <w:rPr>
          <w:u w:val="single"/>
        </w:rPr>
      </w:pPr>
      <w:r w:rsidRPr="00F31307">
        <w:rPr>
          <w:u w:val="single"/>
        </w:rPr>
        <w:t>Sources of Constitutional Meaning</w:t>
      </w:r>
    </w:p>
    <w:p w14:paraId="7E9CEBA9" w14:textId="77777777" w:rsidR="000C1847" w:rsidRPr="00752C91" w:rsidRDefault="000C1847" w:rsidP="000C1847">
      <w:pPr>
        <w:pStyle w:val="ListParagraph"/>
        <w:numPr>
          <w:ilvl w:val="2"/>
          <w:numId w:val="1"/>
        </w:numPr>
      </w:pPr>
      <w:r w:rsidRPr="00752C91">
        <w:t>Text ***</w:t>
      </w:r>
    </w:p>
    <w:p w14:paraId="6509B07F" w14:textId="77777777" w:rsidR="000C1847" w:rsidRPr="00752C91" w:rsidRDefault="000C1847" w:rsidP="000C1847">
      <w:pPr>
        <w:pStyle w:val="ListParagraph"/>
        <w:numPr>
          <w:ilvl w:val="2"/>
          <w:numId w:val="1"/>
        </w:numPr>
      </w:pPr>
      <w:r w:rsidRPr="00752C91">
        <w:t>History ***</w:t>
      </w:r>
    </w:p>
    <w:p w14:paraId="3FC4ECF3" w14:textId="77777777" w:rsidR="000C1847" w:rsidRPr="00752C91" w:rsidRDefault="000C1847" w:rsidP="000C1847">
      <w:pPr>
        <w:pStyle w:val="ListParagraph"/>
        <w:numPr>
          <w:ilvl w:val="2"/>
          <w:numId w:val="1"/>
        </w:numPr>
      </w:pPr>
      <w:r w:rsidRPr="00752C91">
        <w:t>Precedent ***</w:t>
      </w:r>
    </w:p>
    <w:p w14:paraId="00C306F0" w14:textId="77777777" w:rsidR="000C1847" w:rsidRPr="00752C91" w:rsidRDefault="000C1847" w:rsidP="000C1847">
      <w:pPr>
        <w:pStyle w:val="ListParagraph"/>
        <w:numPr>
          <w:ilvl w:val="3"/>
          <w:numId w:val="1"/>
        </w:numPr>
      </w:pPr>
      <w:r w:rsidRPr="00752C91">
        <w:rPr>
          <w:i/>
        </w:rPr>
        <w:t>Stare decisis</w:t>
      </w:r>
      <w:r w:rsidRPr="00752C91">
        <w:t xml:space="preserve"> (let the decision stand)</w:t>
      </w:r>
    </w:p>
    <w:p w14:paraId="54EDE4CD" w14:textId="77777777" w:rsidR="000C1847" w:rsidRPr="00752C91" w:rsidRDefault="000C1847" w:rsidP="000C1847">
      <w:pPr>
        <w:pStyle w:val="ListParagraph"/>
        <w:numPr>
          <w:ilvl w:val="4"/>
          <w:numId w:val="1"/>
        </w:numPr>
      </w:pPr>
      <w:r w:rsidRPr="00752C91">
        <w:rPr>
          <w:u w:val="single"/>
        </w:rPr>
        <w:t>Vertical</w:t>
      </w:r>
      <w:r w:rsidRPr="00752C91">
        <w:t>: Lower courts follow precedent of higher courts</w:t>
      </w:r>
    </w:p>
    <w:p w14:paraId="456F6E7B" w14:textId="77777777" w:rsidR="000C1847" w:rsidRPr="00752C91" w:rsidRDefault="000C1847" w:rsidP="000C1847">
      <w:pPr>
        <w:pStyle w:val="ListParagraph"/>
        <w:numPr>
          <w:ilvl w:val="4"/>
          <w:numId w:val="1"/>
        </w:numPr>
      </w:pPr>
      <w:r w:rsidRPr="00752C91">
        <w:rPr>
          <w:u w:val="single"/>
        </w:rPr>
        <w:t>Horizontal</w:t>
      </w:r>
      <w:r w:rsidRPr="00752C91">
        <w:t>: Same court follows precedent it previously set</w:t>
      </w:r>
    </w:p>
    <w:p w14:paraId="5EEE3A1A" w14:textId="77777777" w:rsidR="000C1847" w:rsidRPr="00752C91" w:rsidRDefault="000C1847" w:rsidP="000C1847">
      <w:pPr>
        <w:pStyle w:val="ListParagraph"/>
        <w:numPr>
          <w:ilvl w:val="2"/>
          <w:numId w:val="1"/>
        </w:numPr>
      </w:pPr>
      <w:r w:rsidRPr="00752C91">
        <w:t>Purpose</w:t>
      </w:r>
    </w:p>
    <w:p w14:paraId="7437D3FB" w14:textId="77777777" w:rsidR="000C1847" w:rsidRPr="00752C91" w:rsidRDefault="000C1847" w:rsidP="000C1847">
      <w:pPr>
        <w:pStyle w:val="ListParagraph"/>
        <w:numPr>
          <w:ilvl w:val="2"/>
          <w:numId w:val="1"/>
        </w:numPr>
      </w:pPr>
      <w:r w:rsidRPr="00752C91">
        <w:t>Consequences</w:t>
      </w:r>
    </w:p>
    <w:p w14:paraId="1CCC2A8A" w14:textId="77777777" w:rsidR="000C1847" w:rsidRPr="00752C91" w:rsidRDefault="000C1847" w:rsidP="000C1847">
      <w:pPr>
        <w:pStyle w:val="ListParagraph"/>
        <w:numPr>
          <w:ilvl w:val="2"/>
          <w:numId w:val="1"/>
        </w:numPr>
      </w:pPr>
      <w:r w:rsidRPr="00752C91">
        <w:t>National Ethos (i.e. prevailing opinion)</w:t>
      </w:r>
    </w:p>
    <w:p w14:paraId="5F88A867" w14:textId="77777777" w:rsidR="000C1847" w:rsidRPr="00752C91" w:rsidRDefault="000C1847" w:rsidP="000C1847"/>
    <w:p w14:paraId="18B16112" w14:textId="77777777" w:rsidR="000C1847" w:rsidRPr="00752C91" w:rsidRDefault="000C1847" w:rsidP="000C1847"/>
    <w:p w14:paraId="67E5A75C" w14:textId="77777777" w:rsidR="000C1847" w:rsidRPr="00F31307" w:rsidRDefault="000C1847" w:rsidP="000C1847">
      <w:pPr>
        <w:pStyle w:val="ListParagraph"/>
        <w:numPr>
          <w:ilvl w:val="1"/>
          <w:numId w:val="1"/>
        </w:numPr>
        <w:rPr>
          <w:u w:val="single"/>
        </w:rPr>
      </w:pPr>
      <w:r w:rsidRPr="00F31307">
        <w:rPr>
          <w:u w:val="single"/>
        </w:rPr>
        <w:t>Originalism</w:t>
      </w:r>
    </w:p>
    <w:p w14:paraId="70525A9F" w14:textId="77777777" w:rsidR="00023D34" w:rsidRPr="00752C91" w:rsidRDefault="00023D34" w:rsidP="00023D34">
      <w:pPr>
        <w:pStyle w:val="ListParagraph"/>
        <w:numPr>
          <w:ilvl w:val="2"/>
          <w:numId w:val="1"/>
        </w:numPr>
      </w:pPr>
      <w:r w:rsidRPr="00752C91">
        <w:t>Goal is to seek meaning of text at the time of its adoption</w:t>
      </w:r>
    </w:p>
    <w:p w14:paraId="226B7CAD" w14:textId="77777777" w:rsidR="00023D34" w:rsidRPr="00752C91" w:rsidRDefault="00023D34" w:rsidP="00023D34">
      <w:pPr>
        <w:pStyle w:val="ListParagraph"/>
        <w:numPr>
          <w:ilvl w:val="2"/>
          <w:numId w:val="1"/>
        </w:numPr>
      </w:pPr>
      <w:r w:rsidRPr="00752C91">
        <w:t>Permanent (not evolving) values</w:t>
      </w:r>
    </w:p>
    <w:p w14:paraId="109AB684" w14:textId="77777777" w:rsidR="00023D34" w:rsidRPr="00752C91" w:rsidRDefault="00023D34" w:rsidP="00023D34">
      <w:pPr>
        <w:pStyle w:val="ListParagraph"/>
        <w:numPr>
          <w:ilvl w:val="2"/>
          <w:numId w:val="1"/>
        </w:numPr>
      </w:pPr>
      <w:r w:rsidRPr="00752C91">
        <w:t xml:space="preserve">Purpose of Constitution is to </w:t>
      </w:r>
      <w:r w:rsidRPr="00752C91">
        <w:rPr>
          <w:u w:val="single"/>
        </w:rPr>
        <w:t>prevent</w:t>
      </w:r>
      <w:r w:rsidRPr="00752C91">
        <w:t xml:space="preserve"> change</w:t>
      </w:r>
    </w:p>
    <w:p w14:paraId="1A58AC3D" w14:textId="77777777" w:rsidR="00023D34" w:rsidRPr="00752C91" w:rsidRDefault="00023D34" w:rsidP="00023D34">
      <w:pPr>
        <w:pStyle w:val="ListParagraph"/>
        <w:numPr>
          <w:ilvl w:val="2"/>
          <w:numId w:val="1"/>
        </w:numPr>
      </w:pPr>
      <w:r w:rsidRPr="00752C91">
        <w:t>Change should be through amendments, not judicial interpretation</w:t>
      </w:r>
    </w:p>
    <w:p w14:paraId="56D4622C" w14:textId="77777777" w:rsidR="00023D34" w:rsidRPr="00752C91" w:rsidRDefault="00023D34" w:rsidP="00023D34">
      <w:pPr>
        <w:pStyle w:val="ListParagraph"/>
        <w:numPr>
          <w:ilvl w:val="2"/>
          <w:numId w:val="1"/>
        </w:numPr>
      </w:pPr>
      <w:r w:rsidRPr="00752C91">
        <w:t>Two approaches:</w:t>
      </w:r>
    </w:p>
    <w:p w14:paraId="2CC70CCD" w14:textId="77777777" w:rsidR="00023D34" w:rsidRPr="00752C91" w:rsidRDefault="00023D34" w:rsidP="00023D34">
      <w:pPr>
        <w:pStyle w:val="ListParagraph"/>
        <w:numPr>
          <w:ilvl w:val="3"/>
          <w:numId w:val="1"/>
        </w:numPr>
      </w:pPr>
      <w:r w:rsidRPr="00752C91">
        <w:t>Original intent</w:t>
      </w:r>
    </w:p>
    <w:p w14:paraId="6B42CDA4" w14:textId="77777777" w:rsidR="00023D34" w:rsidRPr="00752C91" w:rsidRDefault="00023D34" w:rsidP="00023D34">
      <w:pPr>
        <w:pStyle w:val="ListParagraph"/>
        <w:numPr>
          <w:ilvl w:val="4"/>
          <w:numId w:val="1"/>
        </w:numPr>
      </w:pPr>
      <w:r w:rsidRPr="00752C91">
        <w:t xml:space="preserve">What did the constitutional framers </w:t>
      </w:r>
      <w:r w:rsidRPr="00752C91">
        <w:rPr>
          <w:u w:val="single"/>
        </w:rPr>
        <w:t>intend</w:t>
      </w:r>
      <w:r w:rsidRPr="00752C91">
        <w:t xml:space="preserve"> when they wrote the original Constitution?</w:t>
      </w:r>
    </w:p>
    <w:p w14:paraId="7CD7FD1E" w14:textId="77777777" w:rsidR="00023D34" w:rsidRPr="00752C91" w:rsidRDefault="00023D34" w:rsidP="00023D34">
      <w:pPr>
        <w:pStyle w:val="ListParagraph"/>
        <w:numPr>
          <w:ilvl w:val="4"/>
          <w:numId w:val="1"/>
        </w:numPr>
      </w:pPr>
      <w:r w:rsidRPr="00752C91">
        <w:t>Criticisms: Too much guesswork; few sources; states ratified the document based on words and not intent; intent was not uniform; states may have ratified only because they did not want to be left behind</w:t>
      </w:r>
    </w:p>
    <w:p w14:paraId="05166183" w14:textId="77777777" w:rsidR="00023D34" w:rsidRPr="00752C91" w:rsidRDefault="00023D34" w:rsidP="00023D34">
      <w:pPr>
        <w:pStyle w:val="ListParagraph"/>
        <w:numPr>
          <w:ilvl w:val="3"/>
          <w:numId w:val="1"/>
        </w:numPr>
      </w:pPr>
      <w:r w:rsidRPr="00752C91">
        <w:t>Original meaning</w:t>
      </w:r>
    </w:p>
    <w:p w14:paraId="46A78A93" w14:textId="77777777" w:rsidR="00023D34" w:rsidRPr="00752C91" w:rsidRDefault="00023D34" w:rsidP="00023D34">
      <w:pPr>
        <w:pStyle w:val="ListParagraph"/>
        <w:numPr>
          <w:ilvl w:val="4"/>
          <w:numId w:val="1"/>
        </w:numPr>
      </w:pPr>
      <w:r w:rsidRPr="00752C91">
        <w:t>What is the objective meaning that a reasonable observer would have assigned to the constitutional provision when it was enacted?</w:t>
      </w:r>
    </w:p>
    <w:p w14:paraId="247BF4C8" w14:textId="77777777" w:rsidR="00023D34" w:rsidRPr="00752C91" w:rsidRDefault="00023D34" w:rsidP="00023D34">
      <w:pPr>
        <w:pStyle w:val="ListParagraph"/>
        <w:numPr>
          <w:ilvl w:val="4"/>
          <w:numId w:val="1"/>
        </w:numPr>
      </w:pPr>
      <w:r w:rsidRPr="00752C91">
        <w:t>Sources include text, contemporary dictionaries, contemporary cases, Federalist Papers</w:t>
      </w:r>
    </w:p>
    <w:p w14:paraId="426A6C28" w14:textId="77777777" w:rsidR="00023D34" w:rsidRPr="00752C91" w:rsidRDefault="00023D34" w:rsidP="00023D34"/>
    <w:p w14:paraId="07C409A9" w14:textId="77777777" w:rsidR="00023D34" w:rsidRPr="00F31307" w:rsidRDefault="00023D34" w:rsidP="00023D34">
      <w:pPr>
        <w:pStyle w:val="ListParagraph"/>
        <w:numPr>
          <w:ilvl w:val="1"/>
          <w:numId w:val="1"/>
        </w:numPr>
        <w:rPr>
          <w:u w:val="single"/>
        </w:rPr>
      </w:pPr>
      <w:r w:rsidRPr="00F31307">
        <w:rPr>
          <w:u w:val="single"/>
        </w:rPr>
        <w:t>Living Constitutionalism</w:t>
      </w:r>
    </w:p>
    <w:p w14:paraId="06B344AE" w14:textId="77777777" w:rsidR="00023D34" w:rsidRPr="00752C91" w:rsidRDefault="00023D34" w:rsidP="00023D34">
      <w:pPr>
        <w:pStyle w:val="ListParagraph"/>
        <w:numPr>
          <w:ilvl w:val="2"/>
          <w:numId w:val="1"/>
        </w:numPr>
      </w:pPr>
      <w:r w:rsidRPr="00752C91">
        <w:t>The Constitution evolves over time to meet the changing norms and needs of a modern society.</w:t>
      </w:r>
    </w:p>
    <w:p w14:paraId="265E881A" w14:textId="77777777" w:rsidR="00FD1C00" w:rsidRPr="00752C91" w:rsidRDefault="00023D34" w:rsidP="00FD1C00">
      <w:pPr>
        <w:pStyle w:val="ListParagraph"/>
        <w:numPr>
          <w:ilvl w:val="2"/>
          <w:numId w:val="1"/>
        </w:numPr>
      </w:pPr>
      <w:r w:rsidRPr="00752C91">
        <w:t>Gives more weight to purpose, consequences, and national ethos (not just text, history, and precedent).</w:t>
      </w:r>
    </w:p>
    <w:p w14:paraId="13980C77" w14:textId="77777777" w:rsidR="006B5318" w:rsidRPr="00752C91" w:rsidRDefault="006B5318" w:rsidP="006B5318">
      <w:pPr>
        <w:pStyle w:val="ListParagraph"/>
        <w:numPr>
          <w:ilvl w:val="3"/>
          <w:numId w:val="1"/>
        </w:numPr>
      </w:pPr>
      <w:r w:rsidRPr="00752C91">
        <w:t xml:space="preserve">See majority opinion in </w:t>
      </w:r>
      <w:r w:rsidRPr="00752C91">
        <w:rPr>
          <w:i/>
        </w:rPr>
        <w:t>Obergefell v. Hodges</w:t>
      </w:r>
      <w:r w:rsidRPr="00752C91">
        <w:t>.</w:t>
      </w:r>
    </w:p>
    <w:p w14:paraId="4B22DB7D" w14:textId="77777777" w:rsidR="006B5318" w:rsidRPr="00752C91" w:rsidRDefault="006B5318" w:rsidP="006B5318">
      <w:pPr>
        <w:pStyle w:val="ListParagraph"/>
        <w:numPr>
          <w:ilvl w:val="3"/>
          <w:numId w:val="1"/>
        </w:numPr>
      </w:pPr>
      <w:r w:rsidRPr="00752C91">
        <w:t>Majority argues that the Constitution is meant to protect liberty “as we learn its meaning.”</w:t>
      </w:r>
    </w:p>
    <w:p w14:paraId="134B3556" w14:textId="77777777" w:rsidR="00FD1C00" w:rsidRPr="00752C91" w:rsidRDefault="00FD1C00" w:rsidP="00FD1C00"/>
    <w:p w14:paraId="4749DF6F" w14:textId="77777777" w:rsidR="00FD1C00" w:rsidRPr="00752C91" w:rsidRDefault="00FD1C00" w:rsidP="00FD1C00">
      <w:pPr>
        <w:pStyle w:val="ListParagraph"/>
        <w:numPr>
          <w:ilvl w:val="0"/>
          <w:numId w:val="1"/>
        </w:numPr>
        <w:rPr>
          <w:b/>
        </w:rPr>
      </w:pPr>
      <w:r w:rsidRPr="00752C91">
        <w:rPr>
          <w:b/>
        </w:rPr>
        <w:t>JUDICIAL POWER</w:t>
      </w:r>
    </w:p>
    <w:p w14:paraId="780D9231" w14:textId="77777777" w:rsidR="00023D34" w:rsidRPr="00F31307" w:rsidRDefault="00023D34" w:rsidP="00023D34">
      <w:pPr>
        <w:rPr>
          <w:b/>
          <w:u w:val="single"/>
        </w:rPr>
      </w:pPr>
    </w:p>
    <w:p w14:paraId="3BAE5F15" w14:textId="77777777" w:rsidR="006B5318" w:rsidRPr="00F31307" w:rsidRDefault="006B5318" w:rsidP="00FD1C00">
      <w:pPr>
        <w:pStyle w:val="ListParagraph"/>
        <w:numPr>
          <w:ilvl w:val="1"/>
          <w:numId w:val="1"/>
        </w:numPr>
        <w:rPr>
          <w:u w:val="single"/>
        </w:rPr>
      </w:pPr>
      <w:r w:rsidRPr="00F31307">
        <w:rPr>
          <w:u w:val="single"/>
        </w:rPr>
        <w:t>Overview of the Judiciary</w:t>
      </w:r>
    </w:p>
    <w:p w14:paraId="2B827715" w14:textId="77777777" w:rsidR="006B5318" w:rsidRPr="00752C91" w:rsidRDefault="006B5318" w:rsidP="006B5318">
      <w:pPr>
        <w:pStyle w:val="ListParagraph"/>
        <w:numPr>
          <w:ilvl w:val="2"/>
          <w:numId w:val="1"/>
        </w:numPr>
      </w:pPr>
      <w:r w:rsidRPr="00752C91">
        <w:t>Trial Courts:  United States District Courts</w:t>
      </w:r>
    </w:p>
    <w:p w14:paraId="471F1AEC" w14:textId="77777777" w:rsidR="006B5318" w:rsidRPr="00752C91" w:rsidRDefault="006B5318" w:rsidP="006B5318">
      <w:pPr>
        <w:pStyle w:val="ListParagraph"/>
        <w:numPr>
          <w:ilvl w:val="3"/>
          <w:numId w:val="1"/>
        </w:numPr>
      </w:pPr>
      <w:r w:rsidRPr="00752C91">
        <w:t>At least one District in every state, along with one in the District of Columbia, Puerto Rico, Guam, the Northern Mariana Islands, and the Virgin Islands.</w:t>
      </w:r>
    </w:p>
    <w:p w14:paraId="0F58B5B7" w14:textId="77777777" w:rsidR="006B5318" w:rsidRPr="00752C91" w:rsidRDefault="006B5318" w:rsidP="006B5318">
      <w:pPr>
        <w:pStyle w:val="ListParagraph"/>
        <w:numPr>
          <w:ilvl w:val="2"/>
          <w:numId w:val="1"/>
        </w:numPr>
      </w:pPr>
      <w:r w:rsidRPr="00752C91">
        <w:t>13 U.S. Circuit Courts of Appeal</w:t>
      </w:r>
    </w:p>
    <w:p w14:paraId="593FE91F" w14:textId="77777777" w:rsidR="006B5318" w:rsidRPr="00752C91" w:rsidRDefault="006B5318" w:rsidP="006B5318">
      <w:pPr>
        <w:pStyle w:val="ListParagraph"/>
        <w:numPr>
          <w:ilvl w:val="3"/>
          <w:numId w:val="1"/>
        </w:numPr>
      </w:pPr>
      <w:r w:rsidRPr="00752C91">
        <w:t>Appeal from most district courts is taken to geographically-oriented Circuit Court of Appeal.</w:t>
      </w:r>
    </w:p>
    <w:p w14:paraId="03DF3A95" w14:textId="77777777" w:rsidR="00C314D1" w:rsidRPr="00752C91" w:rsidRDefault="00C314D1" w:rsidP="006B5318">
      <w:pPr>
        <w:pStyle w:val="ListParagraph"/>
        <w:numPr>
          <w:ilvl w:val="3"/>
          <w:numId w:val="1"/>
        </w:numPr>
      </w:pPr>
      <w:r w:rsidRPr="00752C91">
        <w:t xml:space="preserve">Circuit Courts have mandatory jurisdiction. </w:t>
      </w:r>
    </w:p>
    <w:p w14:paraId="25D72452" w14:textId="77777777" w:rsidR="00C314D1" w:rsidRPr="00752C91" w:rsidRDefault="00C314D1" w:rsidP="00C314D1">
      <w:pPr>
        <w:pStyle w:val="ListParagraph"/>
        <w:numPr>
          <w:ilvl w:val="2"/>
          <w:numId w:val="1"/>
        </w:numPr>
      </w:pPr>
      <w:r w:rsidRPr="00752C91">
        <w:t>U.S. Supreme Court</w:t>
      </w:r>
    </w:p>
    <w:p w14:paraId="49992E7D" w14:textId="77777777" w:rsidR="00C314D1" w:rsidRPr="00752C91" w:rsidRDefault="00C314D1" w:rsidP="00C314D1">
      <w:pPr>
        <w:pStyle w:val="ListParagraph"/>
        <w:numPr>
          <w:ilvl w:val="3"/>
          <w:numId w:val="1"/>
        </w:numPr>
      </w:pPr>
      <w:r w:rsidRPr="00752C91">
        <w:t>Most common method: Petition for Writ of Certiorari</w:t>
      </w:r>
    </w:p>
    <w:p w14:paraId="14993CF1" w14:textId="77777777" w:rsidR="00C314D1" w:rsidRPr="00752C91" w:rsidRDefault="00C314D1" w:rsidP="00C314D1">
      <w:pPr>
        <w:pStyle w:val="ListParagraph"/>
        <w:numPr>
          <w:ilvl w:val="3"/>
          <w:numId w:val="1"/>
        </w:numPr>
      </w:pPr>
      <w:r w:rsidRPr="00752C91">
        <w:t>Because brought pursuant to a petition, the appealing (losing) party is called the “petitioner,” while the responding (winning) party is called the “respondent.”</w:t>
      </w:r>
    </w:p>
    <w:p w14:paraId="55C3A09F" w14:textId="77777777" w:rsidR="00C314D1" w:rsidRPr="00752C91" w:rsidRDefault="00C314D1" w:rsidP="00C314D1">
      <w:pPr>
        <w:pStyle w:val="ListParagraph"/>
        <w:numPr>
          <w:ilvl w:val="3"/>
          <w:numId w:val="1"/>
        </w:numPr>
      </w:pPr>
      <w:r w:rsidRPr="00752C91">
        <w:t>Supreme Court has discretionary jurisdiction.</w:t>
      </w:r>
    </w:p>
    <w:p w14:paraId="4CF5E102" w14:textId="77777777" w:rsidR="006B5318" w:rsidRPr="00F31307" w:rsidRDefault="006B5318" w:rsidP="006B5318"/>
    <w:p w14:paraId="0FC5DD20" w14:textId="77777777" w:rsidR="006B5318" w:rsidRPr="00F31307" w:rsidRDefault="006B5318" w:rsidP="00FD1C00">
      <w:pPr>
        <w:pStyle w:val="ListParagraph"/>
        <w:numPr>
          <w:ilvl w:val="1"/>
          <w:numId w:val="1"/>
        </w:numPr>
        <w:rPr>
          <w:u w:val="single"/>
        </w:rPr>
      </w:pPr>
      <w:r w:rsidRPr="00F31307">
        <w:rPr>
          <w:u w:val="single"/>
        </w:rPr>
        <w:t>Judicial Review</w:t>
      </w:r>
    </w:p>
    <w:p w14:paraId="34C0CE78" w14:textId="77777777" w:rsidR="00C314D1" w:rsidRPr="00752C91" w:rsidRDefault="00C314D1" w:rsidP="00C314D1">
      <w:pPr>
        <w:pStyle w:val="ListParagraph"/>
        <w:numPr>
          <w:ilvl w:val="2"/>
          <w:numId w:val="1"/>
        </w:numPr>
      </w:pPr>
      <w:r w:rsidRPr="00752C91">
        <w:rPr>
          <w:i/>
        </w:rPr>
        <w:t>Marbury v. Madison</w:t>
      </w:r>
      <w:r w:rsidRPr="00752C91">
        <w:t xml:space="preserve">: </w:t>
      </w:r>
      <w:r w:rsidRPr="00752C91">
        <w:rPr>
          <w:color w:val="000000"/>
        </w:rPr>
        <w:t>Marbury was appointed a justice of the peace for Washington D.C. but Chief Justice Marshall never got around to delivering the commission. Eventually Marbury tried to get his commission from the new secretary of state, Madison, who ignored him. Marbury tried to force the delivery of the commission by filing suit, asking the Supreme Court for mandamus (court order commanding a government officer to perform a particular legal duty).</w:t>
      </w:r>
    </w:p>
    <w:p w14:paraId="63BDB41F" w14:textId="77777777" w:rsidR="00C314D1" w:rsidRPr="00752C91" w:rsidRDefault="00C314D1" w:rsidP="00C314D1">
      <w:pPr>
        <w:pStyle w:val="ListParagraph"/>
        <w:numPr>
          <w:ilvl w:val="3"/>
          <w:numId w:val="1"/>
        </w:numPr>
      </w:pPr>
      <w:r w:rsidRPr="00752C91">
        <w:rPr>
          <w:color w:val="000000"/>
        </w:rPr>
        <w:t>Marbury did have the right to the commission because the appointment is complete once signed by the President and sealed by the Secretary of State.</w:t>
      </w:r>
    </w:p>
    <w:p w14:paraId="7FB403FE" w14:textId="5FC4BA18" w:rsidR="00C314D1" w:rsidRPr="00752C91" w:rsidRDefault="00C314D1" w:rsidP="00C314D1">
      <w:pPr>
        <w:pStyle w:val="ListParagraph"/>
        <w:numPr>
          <w:ilvl w:val="3"/>
          <w:numId w:val="1"/>
        </w:numPr>
      </w:pPr>
      <w:r w:rsidRPr="00752C91">
        <w:rPr>
          <w:color w:val="000000"/>
        </w:rPr>
        <w:t xml:space="preserve">Marbury ought to have a remedy (1) because of the nature of the U.S. judiciary power and (2) </w:t>
      </w:r>
      <w:r w:rsidR="00B72683">
        <w:rPr>
          <w:color w:val="000000"/>
        </w:rPr>
        <w:t>although</w:t>
      </w:r>
      <w:r w:rsidRPr="00752C91">
        <w:rPr>
          <w:color w:val="000000"/>
        </w:rPr>
        <w:t xml:space="preserve"> some executive actions are discretionary and thus not subject to lawsuit, </w:t>
      </w:r>
      <w:r w:rsidR="00B72683">
        <w:rPr>
          <w:color w:val="000000"/>
        </w:rPr>
        <w:t xml:space="preserve">this one is </w:t>
      </w:r>
      <w:r w:rsidRPr="00752C91">
        <w:rPr>
          <w:color w:val="000000"/>
        </w:rPr>
        <w:t>not.</w:t>
      </w:r>
    </w:p>
    <w:p w14:paraId="380A1558" w14:textId="77777777" w:rsidR="00C314D1" w:rsidRPr="00752C91" w:rsidRDefault="00C314D1" w:rsidP="00C314D1">
      <w:pPr>
        <w:pStyle w:val="ListParagraph"/>
        <w:numPr>
          <w:ilvl w:val="4"/>
          <w:numId w:val="1"/>
        </w:numPr>
      </w:pPr>
      <w:r w:rsidRPr="00752C91">
        <w:rPr>
          <w:color w:val="000000"/>
        </w:rPr>
        <w:t xml:space="preserve">"The very essence of civil liberty consists in the right of every individual to claim the protection of the laws, whenever he receives an injury.” </w:t>
      </w:r>
    </w:p>
    <w:p w14:paraId="75E1A45C" w14:textId="77777777" w:rsidR="00C314D1" w:rsidRPr="00752C91" w:rsidRDefault="00C314D1" w:rsidP="00C314D1">
      <w:pPr>
        <w:pStyle w:val="ListParagraph"/>
        <w:numPr>
          <w:ilvl w:val="5"/>
          <w:numId w:val="1"/>
        </w:numPr>
      </w:pPr>
      <w:r w:rsidRPr="00752C91">
        <w:rPr>
          <w:color w:val="000000"/>
        </w:rPr>
        <w:t>Every person has a right to invoke the laws whenever there is a violation of a legal right.</w:t>
      </w:r>
    </w:p>
    <w:p w14:paraId="6C6B63FE" w14:textId="77777777" w:rsidR="00C314D1" w:rsidRPr="00752C91" w:rsidRDefault="00C314D1" w:rsidP="00C314D1">
      <w:pPr>
        <w:pStyle w:val="ListParagraph"/>
        <w:numPr>
          <w:ilvl w:val="4"/>
          <w:numId w:val="1"/>
        </w:numPr>
      </w:pPr>
      <w:r w:rsidRPr="00752C91">
        <w:rPr>
          <w:color w:val="000000"/>
        </w:rPr>
        <w:t xml:space="preserve">Examples of discretionary actions subject only to </w:t>
      </w:r>
      <w:r w:rsidR="00752C91" w:rsidRPr="00752C91">
        <w:rPr>
          <w:color w:val="000000"/>
        </w:rPr>
        <w:t>“</w:t>
      </w:r>
      <w:r w:rsidRPr="00752C91">
        <w:rPr>
          <w:color w:val="000000"/>
        </w:rPr>
        <w:t>political examination</w:t>
      </w:r>
      <w:r w:rsidR="00752C91" w:rsidRPr="00752C91">
        <w:rPr>
          <w:color w:val="000000"/>
        </w:rPr>
        <w:t>”</w:t>
      </w:r>
      <w:r w:rsidRPr="00752C91">
        <w:rPr>
          <w:color w:val="000000"/>
        </w:rPr>
        <w:t xml:space="preserve"> - veto, nominations, pardons.</w:t>
      </w:r>
    </w:p>
    <w:p w14:paraId="6EE7E9CD" w14:textId="3330D68F" w:rsidR="00752C91" w:rsidRPr="00752C91" w:rsidRDefault="00752C91" w:rsidP="00752C91">
      <w:pPr>
        <w:pStyle w:val="ListParagraph"/>
        <w:numPr>
          <w:ilvl w:val="5"/>
          <w:numId w:val="1"/>
        </w:numPr>
      </w:pPr>
      <w:r w:rsidRPr="00752C91">
        <w:rPr>
          <w:color w:val="000000"/>
        </w:rPr>
        <w:t xml:space="preserve">“Political examination” means the Executive cannot be sued for taking these actions but may </w:t>
      </w:r>
      <w:r w:rsidR="00B72683">
        <w:rPr>
          <w:color w:val="000000"/>
        </w:rPr>
        <w:t xml:space="preserve">still </w:t>
      </w:r>
      <w:r w:rsidRPr="00752C91">
        <w:rPr>
          <w:color w:val="000000"/>
        </w:rPr>
        <w:t>be</w:t>
      </w:r>
      <w:r w:rsidR="00B72683">
        <w:rPr>
          <w:color w:val="000000"/>
        </w:rPr>
        <w:t xml:space="preserve"> punished at the ballot box </w:t>
      </w:r>
      <w:r w:rsidRPr="00752C91">
        <w:rPr>
          <w:color w:val="000000"/>
        </w:rPr>
        <w:t>or impeached.</w:t>
      </w:r>
    </w:p>
    <w:p w14:paraId="52015848" w14:textId="77777777" w:rsidR="00752C91" w:rsidRPr="00752C91" w:rsidRDefault="00752C91" w:rsidP="00752C91">
      <w:pPr>
        <w:pStyle w:val="ListParagraph"/>
        <w:numPr>
          <w:ilvl w:val="5"/>
          <w:numId w:val="1"/>
        </w:numPr>
      </w:pPr>
      <w:r w:rsidRPr="00752C91">
        <w:rPr>
          <w:color w:val="000000"/>
        </w:rPr>
        <w:t>The court cannot interfere with political actions carried out according to the executive will of the President.</w:t>
      </w:r>
    </w:p>
    <w:p w14:paraId="18A490E9" w14:textId="77777777" w:rsidR="00752C91" w:rsidRPr="00752C91" w:rsidRDefault="00752C91" w:rsidP="00752C91">
      <w:pPr>
        <w:pStyle w:val="ListParagraph"/>
        <w:numPr>
          <w:ilvl w:val="4"/>
          <w:numId w:val="1"/>
        </w:numPr>
      </w:pPr>
      <w:r w:rsidRPr="00752C91">
        <w:rPr>
          <w:color w:val="000000"/>
        </w:rPr>
        <w:t>Non-discretionary actions - “where a specific duty has been assigned by law, and individual rights depend on the performance of that duty.”</w:t>
      </w:r>
    </w:p>
    <w:p w14:paraId="7C57EA72" w14:textId="77777777" w:rsidR="00752C91" w:rsidRPr="00752C91" w:rsidRDefault="00752C91" w:rsidP="00752C91">
      <w:pPr>
        <w:pStyle w:val="ListParagraph"/>
        <w:numPr>
          <w:ilvl w:val="5"/>
          <w:numId w:val="1"/>
        </w:numPr>
      </w:pPr>
      <w:r w:rsidRPr="00752C91">
        <w:rPr>
          <w:color w:val="000000"/>
        </w:rPr>
        <w:t>The delivery of the commission falls under “non-discretionary act.”</w:t>
      </w:r>
    </w:p>
    <w:p w14:paraId="53CA1345" w14:textId="77777777" w:rsidR="00752C91" w:rsidRPr="00752C91" w:rsidRDefault="00752C91" w:rsidP="00752C91">
      <w:pPr>
        <w:pStyle w:val="ListParagraph"/>
        <w:numPr>
          <w:ilvl w:val="5"/>
          <w:numId w:val="1"/>
        </w:numPr>
      </w:pPr>
      <w:r w:rsidRPr="00752C91">
        <w:rPr>
          <w:color w:val="000000"/>
        </w:rPr>
        <w:t>Even though it is discretionary to appoint someone to a court, that decision had already been made by a previous President and was final - Madison had a legal obligation to follow through on that decision.</w:t>
      </w:r>
    </w:p>
    <w:p w14:paraId="0A5221A6" w14:textId="77777777" w:rsidR="00752C91" w:rsidRPr="00752C91" w:rsidRDefault="00752C91" w:rsidP="00752C91">
      <w:pPr>
        <w:pStyle w:val="ListParagraph"/>
        <w:numPr>
          <w:ilvl w:val="5"/>
          <w:numId w:val="1"/>
        </w:numPr>
      </w:pPr>
      <w:r w:rsidRPr="00752C91">
        <w:rPr>
          <w:color w:val="000000"/>
        </w:rPr>
        <w:t xml:space="preserve">The court </w:t>
      </w:r>
      <w:r w:rsidRPr="00752C91">
        <w:rPr>
          <w:i/>
          <w:iCs/>
          <w:color w:val="000000"/>
        </w:rPr>
        <w:t>can</w:t>
      </w:r>
      <w:r w:rsidRPr="00752C91">
        <w:rPr>
          <w:color w:val="000000"/>
        </w:rPr>
        <w:t xml:space="preserve"> enforce legal obligations regardless of executive nature of office.</w:t>
      </w:r>
    </w:p>
    <w:p w14:paraId="0BE1A025" w14:textId="77777777" w:rsidR="00752C91" w:rsidRPr="00752C91" w:rsidRDefault="00752C91" w:rsidP="00752C91">
      <w:pPr>
        <w:pStyle w:val="ListParagraph"/>
        <w:numPr>
          <w:ilvl w:val="3"/>
          <w:numId w:val="1"/>
        </w:numPr>
      </w:pPr>
      <w:r w:rsidRPr="00752C91">
        <w:rPr>
          <w:color w:val="000000"/>
        </w:rPr>
        <w:t xml:space="preserve">However, the proper remedy is </w:t>
      </w:r>
      <w:r w:rsidRPr="00752C91">
        <w:rPr>
          <w:i/>
          <w:color w:val="000000"/>
        </w:rPr>
        <w:t>not</w:t>
      </w:r>
      <w:r w:rsidRPr="00752C91">
        <w:rPr>
          <w:color w:val="000000"/>
        </w:rPr>
        <w:t xml:space="preserve"> a writ of mandamus because the Court must have original jurisdiction over the case in order to issue the writ. Although original jurisdiction was given by the Judiciary Act of 1789, the Constitution conflicts with that Act.</w:t>
      </w:r>
    </w:p>
    <w:p w14:paraId="69C95FD0" w14:textId="77777777" w:rsidR="00752C91" w:rsidRPr="00752C91" w:rsidRDefault="00752C91" w:rsidP="00752C91">
      <w:pPr>
        <w:pStyle w:val="ListParagraph"/>
        <w:numPr>
          <w:ilvl w:val="4"/>
          <w:numId w:val="1"/>
        </w:numPr>
      </w:pPr>
      <w:r w:rsidRPr="00752C91">
        <w:rPr>
          <w:color w:val="000000"/>
        </w:rPr>
        <w:t>The Constitution provides that Supreme Court’s original jurisdiction is limited to cases affecting ambassadors, public ministers and consuls (meaning foreign ministers and consuls), and where a state is a party, otherwise the Court has appellate jurisdiction.</w:t>
      </w:r>
    </w:p>
    <w:p w14:paraId="6D6DAD7D" w14:textId="77777777" w:rsidR="00752C91" w:rsidRPr="00752C91" w:rsidRDefault="00752C91" w:rsidP="00752C91">
      <w:pPr>
        <w:pStyle w:val="ListParagraph"/>
        <w:numPr>
          <w:ilvl w:val="4"/>
          <w:numId w:val="1"/>
        </w:numPr>
      </w:pPr>
      <w:r w:rsidRPr="00752C91">
        <w:rPr>
          <w:color w:val="000000"/>
        </w:rPr>
        <w:t>Therefore, the federal statute authorizing the Supreme Court to issue writs of mandamus to the Secretary of State is unconstitutional and the Court strikes it down.</w:t>
      </w:r>
    </w:p>
    <w:p w14:paraId="23A58913" w14:textId="77777777" w:rsidR="00752C91" w:rsidRPr="00752C91" w:rsidRDefault="00752C91" w:rsidP="00752C91">
      <w:pPr>
        <w:pStyle w:val="ListParagraph"/>
        <w:numPr>
          <w:ilvl w:val="5"/>
          <w:numId w:val="1"/>
        </w:numPr>
      </w:pPr>
      <w:r w:rsidRPr="00752C91">
        <w:rPr>
          <w:color w:val="000000"/>
        </w:rPr>
        <w:t>Counterargument: Nothing in Article III Clause 2 says that Congress cannot expand the scope of original jurisdiction.</w:t>
      </w:r>
    </w:p>
    <w:p w14:paraId="208870B3" w14:textId="77777777" w:rsidR="00752C91" w:rsidRPr="00752C91" w:rsidRDefault="00752C91" w:rsidP="00752C91">
      <w:pPr>
        <w:pStyle w:val="ListParagraph"/>
        <w:numPr>
          <w:ilvl w:val="5"/>
          <w:numId w:val="1"/>
        </w:numPr>
      </w:pPr>
      <w:r w:rsidRPr="00752C91">
        <w:rPr>
          <w:color w:val="000000"/>
        </w:rPr>
        <w:t>Rebuttal: Marshall says the correct reading of Clause 2 is that Congress cannot modify original jurisdiction, otherwise the Constitution does not have supreme authority.</w:t>
      </w:r>
    </w:p>
    <w:p w14:paraId="2D5851DA" w14:textId="77777777" w:rsidR="00752C91" w:rsidRPr="00752C91" w:rsidRDefault="00752C91" w:rsidP="00752C91">
      <w:pPr>
        <w:pStyle w:val="ListParagraph"/>
        <w:numPr>
          <w:ilvl w:val="2"/>
          <w:numId w:val="1"/>
        </w:numPr>
      </w:pPr>
      <w:r w:rsidRPr="00752C91">
        <w:rPr>
          <w:i/>
          <w:color w:val="000000"/>
        </w:rPr>
        <w:t>Marbury v. Madison</w:t>
      </w:r>
      <w:r w:rsidRPr="00752C91">
        <w:rPr>
          <w:color w:val="000000"/>
        </w:rPr>
        <w:t xml:space="preserve"> establishes judicial review. </w:t>
      </w:r>
      <w:r w:rsidRPr="00752C91">
        <w:t>“It is emphatically the province and duty of the Judicial Department to say what the law is.”</w:t>
      </w:r>
    </w:p>
    <w:p w14:paraId="3048F555" w14:textId="77777777" w:rsidR="00C314D1" w:rsidRPr="00752C91" w:rsidRDefault="00C314D1" w:rsidP="00C314D1"/>
    <w:p w14:paraId="79F88F3F" w14:textId="2B6CF0E4" w:rsidR="006B5318" w:rsidRPr="00F31307" w:rsidRDefault="006B5318" w:rsidP="00FD1C00">
      <w:pPr>
        <w:pStyle w:val="ListParagraph"/>
        <w:numPr>
          <w:ilvl w:val="1"/>
          <w:numId w:val="1"/>
        </w:numPr>
        <w:rPr>
          <w:u w:val="single"/>
        </w:rPr>
      </w:pPr>
      <w:r w:rsidRPr="00F31307">
        <w:rPr>
          <w:u w:val="single"/>
        </w:rPr>
        <w:t>Checks on Judicial Power</w:t>
      </w:r>
    </w:p>
    <w:p w14:paraId="3F39C6C6" w14:textId="77777777" w:rsidR="00023D34" w:rsidRPr="00752C91" w:rsidRDefault="00023D34" w:rsidP="00023D34"/>
    <w:p w14:paraId="268B6B27" w14:textId="77777777" w:rsidR="00023D34" w:rsidRPr="00752C91" w:rsidRDefault="00023D34" w:rsidP="00023D34">
      <w:pPr>
        <w:pStyle w:val="ListParagraph"/>
        <w:numPr>
          <w:ilvl w:val="2"/>
          <w:numId w:val="1"/>
        </w:numPr>
      </w:pPr>
      <w:r w:rsidRPr="00F31307">
        <w:rPr>
          <w:u w:val="single"/>
        </w:rPr>
        <w:t>Limitations explain</w:t>
      </w:r>
      <w:r w:rsidRPr="00752C91">
        <w:t>:</w:t>
      </w:r>
    </w:p>
    <w:p w14:paraId="4D9A8D1C" w14:textId="77777777" w:rsidR="00023D34" w:rsidRPr="00752C91" w:rsidRDefault="00023D34" w:rsidP="00023D34">
      <w:pPr>
        <w:pStyle w:val="ListParagraph"/>
        <w:numPr>
          <w:ilvl w:val="3"/>
          <w:numId w:val="1"/>
        </w:numPr>
      </w:pPr>
      <w:r w:rsidRPr="00752C91">
        <w:t>Who can challenge gov’t action</w:t>
      </w:r>
    </w:p>
    <w:p w14:paraId="3D245220" w14:textId="77777777" w:rsidR="00023D34" w:rsidRPr="00752C91" w:rsidRDefault="00023D34" w:rsidP="00023D34">
      <w:pPr>
        <w:pStyle w:val="ListParagraph"/>
        <w:numPr>
          <w:ilvl w:val="3"/>
          <w:numId w:val="1"/>
        </w:numPr>
      </w:pPr>
      <w:r w:rsidRPr="00752C91">
        <w:t>When they can challenge it</w:t>
      </w:r>
    </w:p>
    <w:p w14:paraId="356F5F21" w14:textId="77777777" w:rsidR="00023D34" w:rsidRPr="00752C91" w:rsidRDefault="00023D34" w:rsidP="00023D34">
      <w:pPr>
        <w:pStyle w:val="ListParagraph"/>
        <w:numPr>
          <w:ilvl w:val="3"/>
          <w:numId w:val="1"/>
        </w:numPr>
      </w:pPr>
      <w:r w:rsidRPr="00752C91">
        <w:t>When courts can intervene</w:t>
      </w:r>
    </w:p>
    <w:p w14:paraId="0CA15619" w14:textId="77777777" w:rsidR="00023D34" w:rsidRPr="00752C91" w:rsidRDefault="00023D34" w:rsidP="00023D34"/>
    <w:p w14:paraId="2470C025" w14:textId="77777777" w:rsidR="00023D34" w:rsidRPr="0046498E" w:rsidRDefault="00023D34" w:rsidP="00023D34">
      <w:pPr>
        <w:pStyle w:val="ListParagraph"/>
        <w:numPr>
          <w:ilvl w:val="2"/>
          <w:numId w:val="1"/>
        </w:numPr>
        <w:rPr>
          <w:u w:val="single"/>
        </w:rPr>
      </w:pPr>
      <w:r w:rsidRPr="0046498E">
        <w:rPr>
          <w:u w:val="single"/>
        </w:rPr>
        <w:t>No Advisory Opinions</w:t>
      </w:r>
    </w:p>
    <w:p w14:paraId="148814B9" w14:textId="77777777" w:rsidR="00023D34" w:rsidRPr="00752C91" w:rsidRDefault="00023D34" w:rsidP="00023D34">
      <w:pPr>
        <w:pStyle w:val="ListParagraph"/>
        <w:numPr>
          <w:ilvl w:val="3"/>
          <w:numId w:val="1"/>
        </w:numPr>
      </w:pPr>
      <w:r w:rsidRPr="00752C91">
        <w:t>They are extra-judicial (no case).</w:t>
      </w:r>
    </w:p>
    <w:p w14:paraId="438FC969" w14:textId="77777777" w:rsidR="00023D34" w:rsidRPr="00752C91" w:rsidRDefault="00023D34" w:rsidP="00023D34">
      <w:pPr>
        <w:pStyle w:val="ListParagraph"/>
        <w:numPr>
          <w:ilvl w:val="3"/>
          <w:numId w:val="1"/>
        </w:numPr>
      </w:pPr>
      <w:r w:rsidRPr="00752C91">
        <w:t>Violate separation of powers (1 branch shouldn’t advise another).</w:t>
      </w:r>
    </w:p>
    <w:p w14:paraId="7E2E9091" w14:textId="77777777" w:rsidR="00023D34" w:rsidRPr="00752C91" w:rsidRDefault="00023D34" w:rsidP="00023D34">
      <w:pPr>
        <w:pStyle w:val="ListParagraph"/>
        <w:numPr>
          <w:ilvl w:val="3"/>
          <w:numId w:val="1"/>
        </w:numPr>
      </w:pPr>
      <w:r w:rsidRPr="00752C91">
        <w:t>Hard to decide legal issue without concrete set of facts.</w:t>
      </w:r>
    </w:p>
    <w:p w14:paraId="5B6CF932" w14:textId="77777777" w:rsidR="00023D34" w:rsidRPr="00752C91" w:rsidRDefault="00023D34" w:rsidP="00023D34">
      <w:pPr>
        <w:pStyle w:val="ListParagraph"/>
        <w:numPr>
          <w:ilvl w:val="3"/>
          <w:numId w:val="1"/>
        </w:numPr>
      </w:pPr>
      <w:r w:rsidRPr="00752C91">
        <w:t>This limitation applies only to federal courts. States can allow their own courts to issue advisory opinions.</w:t>
      </w:r>
    </w:p>
    <w:p w14:paraId="7EA0CA01" w14:textId="77777777" w:rsidR="00023D34" w:rsidRPr="00752C91" w:rsidRDefault="00023D34" w:rsidP="00023D34"/>
    <w:p w14:paraId="79727634" w14:textId="77777777" w:rsidR="00023D34" w:rsidRDefault="00023D34" w:rsidP="00023D34">
      <w:pPr>
        <w:pStyle w:val="ListParagraph"/>
        <w:numPr>
          <w:ilvl w:val="2"/>
          <w:numId w:val="1"/>
        </w:numPr>
        <w:rPr>
          <w:u w:val="single"/>
        </w:rPr>
      </w:pPr>
      <w:r w:rsidRPr="0046498E">
        <w:rPr>
          <w:u w:val="single"/>
        </w:rPr>
        <w:t>Standing</w:t>
      </w:r>
    </w:p>
    <w:p w14:paraId="549DB35E" w14:textId="77777777" w:rsidR="0046498E" w:rsidRPr="0046498E" w:rsidRDefault="0046498E" w:rsidP="0046498E">
      <w:pPr>
        <w:rPr>
          <w:u w:val="single"/>
        </w:rPr>
      </w:pPr>
    </w:p>
    <w:p w14:paraId="372DB42F" w14:textId="77777777" w:rsidR="00023D34" w:rsidRPr="00752C91" w:rsidRDefault="00023D34" w:rsidP="00023D34">
      <w:pPr>
        <w:pStyle w:val="ListParagraph"/>
        <w:numPr>
          <w:ilvl w:val="3"/>
          <w:numId w:val="1"/>
        </w:numPr>
      </w:pPr>
      <w:r w:rsidRPr="00752C91">
        <w:t xml:space="preserve">“The question is whether the person whose standing is challenged is a proper party to request an adjudication of a particular issue and not whether the issue itself is justiciable.” </w:t>
      </w:r>
      <w:r w:rsidRPr="00752C91">
        <w:rPr>
          <w:i/>
        </w:rPr>
        <w:t>Flast v. Cohen</w:t>
      </w:r>
      <w:r w:rsidRPr="00752C91">
        <w:t>.</w:t>
      </w:r>
    </w:p>
    <w:p w14:paraId="6F663C53" w14:textId="77777777" w:rsidR="006B5318" w:rsidRDefault="006B5318" w:rsidP="00023D34">
      <w:pPr>
        <w:pStyle w:val="ListParagraph"/>
        <w:numPr>
          <w:ilvl w:val="3"/>
          <w:numId w:val="1"/>
        </w:numPr>
      </w:pPr>
      <w:r w:rsidRPr="00752C91">
        <w:t>It is a jurisdictional issue.</w:t>
      </w:r>
    </w:p>
    <w:p w14:paraId="2865E894" w14:textId="38A9E9F4" w:rsidR="0046498E" w:rsidRDefault="0046498E" w:rsidP="00023D34">
      <w:pPr>
        <w:pStyle w:val="ListParagraph"/>
        <w:numPr>
          <w:ilvl w:val="3"/>
          <w:numId w:val="1"/>
        </w:numPr>
      </w:pPr>
      <w:r>
        <w:rPr>
          <w:rFonts w:ascii="Times" w:hAnsi="Times" w:cs="Times"/>
          <w:color w:val="000000"/>
        </w:rPr>
        <w:t>The doctrine of standing comes from Article III Section 2 which confines judicial power to “cases” and “controversies.”</w:t>
      </w:r>
      <w:r w:rsidR="005D2A3B">
        <w:rPr>
          <w:rFonts w:ascii="Times" w:hAnsi="Times" w:cs="Times"/>
          <w:color w:val="000000"/>
        </w:rPr>
        <w:t xml:space="preserve"> Those two words confine “the business of federal courts to questions presented in an adversary context and in a form historically viewed as capable of resolution through the judicial process.</w:t>
      </w:r>
    </w:p>
    <w:p w14:paraId="40F701A1" w14:textId="77777777" w:rsidR="0046498E" w:rsidRPr="00752C91" w:rsidRDefault="0046498E" w:rsidP="0046498E"/>
    <w:p w14:paraId="40252068" w14:textId="77777777" w:rsidR="006B5318" w:rsidRPr="00752C91" w:rsidRDefault="006B5318" w:rsidP="00023D34">
      <w:pPr>
        <w:pStyle w:val="ListParagraph"/>
        <w:numPr>
          <w:ilvl w:val="3"/>
          <w:numId w:val="1"/>
        </w:numPr>
      </w:pPr>
      <w:r w:rsidRPr="00F31307">
        <w:rPr>
          <w:u w:val="single"/>
        </w:rPr>
        <w:t>Goals of standing</w:t>
      </w:r>
      <w:r w:rsidRPr="00752C91">
        <w:t>:</w:t>
      </w:r>
    </w:p>
    <w:p w14:paraId="6B59111E" w14:textId="1803A1E4" w:rsidR="006B5318" w:rsidRPr="00752C91" w:rsidRDefault="006B5318" w:rsidP="006B5318">
      <w:pPr>
        <w:pStyle w:val="ListParagraph"/>
        <w:numPr>
          <w:ilvl w:val="4"/>
          <w:numId w:val="1"/>
        </w:numPr>
      </w:pPr>
      <w:r w:rsidRPr="00F31307">
        <w:rPr>
          <w:b/>
        </w:rPr>
        <w:t>Adversarial presentation</w:t>
      </w:r>
    </w:p>
    <w:p w14:paraId="52F295D9" w14:textId="77777777" w:rsidR="006B5318" w:rsidRPr="00752C91" w:rsidRDefault="006B5318" w:rsidP="006B5318">
      <w:pPr>
        <w:pStyle w:val="ListParagraph"/>
        <w:numPr>
          <w:ilvl w:val="5"/>
          <w:numId w:val="1"/>
        </w:numPr>
      </w:pPr>
      <w:r w:rsidRPr="00752C91">
        <w:t>If you have no stake in the case, you won’t do a good job advocating compared to someone with an actual injury.</w:t>
      </w:r>
    </w:p>
    <w:p w14:paraId="3F6B79AD" w14:textId="180E8DE8" w:rsidR="006B5318" w:rsidRPr="00752C91" w:rsidRDefault="006B5318" w:rsidP="006B5318">
      <w:pPr>
        <w:pStyle w:val="ListParagraph"/>
        <w:numPr>
          <w:ilvl w:val="4"/>
          <w:numId w:val="1"/>
        </w:numPr>
      </w:pPr>
      <w:r w:rsidRPr="00F31307">
        <w:rPr>
          <w:b/>
        </w:rPr>
        <w:t>Concreteness of legal issues</w:t>
      </w:r>
    </w:p>
    <w:p w14:paraId="1927C581" w14:textId="5DF378FD" w:rsidR="006B5318" w:rsidRPr="00752C91" w:rsidRDefault="006B5318" w:rsidP="006B5318">
      <w:pPr>
        <w:pStyle w:val="ListParagraph"/>
        <w:numPr>
          <w:ilvl w:val="4"/>
          <w:numId w:val="1"/>
        </w:numPr>
      </w:pPr>
      <w:r w:rsidRPr="00F31307">
        <w:rPr>
          <w:b/>
        </w:rPr>
        <w:t>Judicial restraint/separation of powers</w:t>
      </w:r>
    </w:p>
    <w:p w14:paraId="4AC21639" w14:textId="429207BD" w:rsidR="0046498E" w:rsidRPr="005D2A3B" w:rsidRDefault="006B5318" w:rsidP="0046498E">
      <w:pPr>
        <w:pStyle w:val="ListParagraph"/>
        <w:numPr>
          <w:ilvl w:val="5"/>
          <w:numId w:val="1"/>
        </w:numPr>
      </w:pPr>
      <w:r w:rsidRPr="00752C91">
        <w:t>Limit on judicial power</w:t>
      </w:r>
      <w:r w:rsidR="005D2A3B">
        <w:t xml:space="preserve"> - </w:t>
      </w:r>
      <w:r w:rsidR="005D2A3B">
        <w:rPr>
          <w:rFonts w:ascii="Times" w:hAnsi="Times" w:cs="Times"/>
          <w:color w:val="000000"/>
        </w:rPr>
        <w:t>to allow anyone with a general interest to bring suit would enable the courts to monitor executive actions, which intrudes on the executive responsibility to take care that the laws are faithfully executed.</w:t>
      </w:r>
    </w:p>
    <w:p w14:paraId="773FB540" w14:textId="77777777" w:rsidR="005D2A3B" w:rsidRDefault="005D2A3B" w:rsidP="005D2A3B"/>
    <w:p w14:paraId="5251E693" w14:textId="5B233994" w:rsidR="0046498E" w:rsidRDefault="0046498E" w:rsidP="0046498E">
      <w:pPr>
        <w:pStyle w:val="ListParagraph"/>
        <w:numPr>
          <w:ilvl w:val="3"/>
          <w:numId w:val="1"/>
        </w:numPr>
      </w:pPr>
      <w:r w:rsidRPr="00F31307">
        <w:rPr>
          <w:highlight w:val="yellow"/>
          <w:u w:val="single"/>
        </w:rPr>
        <w:t>Elements of standing</w:t>
      </w:r>
      <w:r>
        <w:t>:</w:t>
      </w:r>
    </w:p>
    <w:p w14:paraId="2B078918" w14:textId="73A40A95" w:rsidR="0046498E" w:rsidRPr="0046498E" w:rsidRDefault="0046498E" w:rsidP="0046498E">
      <w:pPr>
        <w:pStyle w:val="ListParagraph"/>
        <w:numPr>
          <w:ilvl w:val="4"/>
          <w:numId w:val="1"/>
        </w:numPr>
      </w:pPr>
      <w:r>
        <w:rPr>
          <w:rFonts w:ascii="Times" w:hAnsi="Times" w:cs="Times"/>
          <w:b/>
          <w:bCs/>
          <w:color w:val="000000"/>
        </w:rPr>
        <w:t>Injury-in-fact</w:t>
      </w:r>
      <w:r>
        <w:rPr>
          <w:rFonts w:ascii="Times" w:hAnsi="Times" w:cs="Times"/>
          <w:color w:val="000000"/>
        </w:rPr>
        <w:t>: π must have suffered</w:t>
      </w:r>
      <w:r w:rsidR="00B72683">
        <w:rPr>
          <w:rFonts w:ascii="Times" w:hAnsi="Times" w:cs="Times"/>
          <w:color w:val="000000"/>
        </w:rPr>
        <w:t xml:space="preserve"> an</w:t>
      </w:r>
      <w:r>
        <w:rPr>
          <w:rFonts w:ascii="Times" w:hAnsi="Times" w:cs="Times"/>
          <w:color w:val="000000"/>
        </w:rPr>
        <w:t xml:space="preserve"> “injury in fact” or an invasion of a legally protected interest which is –</w:t>
      </w:r>
    </w:p>
    <w:p w14:paraId="7BE8A91E" w14:textId="1E644C89" w:rsidR="0046498E" w:rsidRPr="0046498E" w:rsidRDefault="0046498E" w:rsidP="0046498E">
      <w:pPr>
        <w:pStyle w:val="ListParagraph"/>
        <w:numPr>
          <w:ilvl w:val="5"/>
          <w:numId w:val="1"/>
        </w:numPr>
      </w:pPr>
      <w:r>
        <w:rPr>
          <w:rFonts w:ascii="Times" w:hAnsi="Times" w:cs="Times"/>
          <w:color w:val="000000"/>
        </w:rPr>
        <w:t>concrete and particularized (meaning the injury affects the π in a personal and individual way)</w:t>
      </w:r>
    </w:p>
    <w:p w14:paraId="08D8E5B6" w14:textId="36027ADD" w:rsidR="0046498E" w:rsidRPr="0046498E" w:rsidRDefault="0046498E" w:rsidP="0046498E">
      <w:pPr>
        <w:pStyle w:val="ListParagraph"/>
        <w:numPr>
          <w:ilvl w:val="5"/>
          <w:numId w:val="1"/>
        </w:numPr>
      </w:pPr>
      <w:r>
        <w:rPr>
          <w:rFonts w:ascii="Times" w:hAnsi="Times" w:cs="Times"/>
          <w:color w:val="000000"/>
        </w:rPr>
        <w:t>actual or imminent, not conjectural or hypothetical.</w:t>
      </w:r>
    </w:p>
    <w:p w14:paraId="44081EF7" w14:textId="14DC1163" w:rsidR="0046498E" w:rsidRPr="0046498E" w:rsidRDefault="0046498E" w:rsidP="0046498E">
      <w:pPr>
        <w:pStyle w:val="ListParagraph"/>
        <w:numPr>
          <w:ilvl w:val="4"/>
          <w:numId w:val="1"/>
        </w:numPr>
      </w:pPr>
      <w:r>
        <w:rPr>
          <w:rFonts w:ascii="Times" w:hAnsi="Times" w:cs="Times"/>
          <w:b/>
          <w:bCs/>
          <w:color w:val="000000"/>
        </w:rPr>
        <w:t>Causation or traceability</w:t>
      </w:r>
      <w:r>
        <w:rPr>
          <w:rFonts w:ascii="Times" w:hAnsi="Times" w:cs="Times"/>
          <w:color w:val="000000"/>
        </w:rPr>
        <w:t>: There must be a causal connection between the injury and the conduct complained of, i.e. the injury has to be fairly traceable to the challenged action of the Δ, and not the result of the independent action of some third party not before the court.</w:t>
      </w:r>
    </w:p>
    <w:p w14:paraId="18303AD7" w14:textId="120A4764" w:rsidR="0046498E" w:rsidRPr="0046498E" w:rsidRDefault="0046498E" w:rsidP="0046498E">
      <w:pPr>
        <w:pStyle w:val="ListParagraph"/>
        <w:numPr>
          <w:ilvl w:val="4"/>
          <w:numId w:val="1"/>
        </w:numPr>
      </w:pPr>
      <w:r>
        <w:rPr>
          <w:rFonts w:ascii="Times" w:hAnsi="Times" w:cs="Times"/>
          <w:b/>
          <w:bCs/>
          <w:color w:val="000000"/>
        </w:rPr>
        <w:t>Redressability</w:t>
      </w:r>
      <w:r>
        <w:rPr>
          <w:rFonts w:ascii="Times" w:hAnsi="Times" w:cs="Times"/>
          <w:color w:val="000000"/>
        </w:rPr>
        <w:t>: It must be likely, as opposed to merely speculative, that the injury will be redressed by a favorable decision.</w:t>
      </w:r>
    </w:p>
    <w:p w14:paraId="2E141E7B" w14:textId="77777777" w:rsidR="0046498E" w:rsidRPr="0046498E" w:rsidRDefault="0046498E" w:rsidP="0046498E"/>
    <w:p w14:paraId="5F924CE2" w14:textId="1CE591B9" w:rsidR="0046498E" w:rsidRPr="0046498E" w:rsidRDefault="0046498E" w:rsidP="0046498E">
      <w:pPr>
        <w:pStyle w:val="ListParagraph"/>
        <w:numPr>
          <w:ilvl w:val="3"/>
          <w:numId w:val="1"/>
        </w:numPr>
      </w:pPr>
      <w:r w:rsidRPr="0046498E">
        <w:rPr>
          <w:rFonts w:ascii="Times" w:hAnsi="Times" w:cs="Times"/>
          <w:color w:val="000000"/>
          <w:highlight w:val="yellow"/>
        </w:rPr>
        <w:t>In every standing case, ask</w:t>
      </w:r>
      <w:r>
        <w:rPr>
          <w:rFonts w:ascii="Times" w:hAnsi="Times" w:cs="Times"/>
          <w:color w:val="000000"/>
        </w:rPr>
        <w:t>:</w:t>
      </w:r>
    </w:p>
    <w:p w14:paraId="172872FF" w14:textId="1368027E" w:rsidR="0046498E" w:rsidRPr="0046498E" w:rsidRDefault="0046498E" w:rsidP="0046498E">
      <w:pPr>
        <w:pStyle w:val="ListParagraph"/>
        <w:numPr>
          <w:ilvl w:val="4"/>
          <w:numId w:val="1"/>
        </w:numPr>
      </w:pPr>
      <w:r>
        <w:rPr>
          <w:rFonts w:ascii="Times" w:hAnsi="Times" w:cs="Times"/>
          <w:color w:val="000000"/>
        </w:rPr>
        <w:t>What is the injury in fact?</w:t>
      </w:r>
    </w:p>
    <w:p w14:paraId="2B27650B" w14:textId="19558127" w:rsidR="0046498E" w:rsidRPr="0046498E" w:rsidRDefault="0046498E" w:rsidP="0046498E">
      <w:pPr>
        <w:pStyle w:val="ListParagraph"/>
        <w:numPr>
          <w:ilvl w:val="5"/>
          <w:numId w:val="1"/>
        </w:numPr>
      </w:pPr>
      <w:r>
        <w:rPr>
          <w:rFonts w:ascii="Times" w:hAnsi="Times" w:cs="Times"/>
          <w:color w:val="000000"/>
        </w:rPr>
        <w:t>Is it sufficiently particularized and imminent?</w:t>
      </w:r>
    </w:p>
    <w:p w14:paraId="23FE30CC" w14:textId="2866EC38" w:rsidR="0046498E" w:rsidRPr="0046498E" w:rsidRDefault="0046498E" w:rsidP="0046498E">
      <w:pPr>
        <w:pStyle w:val="ListParagraph"/>
        <w:numPr>
          <w:ilvl w:val="4"/>
          <w:numId w:val="1"/>
        </w:numPr>
      </w:pPr>
      <w:r>
        <w:rPr>
          <w:rFonts w:ascii="Times" w:hAnsi="Times" w:cs="Times"/>
          <w:color w:val="000000"/>
        </w:rPr>
        <w:t>What is the action/inaction being challenged?</w:t>
      </w:r>
    </w:p>
    <w:p w14:paraId="740BBD4F" w14:textId="1D59BE01" w:rsidR="0046498E" w:rsidRPr="0046498E" w:rsidRDefault="0046498E" w:rsidP="0046498E">
      <w:pPr>
        <w:pStyle w:val="ListParagraph"/>
        <w:numPr>
          <w:ilvl w:val="5"/>
          <w:numId w:val="1"/>
        </w:numPr>
      </w:pPr>
      <w:r>
        <w:rPr>
          <w:rFonts w:ascii="Times" w:hAnsi="Times" w:cs="Times"/>
          <w:color w:val="000000"/>
        </w:rPr>
        <w:t>Has that action/inaction caused the injury-in-fact?</w:t>
      </w:r>
    </w:p>
    <w:p w14:paraId="1DB7E5BA" w14:textId="5F4D4E4D" w:rsidR="0046498E" w:rsidRPr="0046498E" w:rsidRDefault="0046498E" w:rsidP="0046498E">
      <w:pPr>
        <w:pStyle w:val="ListParagraph"/>
        <w:numPr>
          <w:ilvl w:val="4"/>
          <w:numId w:val="1"/>
        </w:numPr>
      </w:pPr>
      <w:r>
        <w:rPr>
          <w:rFonts w:ascii="Times" w:hAnsi="Times" w:cs="Times"/>
          <w:color w:val="000000"/>
        </w:rPr>
        <w:t>What is the requested relief?</w:t>
      </w:r>
    </w:p>
    <w:p w14:paraId="4D86D7DD" w14:textId="0CB6B4E8" w:rsidR="0046498E" w:rsidRPr="0046498E" w:rsidRDefault="0046498E" w:rsidP="0046498E">
      <w:pPr>
        <w:pStyle w:val="ListParagraph"/>
        <w:numPr>
          <w:ilvl w:val="5"/>
          <w:numId w:val="1"/>
        </w:numPr>
      </w:pPr>
      <w:r>
        <w:rPr>
          <w:rFonts w:ascii="Times" w:hAnsi="Times" w:cs="Times"/>
          <w:color w:val="000000"/>
        </w:rPr>
        <w:t>Will the requested relief redress the injury-in-fact?</w:t>
      </w:r>
    </w:p>
    <w:p w14:paraId="2FBA520D" w14:textId="39831490" w:rsidR="0046498E" w:rsidRPr="0046498E" w:rsidRDefault="0046498E" w:rsidP="0046498E">
      <w:pPr>
        <w:pStyle w:val="ListParagraph"/>
        <w:numPr>
          <w:ilvl w:val="4"/>
          <w:numId w:val="1"/>
        </w:numPr>
      </w:pPr>
      <w:r>
        <w:rPr>
          <w:rFonts w:ascii="Times" w:hAnsi="Times" w:cs="Times"/>
          <w:color w:val="000000"/>
        </w:rPr>
        <w:t>Remember that π has the burden of proof.</w:t>
      </w:r>
    </w:p>
    <w:p w14:paraId="089705ED" w14:textId="77777777" w:rsidR="0046498E" w:rsidRPr="0046498E" w:rsidRDefault="0046498E" w:rsidP="0046498E"/>
    <w:p w14:paraId="6C1E9945" w14:textId="6CEAD916" w:rsidR="0046498E" w:rsidRPr="00F31307" w:rsidRDefault="0046498E" w:rsidP="0046498E">
      <w:pPr>
        <w:pStyle w:val="ListParagraph"/>
        <w:numPr>
          <w:ilvl w:val="3"/>
          <w:numId w:val="1"/>
        </w:numPr>
        <w:rPr>
          <w:u w:val="single"/>
        </w:rPr>
      </w:pPr>
      <w:r w:rsidRPr="00F31307">
        <w:rPr>
          <w:rFonts w:ascii="Times" w:hAnsi="Times" w:cs="Times"/>
          <w:color w:val="000000"/>
          <w:u w:val="single"/>
        </w:rPr>
        <w:t>Cases</w:t>
      </w:r>
    </w:p>
    <w:p w14:paraId="0D621487" w14:textId="63C2CDB8" w:rsidR="0046498E" w:rsidRPr="00B72683" w:rsidRDefault="0046498E" w:rsidP="0046498E">
      <w:pPr>
        <w:pStyle w:val="ListParagraph"/>
        <w:numPr>
          <w:ilvl w:val="4"/>
          <w:numId w:val="1"/>
        </w:numPr>
      </w:pPr>
      <w:r w:rsidRPr="0046498E">
        <w:rPr>
          <w:i/>
        </w:rPr>
        <w:t>Lujan v. Defenders of Wildlife</w:t>
      </w:r>
      <w:r>
        <w:t xml:space="preserve">: </w:t>
      </w:r>
      <w:r>
        <w:rPr>
          <w:rFonts w:ascii="Times" w:hAnsi="Times" w:cs="Times"/>
          <w:color w:val="000000"/>
        </w:rPr>
        <w:t xml:space="preserve">πs (respondents) challenged a rule promulgated by the Secretary of the Interior (Lujan) which interpreted Section 7(a)(2) of the Endangered Species Act in such fashion as to render it applicable only to actions within the U.S. or on the high seas. Court held that the πs </w:t>
      </w:r>
      <w:r w:rsidR="00B72683">
        <w:rPr>
          <w:rFonts w:ascii="Times" w:hAnsi="Times" w:cs="Times"/>
          <w:color w:val="000000"/>
        </w:rPr>
        <w:t xml:space="preserve">did </w:t>
      </w:r>
      <w:r w:rsidR="00B72683" w:rsidRPr="00B72683">
        <w:rPr>
          <w:rFonts w:ascii="Times" w:hAnsi="Times" w:cs="Times"/>
          <w:color w:val="000000"/>
          <w:u w:val="single"/>
        </w:rPr>
        <w:t>not</w:t>
      </w:r>
      <w:r w:rsidR="00B72683">
        <w:rPr>
          <w:rFonts w:ascii="Times" w:hAnsi="Times" w:cs="Times"/>
          <w:color w:val="000000"/>
        </w:rPr>
        <w:t xml:space="preserve"> have</w:t>
      </w:r>
      <w:r>
        <w:rPr>
          <w:rFonts w:ascii="Times" w:hAnsi="Times" w:cs="Times"/>
          <w:color w:val="000000"/>
        </w:rPr>
        <w:t xml:space="preserve"> standing.</w:t>
      </w:r>
    </w:p>
    <w:p w14:paraId="4D7EF557" w14:textId="7EAA0503" w:rsidR="00B72683" w:rsidRDefault="00B72683" w:rsidP="00B72683">
      <w:pPr>
        <w:pStyle w:val="ListParagraph"/>
        <w:numPr>
          <w:ilvl w:val="5"/>
          <w:numId w:val="1"/>
        </w:numPr>
      </w:pPr>
      <w:r>
        <w:rPr>
          <w:rFonts w:ascii="Times" w:hAnsi="Times" w:cs="Times"/>
          <w:color w:val="000000"/>
        </w:rPr>
        <w:t xml:space="preserve">πs presented different </w:t>
      </w:r>
      <w:r>
        <w:t xml:space="preserve">theories for standing but </w:t>
      </w:r>
      <w:r>
        <w:rPr>
          <w:rFonts w:ascii="Times" w:hAnsi="Times" w:cs="Times"/>
          <w:color w:val="000000"/>
        </w:rPr>
        <w:t>failed to demonstrate “</w:t>
      </w:r>
      <w:r w:rsidRPr="00B72683">
        <w:rPr>
          <w:rFonts w:ascii="Times" w:hAnsi="Times" w:cs="Times"/>
          <w:color w:val="000000"/>
          <w:u w:val="single"/>
        </w:rPr>
        <w:t>imminent</w:t>
      </w:r>
      <w:r>
        <w:rPr>
          <w:rFonts w:ascii="Times" w:hAnsi="Times" w:cs="Times"/>
          <w:color w:val="000000"/>
        </w:rPr>
        <w:t>” injury</w:t>
      </w:r>
      <w:r>
        <w:t>.</w:t>
      </w:r>
    </w:p>
    <w:p w14:paraId="4046EE68" w14:textId="1D6748F9" w:rsidR="00B72683" w:rsidRPr="00B72683" w:rsidRDefault="00B72683" w:rsidP="00B72683">
      <w:pPr>
        <w:pStyle w:val="ListParagraph"/>
        <w:numPr>
          <w:ilvl w:val="6"/>
          <w:numId w:val="1"/>
        </w:numPr>
      </w:pPr>
      <w:r>
        <w:t>“E</w:t>
      </w:r>
      <w:r w:rsidRPr="00B72683">
        <w:t>cosystem nexus”</w:t>
      </w:r>
      <w:r>
        <w:t xml:space="preserve"> - </w:t>
      </w:r>
      <w:r w:rsidRPr="00B72683">
        <w:t>any person who uses any part of a “contiguous ecosystem” adversely affected by a funded activity has standing even if the activity is located a great distance away</w:t>
      </w:r>
      <w:r>
        <w:t xml:space="preserve">. </w:t>
      </w:r>
    </w:p>
    <w:p w14:paraId="1E133C01" w14:textId="46DFCF71" w:rsidR="00B72683" w:rsidRPr="00B72683" w:rsidRDefault="00B72683" w:rsidP="00B72683">
      <w:pPr>
        <w:pStyle w:val="ListParagraph"/>
        <w:numPr>
          <w:ilvl w:val="6"/>
          <w:numId w:val="1"/>
        </w:numPr>
      </w:pPr>
      <w:r>
        <w:t>“A</w:t>
      </w:r>
      <w:r w:rsidRPr="00B72683">
        <w:t>nimal nexus”</w:t>
      </w:r>
      <w:r>
        <w:t xml:space="preserve"> - a</w:t>
      </w:r>
      <w:r w:rsidRPr="00B72683">
        <w:t>nyone who has an interest in studying or seeing endangered animals anywhere on the globe has standing</w:t>
      </w:r>
      <w:r>
        <w:t>.</w:t>
      </w:r>
    </w:p>
    <w:p w14:paraId="1A96D9E2" w14:textId="13B7FFB8" w:rsidR="00B72683" w:rsidRPr="005D2A3B" w:rsidRDefault="00B72683" w:rsidP="00B72683">
      <w:pPr>
        <w:pStyle w:val="ListParagraph"/>
        <w:numPr>
          <w:ilvl w:val="6"/>
          <w:numId w:val="1"/>
        </w:numPr>
      </w:pPr>
      <w:r>
        <w:t>“V</w:t>
      </w:r>
      <w:r w:rsidRPr="00B72683">
        <w:t>ocational nexus”</w:t>
      </w:r>
      <w:r>
        <w:t xml:space="preserve"> - </w:t>
      </w:r>
      <w:r w:rsidRPr="00B72683">
        <w:t>anyone with a professional interest in the continued existence of the endangered animals has suffered an injury and can sue</w:t>
      </w:r>
      <w:r>
        <w:t>.</w:t>
      </w:r>
    </w:p>
    <w:p w14:paraId="4682D2D3" w14:textId="63E58887" w:rsidR="005D2A3B" w:rsidRPr="005D2A3B" w:rsidRDefault="005D2A3B" w:rsidP="005D2A3B">
      <w:pPr>
        <w:pStyle w:val="ListParagraph"/>
        <w:numPr>
          <w:ilvl w:val="5"/>
          <w:numId w:val="1"/>
        </w:numPr>
      </w:pPr>
      <w:r>
        <w:rPr>
          <w:rFonts w:ascii="Times" w:hAnsi="Times" w:cs="Times"/>
          <w:color w:val="000000"/>
        </w:rPr>
        <w:t>“A π raising only a generally available grievance about gov’t - claiming only harm to his and every citizen’s interest in proper application of the Constitution and its laws, and seeking relief that no more directly and tangibly benefits him than it does the public at large - does not state an Article III case or controversy.”</w:t>
      </w:r>
    </w:p>
    <w:p w14:paraId="574931C5" w14:textId="2A6609A1" w:rsidR="005D2A3B" w:rsidRPr="00B72683" w:rsidRDefault="005D2A3B" w:rsidP="005D2A3B">
      <w:pPr>
        <w:pStyle w:val="ListParagraph"/>
        <w:numPr>
          <w:ilvl w:val="5"/>
          <w:numId w:val="1"/>
        </w:numPr>
      </w:pPr>
      <w:r>
        <w:rPr>
          <w:rFonts w:ascii="Times" w:hAnsi="Times" w:cs="Times"/>
          <w:color w:val="000000"/>
        </w:rPr>
        <w:t>Court also addresses the idea of a “procedural injury” which was based on a citizen-suit provision in the ESA that allowed citizens to sue the gov’t to enforce the ESA. However, the mere presence of a citizen-suit provision does not automatically grant standing. It simply functions as a waiver of sovereign immunity.</w:t>
      </w:r>
    </w:p>
    <w:p w14:paraId="664119F4" w14:textId="77777777" w:rsidR="00B72683" w:rsidRPr="005D2A3B" w:rsidRDefault="00B72683" w:rsidP="00B72683"/>
    <w:p w14:paraId="69810C1B" w14:textId="23EE599B" w:rsidR="005D2A3B" w:rsidRDefault="005D2A3B" w:rsidP="005D2A3B">
      <w:pPr>
        <w:pStyle w:val="ListParagraph"/>
        <w:numPr>
          <w:ilvl w:val="4"/>
          <w:numId w:val="1"/>
        </w:numPr>
      </w:pPr>
      <w:r w:rsidRPr="005D2A3B">
        <w:rPr>
          <w:i/>
        </w:rPr>
        <w:t>Massachusetts v. EPA</w:t>
      </w:r>
      <w:r>
        <w:t xml:space="preserve">: The </w:t>
      </w:r>
      <w:r w:rsidRPr="005D2A3B">
        <w:t>Clean Air Act requires EPA to issue regulations establishing standards regarding the emission from motor vehicles of any air pollutant that may reasonably endanger public health or welfare</w:t>
      </w:r>
      <w:r>
        <w:t>. The E</w:t>
      </w:r>
      <w:r w:rsidRPr="005D2A3B">
        <w:t>PA under George W. Bush refused to issue standards</w:t>
      </w:r>
      <w:r>
        <w:t xml:space="preserve">. </w:t>
      </w:r>
      <w:r w:rsidRPr="005D2A3B">
        <w:t xml:space="preserve">A </w:t>
      </w:r>
      <w:r>
        <w:t>group of states, local gov’ts, and</w:t>
      </w:r>
      <w:r w:rsidRPr="005D2A3B">
        <w:t xml:space="preserve"> environmental organizations sued to force </w:t>
      </w:r>
      <w:r>
        <w:t xml:space="preserve">the </w:t>
      </w:r>
      <w:r w:rsidRPr="005D2A3B">
        <w:t>EPA t</w:t>
      </w:r>
      <w:r>
        <w:t>o comply with the</w:t>
      </w:r>
      <w:r w:rsidRPr="005D2A3B">
        <w:t xml:space="preserve"> Act</w:t>
      </w:r>
      <w:r>
        <w:t>.</w:t>
      </w:r>
      <w:r w:rsidR="00B72683">
        <w:t xml:space="preserve"> Court held that MA </w:t>
      </w:r>
      <w:r w:rsidR="00B72683" w:rsidRPr="00B72683">
        <w:rPr>
          <w:u w:val="single"/>
        </w:rPr>
        <w:t>did</w:t>
      </w:r>
      <w:r w:rsidR="00B72683">
        <w:t xml:space="preserve"> have standing.</w:t>
      </w:r>
    </w:p>
    <w:p w14:paraId="77EFA359" w14:textId="4D884744" w:rsidR="005D2A3B" w:rsidRDefault="005D2A3B" w:rsidP="005D2A3B">
      <w:pPr>
        <w:pStyle w:val="ListParagraph"/>
        <w:numPr>
          <w:ilvl w:val="5"/>
          <w:numId w:val="1"/>
        </w:numPr>
      </w:pPr>
      <w:r w:rsidRPr="005D2A3B">
        <w:rPr>
          <w:u w:val="single"/>
        </w:rPr>
        <w:t>States, as quasi-sovereigns, have relaxed standards for establishing standing</w:t>
      </w:r>
      <w:r>
        <w:t>.</w:t>
      </w:r>
      <w:r w:rsidR="000107C9">
        <w:t xml:space="preserve"> </w:t>
      </w:r>
      <w:r w:rsidR="000107C9">
        <w:rPr>
          <w:rFonts w:ascii="Times" w:hAnsi="Times" w:cs="Times"/>
          <w:color w:val="000000"/>
        </w:rPr>
        <w:t>When States join Union, they give up certain sovereign prerogatives which are transferred to the federal gov't. Here, the EPA was obligated to protect MA (and other States) by prescribing standards according to CAA.</w:t>
      </w:r>
    </w:p>
    <w:p w14:paraId="4B99EDBD" w14:textId="77777777" w:rsidR="000107C9" w:rsidRDefault="005D2A3B" w:rsidP="000107C9">
      <w:pPr>
        <w:pStyle w:val="ListParagraph"/>
        <w:numPr>
          <w:ilvl w:val="5"/>
          <w:numId w:val="1"/>
        </w:numPr>
      </w:pPr>
      <w:r>
        <w:t>The injury claimed by MA, the loss of coastal lands due to rising sea levels, was sufficiently particularized.</w:t>
      </w:r>
    </w:p>
    <w:p w14:paraId="55475840" w14:textId="4EF35392" w:rsidR="000107C9" w:rsidRPr="000107C9" w:rsidRDefault="000107C9" w:rsidP="000107C9">
      <w:pPr>
        <w:pStyle w:val="ListParagraph"/>
        <w:numPr>
          <w:ilvl w:val="5"/>
          <w:numId w:val="1"/>
        </w:numPr>
      </w:pPr>
      <w:r w:rsidRPr="000107C9">
        <w:rPr>
          <w:rFonts w:ascii="Times" w:hAnsi="Times" w:cs="Times"/>
          <w:color w:val="000000"/>
        </w:rPr>
        <w:t xml:space="preserve">Even incremental actions that contribute to injury meet </w:t>
      </w:r>
      <w:r w:rsidR="00B72683">
        <w:rPr>
          <w:rFonts w:ascii="Times" w:hAnsi="Times" w:cs="Times"/>
          <w:color w:val="000000"/>
        </w:rPr>
        <w:t xml:space="preserve">the </w:t>
      </w:r>
      <w:r w:rsidRPr="000107C9">
        <w:rPr>
          <w:rFonts w:ascii="Times" w:hAnsi="Times" w:cs="Times"/>
          <w:color w:val="000000"/>
        </w:rPr>
        <w:t xml:space="preserve">causation requirement. </w:t>
      </w:r>
      <w:r>
        <w:rPr>
          <w:rFonts w:ascii="Times" w:hAnsi="Times" w:cs="Times"/>
          <w:color w:val="000000"/>
        </w:rPr>
        <w:t>A</w:t>
      </w:r>
      <w:r w:rsidRPr="000107C9">
        <w:rPr>
          <w:rFonts w:ascii="Times" w:hAnsi="Times" w:cs="Times"/>
          <w:color w:val="000000"/>
        </w:rPr>
        <w:t xml:space="preserve">gency action by its nature </w:t>
      </w:r>
      <w:r w:rsidRPr="000107C9">
        <w:rPr>
          <w:rFonts w:ascii="Times" w:hAnsi="Times" w:cs="Times"/>
          <w:i/>
          <w:iCs/>
          <w:color w:val="000000"/>
        </w:rPr>
        <w:t>is</w:t>
      </w:r>
      <w:r w:rsidRPr="000107C9">
        <w:rPr>
          <w:rFonts w:ascii="Times" w:hAnsi="Times" w:cs="Times"/>
          <w:color w:val="000000"/>
        </w:rPr>
        <w:t xml:space="preserve"> incremental</w:t>
      </w:r>
      <w:r>
        <w:rPr>
          <w:rFonts w:ascii="Times" w:hAnsi="Times" w:cs="Times"/>
          <w:color w:val="000000"/>
        </w:rPr>
        <w:t>.</w:t>
      </w:r>
    </w:p>
    <w:p w14:paraId="3CC668C0" w14:textId="3BB638CF" w:rsidR="000107C9" w:rsidRPr="000107C9" w:rsidRDefault="000107C9" w:rsidP="000107C9">
      <w:pPr>
        <w:pStyle w:val="ListParagraph"/>
        <w:numPr>
          <w:ilvl w:val="5"/>
          <w:numId w:val="1"/>
        </w:numPr>
      </w:pPr>
      <w:r w:rsidRPr="000107C9">
        <w:rPr>
          <w:rFonts w:ascii="Times" w:hAnsi="Times" w:cs="Times"/>
          <w:color w:val="000000"/>
        </w:rPr>
        <w:t xml:space="preserve">Although regulating emissions will not reverse global warming, EPA has a duty to take steps to slow or reverse it. </w:t>
      </w:r>
      <w:r>
        <w:rPr>
          <w:rFonts w:ascii="Times" w:hAnsi="Times" w:cs="Times"/>
          <w:color w:val="000000"/>
        </w:rPr>
        <w:t>MA</w:t>
      </w:r>
      <w:r w:rsidRPr="000107C9">
        <w:rPr>
          <w:rFonts w:ascii="Times" w:hAnsi="Times" w:cs="Times"/>
          <w:color w:val="000000"/>
        </w:rPr>
        <w:t xml:space="preserve"> need not show that relief will redress </w:t>
      </w:r>
      <w:r w:rsidRPr="000107C9">
        <w:rPr>
          <w:rFonts w:ascii="Times" w:hAnsi="Times" w:cs="Times"/>
          <w:i/>
          <w:iCs/>
          <w:color w:val="000000"/>
        </w:rPr>
        <w:t>every</w:t>
      </w:r>
      <w:r w:rsidRPr="000107C9">
        <w:rPr>
          <w:rFonts w:ascii="Times" w:hAnsi="Times" w:cs="Times"/>
          <w:color w:val="000000"/>
        </w:rPr>
        <w:t xml:space="preserve"> injury</w:t>
      </w:r>
      <w:r>
        <w:rPr>
          <w:rFonts w:ascii="Times" w:hAnsi="Times" w:cs="Times"/>
          <w:color w:val="000000"/>
        </w:rPr>
        <w:t>.</w:t>
      </w:r>
    </w:p>
    <w:p w14:paraId="58AE2D72" w14:textId="06F7CA83" w:rsidR="000107C9" w:rsidRDefault="000107C9" w:rsidP="000107C9">
      <w:pPr>
        <w:pStyle w:val="ListParagraph"/>
        <w:numPr>
          <w:ilvl w:val="4"/>
          <w:numId w:val="1"/>
        </w:numPr>
      </w:pPr>
      <w:r w:rsidRPr="000107C9">
        <w:rPr>
          <w:i/>
        </w:rPr>
        <w:t>Clapper v. Amnesty International USA</w:t>
      </w:r>
      <w:r>
        <w:t xml:space="preserve">: </w:t>
      </w:r>
      <w:r>
        <w:rPr>
          <w:rFonts w:ascii="Times" w:hAnsi="Times" w:cs="Times"/>
          <w:color w:val="000000"/>
        </w:rPr>
        <w:t>πs</w:t>
      </w:r>
      <w:r w:rsidRPr="000107C9">
        <w:t xml:space="preserve"> </w:t>
      </w:r>
      <w:r>
        <w:t xml:space="preserve">were </w:t>
      </w:r>
      <w:r w:rsidRPr="000107C9">
        <w:t>lawyers representing terrorism suspects/prisoners, journalists, &amp; human rights researchers</w:t>
      </w:r>
      <w:r>
        <w:t xml:space="preserve">. They brought suit </w:t>
      </w:r>
      <w:r w:rsidRPr="000107C9">
        <w:t>fear</w:t>
      </w:r>
      <w:r>
        <w:t>ing</w:t>
      </w:r>
      <w:r w:rsidRPr="000107C9">
        <w:t xml:space="preserve"> future gov’t surveillance of private communications under 50 U.S.C. </w:t>
      </w:r>
      <w:r>
        <w:t>§</w:t>
      </w:r>
      <w:r w:rsidRPr="000107C9">
        <w:t>1881a</w:t>
      </w:r>
      <w:r>
        <w:t xml:space="preserve">. Court held </w:t>
      </w:r>
      <w:r>
        <w:rPr>
          <w:rFonts w:ascii="Times" w:hAnsi="Times" w:cs="Times"/>
          <w:color w:val="000000"/>
        </w:rPr>
        <w:t xml:space="preserve">πs did </w:t>
      </w:r>
      <w:r w:rsidRPr="000107C9">
        <w:rPr>
          <w:rFonts w:ascii="Times" w:hAnsi="Times" w:cs="Times"/>
          <w:color w:val="000000"/>
          <w:u w:val="single"/>
        </w:rPr>
        <w:t>not</w:t>
      </w:r>
      <w:r>
        <w:rPr>
          <w:rFonts w:ascii="Times" w:hAnsi="Times" w:cs="Times"/>
          <w:color w:val="000000"/>
        </w:rPr>
        <w:t xml:space="preserve"> have standing.</w:t>
      </w:r>
    </w:p>
    <w:p w14:paraId="3C631045" w14:textId="2E93A19B" w:rsidR="000107C9" w:rsidRDefault="000107C9" w:rsidP="000107C9">
      <w:pPr>
        <w:pStyle w:val="ListParagraph"/>
        <w:numPr>
          <w:ilvl w:val="5"/>
          <w:numId w:val="1"/>
        </w:numPr>
      </w:pPr>
      <w:r>
        <w:rPr>
          <w:rFonts w:ascii="Times" w:hAnsi="Times" w:cs="Times"/>
          <w:color w:val="000000"/>
        </w:rPr>
        <w:t>πs</w:t>
      </w:r>
      <w:r w:rsidRPr="000107C9">
        <w:t xml:space="preserve"> </w:t>
      </w:r>
      <w:r>
        <w:t xml:space="preserve">had </w:t>
      </w:r>
      <w:r w:rsidRPr="000107C9">
        <w:t>two separate theories of Article III standing</w:t>
      </w:r>
      <w:r>
        <w:t>:</w:t>
      </w:r>
    </w:p>
    <w:p w14:paraId="70AB8934" w14:textId="1F98E3E9" w:rsidR="000107C9" w:rsidRPr="000107C9" w:rsidRDefault="000107C9" w:rsidP="000107C9">
      <w:pPr>
        <w:pStyle w:val="ListParagraph"/>
        <w:numPr>
          <w:ilvl w:val="6"/>
          <w:numId w:val="1"/>
        </w:numPr>
      </w:pPr>
      <w:r w:rsidRPr="000107C9">
        <w:rPr>
          <w:rFonts w:ascii="Times" w:hAnsi="Times" w:cs="Times"/>
          <w:i/>
          <w:color w:val="000000"/>
        </w:rPr>
        <w:t>Future injury</w:t>
      </w:r>
      <w:r>
        <w:rPr>
          <w:rFonts w:ascii="Times" w:hAnsi="Times" w:cs="Times"/>
          <w:color w:val="000000"/>
        </w:rPr>
        <w:t xml:space="preserve">: There is an objectively reasonable likelihood that their communications will be acquired under </w:t>
      </w:r>
      <w:r>
        <w:t>§</w:t>
      </w:r>
      <w:r>
        <w:rPr>
          <w:rFonts w:ascii="Times" w:hAnsi="Times" w:cs="Times"/>
          <w:color w:val="000000"/>
        </w:rPr>
        <w:t>1881a in the future.</w:t>
      </w:r>
    </w:p>
    <w:p w14:paraId="3DCFC432" w14:textId="77777777" w:rsidR="000107C9" w:rsidRPr="000107C9" w:rsidRDefault="000107C9" w:rsidP="000107C9">
      <w:pPr>
        <w:pStyle w:val="ListParagraph"/>
        <w:numPr>
          <w:ilvl w:val="6"/>
          <w:numId w:val="1"/>
        </w:numPr>
      </w:pPr>
      <w:r w:rsidRPr="000107C9">
        <w:rPr>
          <w:rFonts w:ascii="Times" w:hAnsi="Times" w:cs="Times"/>
          <w:i/>
          <w:color w:val="000000"/>
        </w:rPr>
        <w:t>Past injury</w:t>
      </w:r>
      <w:r>
        <w:rPr>
          <w:rFonts w:ascii="Times" w:hAnsi="Times" w:cs="Times"/>
          <w:color w:val="000000"/>
        </w:rPr>
        <w:t xml:space="preserve">: Risk of surveillance is so substantial that they were forced to take costly/burdensome measures to protect confidentiality, traceable to </w:t>
      </w:r>
      <w:r>
        <w:t>§</w:t>
      </w:r>
      <w:r>
        <w:rPr>
          <w:rFonts w:ascii="Times" w:hAnsi="Times" w:cs="Times"/>
          <w:color w:val="000000"/>
        </w:rPr>
        <w:t>1881a.</w:t>
      </w:r>
    </w:p>
    <w:p w14:paraId="119A5DEA" w14:textId="48EDF021" w:rsidR="000107C9" w:rsidRPr="000107C9" w:rsidRDefault="000107C9" w:rsidP="000107C9">
      <w:pPr>
        <w:pStyle w:val="ListParagraph"/>
        <w:numPr>
          <w:ilvl w:val="5"/>
          <w:numId w:val="1"/>
        </w:numPr>
      </w:pPr>
      <w:r>
        <w:rPr>
          <w:rFonts w:ascii="Times" w:hAnsi="Times" w:cs="Times"/>
          <w:color w:val="000000"/>
        </w:rPr>
        <w:t>A</w:t>
      </w:r>
      <w:r w:rsidRPr="000107C9">
        <w:rPr>
          <w:rFonts w:ascii="Times" w:hAnsi="Times" w:cs="Times"/>
          <w:color w:val="000000"/>
        </w:rPr>
        <w:t> threatened injury must be </w:t>
      </w:r>
      <w:r w:rsidRPr="00B72683">
        <w:rPr>
          <w:rFonts w:ascii="Times" w:hAnsi="Times" w:cs="Times"/>
          <w:iCs/>
          <w:color w:val="000000"/>
          <w:u w:val="single"/>
        </w:rPr>
        <w:t>certainly impending</w:t>
      </w:r>
      <w:r w:rsidR="00B72683">
        <w:rPr>
          <w:rFonts w:ascii="Times" w:hAnsi="Times" w:cs="Times"/>
          <w:color w:val="000000"/>
        </w:rPr>
        <w:t>. A</w:t>
      </w:r>
      <w:r w:rsidRPr="000107C9">
        <w:rPr>
          <w:rFonts w:ascii="Times" w:hAnsi="Times" w:cs="Times"/>
          <w:color w:val="000000"/>
        </w:rPr>
        <w:t xml:space="preserve">llegations of </w:t>
      </w:r>
      <w:r w:rsidRPr="000107C9">
        <w:rPr>
          <w:rFonts w:ascii="Times" w:hAnsi="Times" w:cs="Times"/>
          <w:i/>
          <w:iCs/>
          <w:color w:val="000000"/>
        </w:rPr>
        <w:t>possible</w:t>
      </w:r>
      <w:r w:rsidRPr="000107C9">
        <w:rPr>
          <w:rFonts w:ascii="Times" w:hAnsi="Times" w:cs="Times"/>
          <w:color w:val="000000"/>
        </w:rPr>
        <w:t xml:space="preserve"> future injury are not sufficient</w:t>
      </w:r>
      <w:r>
        <w:rPr>
          <w:rFonts w:ascii="Times" w:hAnsi="Times" w:cs="Times"/>
          <w:color w:val="000000"/>
        </w:rPr>
        <w:t>.</w:t>
      </w:r>
    </w:p>
    <w:p w14:paraId="557FDADE" w14:textId="281F014A" w:rsidR="000107C9" w:rsidRPr="000107C9" w:rsidRDefault="000107C9" w:rsidP="000107C9">
      <w:pPr>
        <w:pStyle w:val="ListParagraph"/>
        <w:numPr>
          <w:ilvl w:val="5"/>
          <w:numId w:val="1"/>
        </w:numPr>
      </w:pPr>
      <w:r>
        <w:rPr>
          <w:rFonts w:ascii="Times" w:hAnsi="Times" w:cs="Times"/>
          <w:color w:val="000000"/>
        </w:rPr>
        <w:t xml:space="preserve">The possible future injury here is speculative because it rests on a specific chain of events, the weakest claim being that the gov’t will invoke </w:t>
      </w:r>
      <w:r>
        <w:t>§</w:t>
      </w:r>
      <w:r>
        <w:rPr>
          <w:rFonts w:ascii="Times" w:hAnsi="Times" w:cs="Times"/>
          <w:color w:val="000000"/>
        </w:rPr>
        <w:t>1881a specifically rather than another method of surveillance. πs do not have personal knowledge of gov’t targeting practices.</w:t>
      </w:r>
    </w:p>
    <w:p w14:paraId="0242A81C" w14:textId="115619AC" w:rsidR="000107C9" w:rsidRPr="000107C9" w:rsidRDefault="000107C9" w:rsidP="000107C9">
      <w:pPr>
        <w:pStyle w:val="ListParagraph"/>
        <w:numPr>
          <w:ilvl w:val="6"/>
          <w:numId w:val="1"/>
        </w:numPr>
      </w:pPr>
      <w:r>
        <w:rPr>
          <w:rFonts w:ascii="Times" w:hAnsi="Times" w:cs="Times"/>
          <w:color w:val="000000"/>
        </w:rPr>
        <w:t>Note that this makes establishing standing essentially impossible, as only the gov’t would know which techniques were going to be employed, if any.</w:t>
      </w:r>
    </w:p>
    <w:p w14:paraId="1CBF70FE" w14:textId="727D762F" w:rsidR="000107C9" w:rsidRPr="000107C9" w:rsidRDefault="000107C9" w:rsidP="000107C9">
      <w:pPr>
        <w:pStyle w:val="ListParagraph"/>
        <w:numPr>
          <w:ilvl w:val="5"/>
          <w:numId w:val="1"/>
        </w:numPr>
      </w:pPr>
      <w:r>
        <w:rPr>
          <w:rFonts w:ascii="Times" w:hAnsi="Times" w:cs="Times"/>
          <w:color w:val="000000"/>
        </w:rPr>
        <w:t>πs are not allowed to establish standing by asserting that they suffer present costs and burdens that are based on a fear of surveillance, even if that fear is not fanciful, paranoid, or otherwise unreasonable.</w:t>
      </w:r>
    </w:p>
    <w:p w14:paraId="26DC0DA1" w14:textId="34C560BC" w:rsidR="008F3218" w:rsidRPr="00211278" w:rsidRDefault="000107C9" w:rsidP="008F3218">
      <w:pPr>
        <w:pStyle w:val="ListParagraph"/>
        <w:numPr>
          <w:ilvl w:val="6"/>
          <w:numId w:val="1"/>
        </w:numPr>
      </w:pPr>
      <w:r>
        <w:rPr>
          <w:rFonts w:ascii="Times" w:hAnsi="Times" w:cs="Times"/>
          <w:color w:val="000000"/>
        </w:rPr>
        <w:t>Otherwise a π</w:t>
      </w:r>
      <w:r w:rsidR="008F3218">
        <w:rPr>
          <w:rFonts w:ascii="Times" w:hAnsi="Times" w:cs="Times"/>
          <w:color w:val="000000"/>
        </w:rPr>
        <w:t xml:space="preserve"> </w:t>
      </w:r>
      <w:r>
        <w:rPr>
          <w:rFonts w:ascii="Times" w:hAnsi="Times" w:cs="Times"/>
          <w:color w:val="000000"/>
        </w:rPr>
        <w:t>would be able to secure a lower standard for Article III standing simply by making an expenditure based on a nonparanoid fear - the requirement would go from showing of actual or imminent harm to showing a subjective fear</w:t>
      </w:r>
      <w:r w:rsidR="008F3218">
        <w:rPr>
          <w:rFonts w:ascii="Times" w:hAnsi="Times" w:cs="Times"/>
          <w:color w:val="000000"/>
        </w:rPr>
        <w:t>.</w:t>
      </w:r>
    </w:p>
    <w:p w14:paraId="46A86F8C" w14:textId="77777777" w:rsidR="00211278" w:rsidRPr="005F337C" w:rsidRDefault="00211278" w:rsidP="00211278"/>
    <w:p w14:paraId="56A0B495" w14:textId="5570F2E3" w:rsidR="005F337C" w:rsidRPr="005F337C" w:rsidRDefault="005F337C" w:rsidP="005F337C">
      <w:pPr>
        <w:pStyle w:val="ListParagraph"/>
        <w:numPr>
          <w:ilvl w:val="4"/>
          <w:numId w:val="1"/>
        </w:numPr>
      </w:pPr>
      <w:r w:rsidRPr="005F337C">
        <w:rPr>
          <w:i/>
        </w:rPr>
        <w:t>U.S. v. Windsor</w:t>
      </w:r>
      <w:r>
        <w:t xml:space="preserve"> (2013): </w:t>
      </w:r>
      <w:r>
        <w:rPr>
          <w:rFonts w:ascii="Times" w:hAnsi="Times" w:cs="Times"/>
          <w:color w:val="000000"/>
        </w:rPr>
        <w:t>Ms. Windsor was legally married to another woman under NY law, but did not qualify for the federal estate tax exemption for surviving spouses because of the Defense of Marriage Act (DOMA). She paid over $350k in estate taxes and then sued for its refund on the basis that DOMA’s non-recognition of lawful same-sex marriages was unconstitutional. The federal gov’t, represented by AG, refused to make the refund but agreed that the law was unconstitutional. After being notified of the AG’s position, the House of Representatives authorized a Bipartisan Legal Advisory Group (BLAG) to represent its interests and the district court allowed BLAG’s intervention. Both parties unquestionably had standing at tr</w:t>
      </w:r>
      <w:r w:rsidR="00211278">
        <w:rPr>
          <w:rFonts w:ascii="Times" w:hAnsi="Times" w:cs="Times"/>
          <w:color w:val="000000"/>
        </w:rPr>
        <w:t>ial court level. The question was</w:t>
      </w:r>
      <w:r>
        <w:rPr>
          <w:rFonts w:ascii="Times" w:hAnsi="Times" w:cs="Times"/>
          <w:color w:val="000000"/>
        </w:rPr>
        <w:t xml:space="preserve"> whether there was </w:t>
      </w:r>
      <w:r w:rsidRPr="005F337C">
        <w:rPr>
          <w:rFonts w:ascii="Times" w:hAnsi="Times" w:cs="Times"/>
          <w:b/>
          <w:color w:val="000000"/>
          <w:u w:val="single"/>
        </w:rPr>
        <w:t>standing to appeal</w:t>
      </w:r>
      <w:r>
        <w:rPr>
          <w:rFonts w:ascii="Times" w:hAnsi="Times" w:cs="Times"/>
          <w:color w:val="000000"/>
        </w:rPr>
        <w:t>, given that both parties agreed on the outcome</w:t>
      </w:r>
      <w:r w:rsidR="00211278">
        <w:rPr>
          <w:rFonts w:ascii="Times" w:hAnsi="Times" w:cs="Times"/>
          <w:color w:val="000000"/>
        </w:rPr>
        <w:t xml:space="preserve"> at the trial and appellate levels</w:t>
      </w:r>
      <w:r>
        <w:rPr>
          <w:rFonts w:ascii="Times" w:hAnsi="Times" w:cs="Times"/>
          <w:color w:val="000000"/>
        </w:rPr>
        <w:t>.</w:t>
      </w:r>
      <w:r w:rsidR="00211278">
        <w:rPr>
          <w:rFonts w:ascii="Times" w:hAnsi="Times" w:cs="Times"/>
          <w:color w:val="000000"/>
        </w:rPr>
        <w:t xml:space="preserve"> Court ultimately held that U.S. had standing to appeal.</w:t>
      </w:r>
    </w:p>
    <w:p w14:paraId="6BEB9552" w14:textId="06D47E42" w:rsidR="005F337C" w:rsidRPr="005F337C" w:rsidRDefault="005F337C" w:rsidP="005F337C">
      <w:pPr>
        <w:pStyle w:val="ListParagraph"/>
        <w:numPr>
          <w:ilvl w:val="5"/>
          <w:numId w:val="1"/>
        </w:numPr>
      </w:pPr>
      <w:r w:rsidRPr="005F337C">
        <w:rPr>
          <w:u w:val="single"/>
        </w:rPr>
        <w:t>Article III standing on appeal</w:t>
      </w:r>
      <w:r>
        <w:t xml:space="preserve">: </w:t>
      </w:r>
      <w:r>
        <w:rPr>
          <w:rFonts w:ascii="Times" w:hAnsi="Times" w:cs="Times"/>
          <w:color w:val="000000"/>
        </w:rPr>
        <w:t>In the rare case where an appealing party agrees with the lower court decision and therefore may be considered a “prevailing party,” they may still be permitted to appeal as long as they retain “a stake in the appeal satisfying the requirements of Art. III.”</w:t>
      </w:r>
    </w:p>
    <w:p w14:paraId="20FC68D8" w14:textId="0E4EE929" w:rsidR="005F337C" w:rsidRPr="005F337C" w:rsidRDefault="005F337C" w:rsidP="005F337C">
      <w:pPr>
        <w:pStyle w:val="ListParagraph"/>
        <w:numPr>
          <w:ilvl w:val="5"/>
          <w:numId w:val="1"/>
        </w:numPr>
      </w:pPr>
      <w:r w:rsidRPr="005F337C">
        <w:rPr>
          <w:rFonts w:ascii="Times" w:hAnsi="Times" w:cs="Times"/>
          <w:color w:val="000000"/>
          <w:u w:val="single"/>
        </w:rPr>
        <w:t>Prudential standing on appeal</w:t>
      </w:r>
      <w:r>
        <w:rPr>
          <w:rFonts w:ascii="Times" w:hAnsi="Times" w:cs="Times"/>
          <w:color w:val="000000"/>
        </w:rPr>
        <w:t xml:space="preserve">: </w:t>
      </w:r>
    </w:p>
    <w:p w14:paraId="10094DB1" w14:textId="4EC9503C" w:rsidR="005F337C" w:rsidRPr="005F337C" w:rsidRDefault="005F337C" w:rsidP="005F337C">
      <w:pPr>
        <w:pStyle w:val="ListParagraph"/>
        <w:numPr>
          <w:ilvl w:val="6"/>
          <w:numId w:val="1"/>
        </w:numPr>
      </w:pPr>
      <w:r>
        <w:rPr>
          <w:rFonts w:ascii="Times" w:hAnsi="Times" w:cs="Times"/>
          <w:color w:val="000000"/>
        </w:rPr>
        <w:t>The court decides prudential standing only after Art. III standing has been satisfied.</w:t>
      </w:r>
    </w:p>
    <w:p w14:paraId="5F3DA549" w14:textId="77777777" w:rsidR="005F337C" w:rsidRPr="005F337C" w:rsidRDefault="005F337C" w:rsidP="005F337C">
      <w:pPr>
        <w:pStyle w:val="ListParagraph"/>
        <w:numPr>
          <w:ilvl w:val="6"/>
          <w:numId w:val="1"/>
        </w:numPr>
      </w:pPr>
      <w:r>
        <w:rPr>
          <w:rFonts w:ascii="Times" w:hAnsi="Times" w:cs="Times"/>
          <w:color w:val="000000"/>
        </w:rPr>
        <w:t xml:space="preserve">Prudential standing is designed to protect courts from “deciding abstract questions.” It represents judicially “self-imposed limits on the exercise of federal jurisdiction” or extra discretion regarding standing. </w:t>
      </w:r>
    </w:p>
    <w:p w14:paraId="1C17DBA7" w14:textId="7068E6A9" w:rsidR="005F337C" w:rsidRPr="005F337C" w:rsidRDefault="00211278" w:rsidP="005F337C">
      <w:pPr>
        <w:pStyle w:val="ListParagraph"/>
        <w:numPr>
          <w:ilvl w:val="7"/>
          <w:numId w:val="1"/>
        </w:numPr>
      </w:pPr>
      <w:r>
        <w:rPr>
          <w:rFonts w:ascii="Times" w:hAnsi="Times" w:cs="Times"/>
          <w:color w:val="000000"/>
        </w:rPr>
        <w:t>i.e</w:t>
      </w:r>
      <w:r w:rsidR="005F337C">
        <w:rPr>
          <w:rFonts w:ascii="Times" w:hAnsi="Times" w:cs="Times"/>
          <w:color w:val="000000"/>
        </w:rPr>
        <w:t>. “We have the power to hear this case under Art. III, but we are going to exercise restraint and not hear this case on prudential grounds.”</w:t>
      </w:r>
    </w:p>
    <w:p w14:paraId="5E630B02" w14:textId="35A40749" w:rsidR="005F337C" w:rsidRPr="005F337C" w:rsidRDefault="005F337C" w:rsidP="005F337C">
      <w:pPr>
        <w:pStyle w:val="ListParagraph"/>
        <w:numPr>
          <w:ilvl w:val="6"/>
          <w:numId w:val="1"/>
        </w:numPr>
      </w:pPr>
      <w:r>
        <w:rPr>
          <w:rFonts w:ascii="Times" w:hAnsi="Times" w:cs="Times"/>
          <w:color w:val="000000"/>
        </w:rPr>
        <w:t>Prudential considerations demand that the Court insist upon “concrete adverseness” which “sharpens the presentation of issues.”</w:t>
      </w:r>
    </w:p>
    <w:p w14:paraId="37BC1AC3" w14:textId="77777777" w:rsidR="005F337C" w:rsidRPr="005F337C" w:rsidRDefault="005F337C" w:rsidP="005F337C">
      <w:pPr>
        <w:pStyle w:val="ListParagraph"/>
        <w:numPr>
          <w:ilvl w:val="6"/>
          <w:numId w:val="1"/>
        </w:numPr>
      </w:pPr>
      <w:r>
        <w:rPr>
          <w:rFonts w:ascii="Times" w:hAnsi="Times" w:cs="Times"/>
          <w:color w:val="000000"/>
        </w:rPr>
        <w:t>Prudential factors may be countered by “countervailing considerations that may outweigh the concerns underlying the usual reluctance to exert judicial power.”</w:t>
      </w:r>
    </w:p>
    <w:p w14:paraId="313BB8A4" w14:textId="7E428B25" w:rsidR="005F337C" w:rsidRPr="005F337C" w:rsidRDefault="005F337C" w:rsidP="00211278">
      <w:pPr>
        <w:pStyle w:val="ListParagraph"/>
        <w:numPr>
          <w:ilvl w:val="7"/>
          <w:numId w:val="1"/>
        </w:numPr>
      </w:pPr>
      <w:r>
        <w:rPr>
          <w:rFonts w:ascii="Times" w:hAnsi="Times" w:cs="Times"/>
          <w:color w:val="000000"/>
        </w:rPr>
        <w:t>H</w:t>
      </w:r>
      <w:r w:rsidRPr="005F337C">
        <w:rPr>
          <w:rFonts w:ascii="Times" w:hAnsi="Times" w:cs="Times"/>
          <w:color w:val="000000"/>
        </w:rPr>
        <w:t>ere, the concern </w:t>
      </w:r>
      <w:r w:rsidRPr="005F337C">
        <w:rPr>
          <w:rFonts w:ascii="Times" w:hAnsi="Times" w:cs="Times"/>
          <w:i/>
          <w:iCs/>
          <w:color w:val="000000"/>
        </w:rPr>
        <w:t>against</w:t>
      </w:r>
      <w:r w:rsidRPr="005F337C">
        <w:rPr>
          <w:rFonts w:ascii="Times" w:hAnsi="Times" w:cs="Times"/>
          <w:color w:val="000000"/>
        </w:rPr>
        <w:t xml:space="preserve"> hearing the case </w:t>
      </w:r>
      <w:r w:rsidR="00211278">
        <w:rPr>
          <w:rFonts w:ascii="Times" w:hAnsi="Times" w:cs="Times"/>
          <w:color w:val="000000"/>
        </w:rPr>
        <w:t>was</w:t>
      </w:r>
      <w:r w:rsidRPr="005F337C">
        <w:rPr>
          <w:rFonts w:ascii="Times" w:hAnsi="Times" w:cs="Times"/>
          <w:color w:val="000000"/>
        </w:rPr>
        <w:t xml:space="preserve"> that both parties agre</w:t>
      </w:r>
      <w:r>
        <w:rPr>
          <w:rFonts w:ascii="Times" w:hAnsi="Times" w:cs="Times"/>
          <w:color w:val="000000"/>
        </w:rPr>
        <w:t>e</w:t>
      </w:r>
      <w:r w:rsidR="00211278">
        <w:rPr>
          <w:rFonts w:ascii="Times" w:hAnsi="Times" w:cs="Times"/>
          <w:color w:val="000000"/>
        </w:rPr>
        <w:t>d</w:t>
      </w:r>
      <w:r>
        <w:rPr>
          <w:rFonts w:ascii="Times" w:hAnsi="Times" w:cs="Times"/>
          <w:color w:val="000000"/>
        </w:rPr>
        <w:t xml:space="preserve"> on the legal question </w:t>
      </w:r>
      <w:r w:rsidRPr="005F337C">
        <w:rPr>
          <w:rFonts w:ascii="Times" w:hAnsi="Times" w:cs="Times"/>
          <w:color w:val="000000"/>
        </w:rPr>
        <w:t xml:space="preserve">and therefore there </w:t>
      </w:r>
      <w:r w:rsidR="00211278">
        <w:rPr>
          <w:rFonts w:ascii="Times" w:hAnsi="Times" w:cs="Times"/>
          <w:color w:val="000000"/>
        </w:rPr>
        <w:t>was</w:t>
      </w:r>
      <w:r w:rsidRPr="005F337C">
        <w:rPr>
          <w:rFonts w:ascii="Times" w:hAnsi="Times" w:cs="Times"/>
          <w:color w:val="000000"/>
        </w:rPr>
        <w:t xml:space="preserve"> no adversity </w:t>
      </w:r>
      <w:r w:rsidR="00211278">
        <w:rPr>
          <w:rFonts w:ascii="Times" w:hAnsi="Times" w:cs="Times"/>
          <w:color w:val="000000"/>
        </w:rPr>
        <w:t>btwn</w:t>
      </w:r>
      <w:r w:rsidRPr="005F337C">
        <w:rPr>
          <w:rFonts w:ascii="Times" w:hAnsi="Times" w:cs="Times"/>
          <w:color w:val="000000"/>
        </w:rPr>
        <w:t xml:space="preserve"> the original parties</w:t>
      </w:r>
      <w:r>
        <w:rPr>
          <w:rFonts w:ascii="Times" w:hAnsi="Times" w:cs="Times"/>
          <w:color w:val="000000"/>
        </w:rPr>
        <w:t>.</w:t>
      </w:r>
      <w:r w:rsidR="00211278">
        <w:rPr>
          <w:rFonts w:ascii="Times" w:hAnsi="Times" w:cs="Times"/>
          <w:color w:val="000000"/>
        </w:rPr>
        <w:t xml:space="preserve"> </w:t>
      </w:r>
      <w:r w:rsidRPr="00211278">
        <w:rPr>
          <w:rFonts w:ascii="Times" w:hAnsi="Times" w:cs="Times"/>
          <w:color w:val="000000"/>
        </w:rPr>
        <w:t>However, BLAG’s sharp adversarial pres</w:t>
      </w:r>
      <w:r w:rsidR="00211278">
        <w:rPr>
          <w:rFonts w:ascii="Times" w:hAnsi="Times" w:cs="Times"/>
          <w:color w:val="000000"/>
        </w:rPr>
        <w:t>entation of the issues addressed</w:t>
      </w:r>
      <w:r w:rsidRPr="00211278">
        <w:rPr>
          <w:rFonts w:ascii="Times" w:hAnsi="Times" w:cs="Times"/>
          <w:color w:val="000000"/>
        </w:rPr>
        <w:t xml:space="preserve"> the</w:t>
      </w:r>
      <w:r w:rsidR="00211278">
        <w:rPr>
          <w:rFonts w:ascii="Times" w:hAnsi="Times" w:cs="Times"/>
          <w:color w:val="000000"/>
        </w:rPr>
        <w:t>se</w:t>
      </w:r>
      <w:r w:rsidRPr="00211278">
        <w:rPr>
          <w:rFonts w:ascii="Times" w:hAnsi="Times" w:cs="Times"/>
          <w:color w:val="000000"/>
        </w:rPr>
        <w:t xml:space="preserve"> adversity concerns.</w:t>
      </w:r>
    </w:p>
    <w:p w14:paraId="09DA8BE8" w14:textId="0AD6B4DC" w:rsidR="005F337C" w:rsidRPr="005F337C" w:rsidRDefault="005F337C" w:rsidP="005F337C">
      <w:pPr>
        <w:pStyle w:val="ListParagraph"/>
        <w:numPr>
          <w:ilvl w:val="7"/>
          <w:numId w:val="1"/>
        </w:numPr>
      </w:pPr>
      <w:r>
        <w:rPr>
          <w:rFonts w:ascii="Times" w:hAnsi="Times" w:cs="Times"/>
          <w:color w:val="000000"/>
        </w:rPr>
        <w:t>Furthermore, if the issues raised in this case are not decided on the merits, district courts would have no precedent on how to implement or whether to reject DOMA.</w:t>
      </w:r>
    </w:p>
    <w:p w14:paraId="120E3EEE" w14:textId="4358F3DF" w:rsidR="005F337C" w:rsidRPr="008F3218" w:rsidRDefault="005F337C" w:rsidP="005F337C">
      <w:pPr>
        <w:pStyle w:val="ListParagraph"/>
        <w:numPr>
          <w:ilvl w:val="5"/>
          <w:numId w:val="1"/>
        </w:numPr>
      </w:pPr>
      <w:r>
        <w:rPr>
          <w:rFonts w:ascii="Times" w:hAnsi="Times" w:cs="Times"/>
          <w:color w:val="000000"/>
        </w:rPr>
        <w:t>Note that there is no need to decide whether BLAG has standing because once it is determined that one of the appellants has standing, that is enough.</w:t>
      </w:r>
    </w:p>
    <w:p w14:paraId="186E149E" w14:textId="77777777" w:rsidR="008F3218" w:rsidRPr="008F3218" w:rsidRDefault="008F3218" w:rsidP="005F337C">
      <w:pPr>
        <w:pStyle w:val="ListParagraph"/>
        <w:numPr>
          <w:ilvl w:val="5"/>
          <w:numId w:val="1"/>
        </w:numPr>
      </w:pPr>
      <w:r>
        <w:rPr>
          <w:rFonts w:ascii="Times" w:hAnsi="Times" w:cs="Times"/>
          <w:color w:val="000000"/>
        </w:rPr>
        <w:t xml:space="preserve">This case presented a procedural dilemma that implicated separation of powers issues. </w:t>
      </w:r>
    </w:p>
    <w:p w14:paraId="70B80739" w14:textId="108962E5" w:rsidR="008F3218" w:rsidRPr="008F3218" w:rsidRDefault="008F3218" w:rsidP="008F3218">
      <w:pPr>
        <w:pStyle w:val="ListParagraph"/>
        <w:numPr>
          <w:ilvl w:val="6"/>
          <w:numId w:val="1"/>
        </w:numPr>
      </w:pPr>
      <w:r>
        <w:rPr>
          <w:rFonts w:ascii="Times" w:hAnsi="Times" w:cs="Times"/>
          <w:color w:val="000000"/>
        </w:rPr>
        <w:t>On the one hand, if the Executive’s agreement with a π that a law is unconstitutional is enough to preclude judicial review, then the Court’s role in determining the constitutionality of a law would become secondary to the President’s.</w:t>
      </w:r>
    </w:p>
    <w:p w14:paraId="614433F0" w14:textId="3CF41042" w:rsidR="008F3218" w:rsidRPr="00752C91" w:rsidRDefault="008F3218" w:rsidP="008F3218">
      <w:pPr>
        <w:pStyle w:val="ListParagraph"/>
        <w:numPr>
          <w:ilvl w:val="6"/>
          <w:numId w:val="1"/>
        </w:numPr>
      </w:pPr>
      <w:r>
        <w:rPr>
          <w:rFonts w:ascii="Times" w:hAnsi="Times" w:cs="Times"/>
          <w:color w:val="000000"/>
        </w:rPr>
        <w:t>Yet it also challenges separation of powers to say that when Congress has passed a statute &amp; President has signed it, at any particular moment the Executive can nullify Congress’s enactment solely on its own initiative.</w:t>
      </w:r>
    </w:p>
    <w:p w14:paraId="51F009BD" w14:textId="77777777" w:rsidR="006B5318" w:rsidRPr="00752C91" w:rsidRDefault="006B5318" w:rsidP="006B5318"/>
    <w:p w14:paraId="00B2709B" w14:textId="427A05F4" w:rsidR="006B5318" w:rsidRPr="00752C91" w:rsidRDefault="005F337C" w:rsidP="006B5318">
      <w:pPr>
        <w:pStyle w:val="ListParagraph"/>
        <w:numPr>
          <w:ilvl w:val="3"/>
          <w:numId w:val="1"/>
        </w:numPr>
      </w:pPr>
      <w:r>
        <w:t>Note that the Court has laid out d</w:t>
      </w:r>
      <w:r w:rsidR="006B5318" w:rsidRPr="00752C91">
        <w:t>ifferent injury-in-fact standards:</w:t>
      </w:r>
    </w:p>
    <w:p w14:paraId="58968EB9" w14:textId="77777777" w:rsidR="006B5318" w:rsidRPr="00752C91" w:rsidRDefault="006B5318" w:rsidP="006B5318">
      <w:pPr>
        <w:pStyle w:val="ListParagraph"/>
        <w:numPr>
          <w:ilvl w:val="4"/>
          <w:numId w:val="1"/>
        </w:numPr>
      </w:pPr>
      <w:r w:rsidRPr="00752C91">
        <w:t>Certainly impending (</w:t>
      </w:r>
      <w:r w:rsidRPr="00752C91">
        <w:rPr>
          <w:i/>
        </w:rPr>
        <w:t>Clapper</w:t>
      </w:r>
      <w:r w:rsidRPr="00752C91">
        <w:t>, highest)</w:t>
      </w:r>
    </w:p>
    <w:p w14:paraId="22EE33B0" w14:textId="0872B7E6" w:rsidR="006B5318" w:rsidRDefault="006B5318" w:rsidP="006B5318">
      <w:pPr>
        <w:pStyle w:val="ListParagraph"/>
        <w:numPr>
          <w:ilvl w:val="4"/>
          <w:numId w:val="1"/>
        </w:numPr>
      </w:pPr>
      <w:r w:rsidRPr="00752C91">
        <w:t>Substantial risk</w:t>
      </w:r>
      <w:r w:rsidR="00211278">
        <w:t xml:space="preserve"> (closer to “imminent” language)</w:t>
      </w:r>
    </w:p>
    <w:p w14:paraId="4F68CB87" w14:textId="77777777" w:rsidR="008F3218" w:rsidRDefault="008F3218" w:rsidP="008F3218"/>
    <w:p w14:paraId="5AC68B90" w14:textId="77777777" w:rsidR="008F3218" w:rsidRDefault="008F3218" w:rsidP="008F3218">
      <w:pPr>
        <w:pStyle w:val="ListParagraph"/>
        <w:numPr>
          <w:ilvl w:val="2"/>
          <w:numId w:val="1"/>
        </w:numPr>
        <w:rPr>
          <w:u w:val="single"/>
        </w:rPr>
      </w:pPr>
      <w:r w:rsidRPr="008F3218">
        <w:rPr>
          <w:u w:val="single"/>
        </w:rPr>
        <w:t>Political Question Doctrine</w:t>
      </w:r>
    </w:p>
    <w:p w14:paraId="25B21D14" w14:textId="77777777" w:rsidR="008F3218" w:rsidRPr="008F3218" w:rsidRDefault="008F3218" w:rsidP="008F3218">
      <w:pPr>
        <w:rPr>
          <w:u w:val="single"/>
        </w:rPr>
      </w:pPr>
    </w:p>
    <w:p w14:paraId="625D3DB5" w14:textId="77777777" w:rsidR="008F3218" w:rsidRPr="008F3218" w:rsidRDefault="008F3218" w:rsidP="008F3218">
      <w:pPr>
        <w:pStyle w:val="ListParagraph"/>
        <w:numPr>
          <w:ilvl w:val="3"/>
          <w:numId w:val="1"/>
        </w:numPr>
        <w:rPr>
          <w:u w:val="single"/>
        </w:rPr>
      </w:pPr>
      <w:r>
        <w:t>P</w:t>
      </w:r>
      <w:r w:rsidRPr="008F3218">
        <w:t>olitical question</w:t>
      </w:r>
      <w:r>
        <w:t>s are legal questions that the Judiciary cannot decide because</w:t>
      </w:r>
      <w:r w:rsidRPr="008F3218">
        <w:t xml:space="preserve"> the Constitution has placed the decision in question in</w:t>
      </w:r>
      <w:r>
        <w:t xml:space="preserve"> an institution other than the J</w:t>
      </w:r>
      <w:r w:rsidRPr="008F3218">
        <w:t>udiciar</w:t>
      </w:r>
      <w:r>
        <w:t>y.</w:t>
      </w:r>
    </w:p>
    <w:p w14:paraId="33C63BDF" w14:textId="77777777" w:rsidR="008F3218" w:rsidRPr="008F3218" w:rsidRDefault="008F3218" w:rsidP="008F3218">
      <w:pPr>
        <w:rPr>
          <w:u w:val="single"/>
        </w:rPr>
      </w:pPr>
    </w:p>
    <w:p w14:paraId="4472B4E5" w14:textId="5CAF6CA4" w:rsidR="008F3218" w:rsidRPr="008F3218" w:rsidRDefault="008F3218" w:rsidP="008F3218">
      <w:pPr>
        <w:pStyle w:val="ListParagraph"/>
        <w:numPr>
          <w:ilvl w:val="3"/>
          <w:numId w:val="1"/>
        </w:numPr>
        <w:rPr>
          <w:u w:val="single"/>
        </w:rPr>
      </w:pPr>
      <w:r>
        <w:t xml:space="preserve">This </w:t>
      </w:r>
      <w:r w:rsidRPr="008F3218">
        <w:t xml:space="preserve">does </w:t>
      </w:r>
      <w:r w:rsidRPr="008F3218">
        <w:rPr>
          <w:u w:val="single"/>
        </w:rPr>
        <w:t>not</w:t>
      </w:r>
      <w:r w:rsidRPr="008F3218">
        <w:t xml:space="preserve"> mean that courts cannot hear politically charged cases</w:t>
      </w:r>
      <w:r>
        <w:t>, but must be evaluated on a case-by-case basis.</w:t>
      </w:r>
    </w:p>
    <w:p w14:paraId="39E94116" w14:textId="77777777" w:rsidR="008F3218" w:rsidRPr="008F3218" w:rsidRDefault="008F3218" w:rsidP="008F3218">
      <w:pPr>
        <w:rPr>
          <w:u w:val="single"/>
        </w:rPr>
      </w:pPr>
    </w:p>
    <w:p w14:paraId="5A90C416" w14:textId="3A65330C" w:rsidR="008F3218" w:rsidRPr="008F3218" w:rsidRDefault="008F3218" w:rsidP="008F3218">
      <w:pPr>
        <w:pStyle w:val="ListParagraph"/>
        <w:numPr>
          <w:ilvl w:val="3"/>
          <w:numId w:val="1"/>
        </w:numPr>
        <w:rPr>
          <w:u w:val="single"/>
        </w:rPr>
      </w:pPr>
      <w:r w:rsidRPr="002E4D91">
        <w:rPr>
          <w:rFonts w:ascii="Times" w:hAnsi="Times" w:cs="Times"/>
          <w:color w:val="000000"/>
          <w:highlight w:val="yellow"/>
        </w:rPr>
        <w:t xml:space="preserve">Six-factor </w:t>
      </w:r>
      <w:r w:rsidRPr="002E4D91">
        <w:rPr>
          <w:rFonts w:ascii="Times" w:hAnsi="Times" w:cs="Times"/>
          <w:i/>
          <w:iCs/>
          <w:color w:val="000000"/>
          <w:highlight w:val="yellow"/>
        </w:rPr>
        <w:t>balancing</w:t>
      </w:r>
      <w:r w:rsidRPr="002E4D91">
        <w:rPr>
          <w:rFonts w:ascii="Times" w:hAnsi="Times" w:cs="Times"/>
          <w:color w:val="000000"/>
          <w:highlight w:val="yellow"/>
        </w:rPr>
        <w:t> test</w:t>
      </w:r>
      <w:r>
        <w:rPr>
          <w:rFonts w:ascii="Times" w:hAnsi="Times" w:cs="Times"/>
          <w:color w:val="000000"/>
        </w:rPr>
        <w:t xml:space="preserve"> (if the answers are “yes,” leans toward political question):</w:t>
      </w:r>
    </w:p>
    <w:p w14:paraId="2C369458" w14:textId="77777777" w:rsidR="008F3218" w:rsidRPr="008F3218" w:rsidRDefault="008F3218" w:rsidP="008F3218">
      <w:pPr>
        <w:rPr>
          <w:u w:val="single"/>
        </w:rPr>
      </w:pPr>
    </w:p>
    <w:p w14:paraId="63D98E57" w14:textId="59AE51F0" w:rsidR="008F3218" w:rsidRPr="008F3218" w:rsidRDefault="008F3218" w:rsidP="008F3218">
      <w:pPr>
        <w:pStyle w:val="ListParagraph"/>
        <w:numPr>
          <w:ilvl w:val="4"/>
          <w:numId w:val="1"/>
        </w:numPr>
        <w:rPr>
          <w:u w:val="single"/>
        </w:rPr>
      </w:pPr>
      <w:r>
        <w:rPr>
          <w:rFonts w:ascii="Times" w:hAnsi="Times" w:cs="Times"/>
          <w:b/>
          <w:bCs/>
          <w:color w:val="000000"/>
        </w:rPr>
        <w:t>textual criterion</w:t>
      </w:r>
      <w:r>
        <w:rPr>
          <w:rFonts w:ascii="Times" w:hAnsi="Times" w:cs="Times"/>
          <w:bCs/>
          <w:color w:val="000000"/>
        </w:rPr>
        <w:t>:</w:t>
      </w:r>
    </w:p>
    <w:p w14:paraId="22107BAB" w14:textId="6B9326EA" w:rsidR="008F3218" w:rsidRPr="008F3218" w:rsidRDefault="008F3218" w:rsidP="008F3218">
      <w:pPr>
        <w:pStyle w:val="ListParagraph"/>
        <w:numPr>
          <w:ilvl w:val="5"/>
          <w:numId w:val="1"/>
        </w:numPr>
        <w:rPr>
          <w:u w:val="single"/>
        </w:rPr>
      </w:pPr>
      <w:r>
        <w:rPr>
          <w:rFonts w:ascii="Times" w:hAnsi="Times" w:cs="Times"/>
          <w:color w:val="000000"/>
        </w:rPr>
        <w:t>Is there a textually demonstrable constitutional commitment of the issue to a coordinate political department (i.e., does the constitutional text explicitly say that the power to act on the issue rests with another branch)?</w:t>
      </w:r>
      <w:r w:rsidR="002E4D91">
        <w:rPr>
          <w:rFonts w:ascii="Times" w:hAnsi="Times" w:cs="Times"/>
          <w:color w:val="000000"/>
        </w:rPr>
        <w:t xml:space="preserve"> </w:t>
      </w:r>
      <w:r w:rsidR="002E4D91" w:rsidRPr="002E4D91">
        <w:rPr>
          <w:rFonts w:ascii="Times" w:hAnsi="Times" w:cs="Times"/>
          <w:b/>
          <w:color w:val="000000"/>
        </w:rPr>
        <w:t>***</w:t>
      </w:r>
    </w:p>
    <w:p w14:paraId="603D6D4D" w14:textId="77777777" w:rsidR="008F3218" w:rsidRPr="008F3218" w:rsidRDefault="008F3218" w:rsidP="008F3218">
      <w:pPr>
        <w:pStyle w:val="ListParagraph"/>
        <w:numPr>
          <w:ilvl w:val="6"/>
          <w:numId w:val="1"/>
        </w:numPr>
        <w:rPr>
          <w:u w:val="single"/>
        </w:rPr>
      </w:pPr>
      <w:r w:rsidRPr="008F3218">
        <w:rPr>
          <w:rFonts w:ascii="Times" w:hAnsi="Times" w:cs="Times"/>
          <w:i/>
          <w:iCs/>
          <w:color w:val="000000"/>
        </w:rPr>
        <w:t>Goldwater</w:t>
      </w:r>
      <w:r>
        <w:rPr>
          <w:rFonts w:ascii="Times" w:hAnsi="Times" w:cs="Times"/>
          <w:color w:val="000000"/>
        </w:rPr>
        <w:t xml:space="preserve"> (Brennan): N</w:t>
      </w:r>
      <w:r w:rsidRPr="008F3218">
        <w:rPr>
          <w:rFonts w:ascii="Times" w:hAnsi="Times" w:cs="Times"/>
          <w:color w:val="000000"/>
        </w:rPr>
        <w:t xml:space="preserve">o express authority given to President under Constitution to terminate treaties, so the Constitution has not expressly committed the issue to another branch &amp; answering the question </w:t>
      </w:r>
      <w:r>
        <w:rPr>
          <w:rFonts w:ascii="Times" w:hAnsi="Times" w:cs="Times"/>
          <w:color w:val="000000"/>
        </w:rPr>
        <w:t>is not beyond the reach of the J</w:t>
      </w:r>
      <w:r w:rsidRPr="008F3218">
        <w:rPr>
          <w:rFonts w:ascii="Times" w:hAnsi="Times" w:cs="Times"/>
          <w:color w:val="000000"/>
        </w:rPr>
        <w:t>udiciary</w:t>
      </w:r>
      <w:r>
        <w:rPr>
          <w:rFonts w:ascii="Times" w:hAnsi="Times" w:cs="Times"/>
          <w:color w:val="000000"/>
        </w:rPr>
        <w:t>.</w:t>
      </w:r>
    </w:p>
    <w:p w14:paraId="692A78F6" w14:textId="38C890B5" w:rsidR="008F3218" w:rsidRPr="008F3218" w:rsidRDefault="008F3218" w:rsidP="008F3218">
      <w:pPr>
        <w:pStyle w:val="ListParagraph"/>
        <w:numPr>
          <w:ilvl w:val="6"/>
          <w:numId w:val="1"/>
        </w:numPr>
        <w:rPr>
          <w:u w:val="single"/>
        </w:rPr>
      </w:pPr>
      <w:r w:rsidRPr="008F3218">
        <w:rPr>
          <w:rFonts w:ascii="Times" w:hAnsi="Times" w:cs="Times"/>
          <w:i/>
          <w:iCs/>
          <w:color w:val="000000"/>
        </w:rPr>
        <w:t>Goldwater</w:t>
      </w:r>
      <w:r>
        <w:rPr>
          <w:rFonts w:ascii="Times" w:hAnsi="Times" w:cs="Times"/>
          <w:color w:val="000000"/>
        </w:rPr>
        <w:t> (Rehnquist): W</w:t>
      </w:r>
      <w:r w:rsidRPr="008F3218">
        <w:rPr>
          <w:rFonts w:ascii="Times" w:hAnsi="Times" w:cs="Times"/>
          <w:color w:val="000000"/>
        </w:rPr>
        <w:t>here the Constitution is silent, there is nothing for the Court to interpret - it is a political question</w:t>
      </w:r>
      <w:r>
        <w:rPr>
          <w:rFonts w:ascii="Times" w:hAnsi="Times" w:cs="Times"/>
          <w:color w:val="000000"/>
        </w:rPr>
        <w:t>.</w:t>
      </w:r>
    </w:p>
    <w:p w14:paraId="500DCB45" w14:textId="7A41131B" w:rsidR="008F3218" w:rsidRPr="008F3218" w:rsidRDefault="008F3218" w:rsidP="008F3218">
      <w:pPr>
        <w:pStyle w:val="ListParagraph"/>
        <w:numPr>
          <w:ilvl w:val="6"/>
          <w:numId w:val="1"/>
        </w:numPr>
        <w:rPr>
          <w:u w:val="single"/>
        </w:rPr>
      </w:pPr>
      <w:r>
        <w:rPr>
          <w:rFonts w:ascii="Times" w:hAnsi="Times" w:cs="Times"/>
          <w:i/>
          <w:iCs/>
          <w:color w:val="000000"/>
        </w:rPr>
        <w:t>Nixon</w:t>
      </w:r>
      <w:r>
        <w:rPr>
          <w:rFonts w:ascii="Times" w:hAnsi="Times" w:cs="Times"/>
          <w:color w:val="000000"/>
        </w:rPr>
        <w:t xml:space="preserve"> (majority): The “sole” power of impeachment being given to House &amp; Senate means the Legislature is the only branch with the authority on questions involving impeachment.</w:t>
      </w:r>
    </w:p>
    <w:p w14:paraId="63AD968A" w14:textId="5E6EE25A" w:rsidR="008F3218" w:rsidRPr="008F3218" w:rsidRDefault="008F3218" w:rsidP="008F3218">
      <w:pPr>
        <w:pStyle w:val="ListParagraph"/>
        <w:numPr>
          <w:ilvl w:val="4"/>
          <w:numId w:val="1"/>
        </w:numPr>
        <w:rPr>
          <w:u w:val="single"/>
        </w:rPr>
      </w:pPr>
      <w:r>
        <w:rPr>
          <w:rFonts w:ascii="Times" w:hAnsi="Times" w:cs="Times"/>
          <w:b/>
          <w:bCs/>
          <w:color w:val="000000"/>
        </w:rPr>
        <w:t>functional criterion</w:t>
      </w:r>
      <w:r>
        <w:rPr>
          <w:rFonts w:ascii="Times" w:hAnsi="Times" w:cs="Times"/>
          <w:color w:val="000000"/>
        </w:rPr>
        <w:t xml:space="preserve"> (focus on the courts’ institutional </w:t>
      </w:r>
      <w:r>
        <w:rPr>
          <w:rFonts w:ascii="Times" w:hAnsi="Times" w:cs="Times"/>
          <w:color w:val="000000"/>
          <w:u w:val="single"/>
        </w:rPr>
        <w:t>capacity</w:t>
      </w:r>
      <w:r>
        <w:rPr>
          <w:rFonts w:ascii="Times" w:hAnsi="Times" w:cs="Times"/>
          <w:color w:val="000000"/>
        </w:rPr>
        <w:t>):</w:t>
      </w:r>
    </w:p>
    <w:p w14:paraId="0DF57FA6" w14:textId="4C7625C0" w:rsidR="008F3218" w:rsidRPr="008F3218" w:rsidRDefault="008F3218" w:rsidP="008F3218">
      <w:pPr>
        <w:pStyle w:val="ListParagraph"/>
        <w:numPr>
          <w:ilvl w:val="5"/>
          <w:numId w:val="1"/>
        </w:numPr>
        <w:rPr>
          <w:u w:val="single"/>
        </w:rPr>
      </w:pPr>
      <w:r>
        <w:rPr>
          <w:rFonts w:ascii="Times" w:hAnsi="Times" w:cs="Times"/>
          <w:color w:val="000000"/>
        </w:rPr>
        <w:t>Is there a “lack of judicially discoverable and manageable standards for resolving it?”</w:t>
      </w:r>
      <w:r w:rsidR="002E4D91">
        <w:rPr>
          <w:rFonts w:ascii="Times" w:hAnsi="Times" w:cs="Times"/>
          <w:color w:val="000000"/>
        </w:rPr>
        <w:t xml:space="preserve"> </w:t>
      </w:r>
      <w:r w:rsidR="002E4D91" w:rsidRPr="002E4D91">
        <w:rPr>
          <w:rFonts w:ascii="Times" w:hAnsi="Times" w:cs="Times"/>
          <w:b/>
          <w:color w:val="000000"/>
        </w:rPr>
        <w:t>***</w:t>
      </w:r>
    </w:p>
    <w:p w14:paraId="7DF6207C" w14:textId="7753565A" w:rsidR="008F3218" w:rsidRPr="002E4D91" w:rsidRDefault="00211278" w:rsidP="008F3218">
      <w:pPr>
        <w:pStyle w:val="ListParagraph"/>
        <w:numPr>
          <w:ilvl w:val="6"/>
          <w:numId w:val="1"/>
        </w:numPr>
        <w:rPr>
          <w:u w:val="single"/>
        </w:rPr>
      </w:pPr>
      <w:r>
        <w:rPr>
          <w:rFonts w:ascii="Times" w:hAnsi="Times" w:cs="Times"/>
          <w:color w:val="000000"/>
        </w:rPr>
        <w:t xml:space="preserve">Note: </w:t>
      </w:r>
      <w:r w:rsidR="008F3218">
        <w:rPr>
          <w:rFonts w:ascii="Times" w:hAnsi="Times" w:cs="Times"/>
          <w:color w:val="000000"/>
        </w:rPr>
        <w:t xml:space="preserve">Court can just make up new standards if </w:t>
      </w:r>
      <w:r>
        <w:rPr>
          <w:rFonts w:ascii="Times" w:hAnsi="Times" w:cs="Times"/>
          <w:color w:val="000000"/>
        </w:rPr>
        <w:t>they</w:t>
      </w:r>
      <w:r w:rsidR="008F3218">
        <w:rPr>
          <w:rFonts w:ascii="Times" w:hAnsi="Times" w:cs="Times"/>
          <w:color w:val="000000"/>
        </w:rPr>
        <w:t xml:space="preserve"> really want</w:t>
      </w:r>
      <w:r>
        <w:rPr>
          <w:rFonts w:ascii="Times" w:hAnsi="Times" w:cs="Times"/>
          <w:color w:val="000000"/>
        </w:rPr>
        <w:t>s</w:t>
      </w:r>
      <w:r w:rsidR="008F3218">
        <w:rPr>
          <w:rFonts w:ascii="Times" w:hAnsi="Times" w:cs="Times"/>
          <w:color w:val="000000"/>
        </w:rPr>
        <w:t xml:space="preserve"> to decide the case.</w:t>
      </w:r>
    </w:p>
    <w:p w14:paraId="7DEC2C9A" w14:textId="4F9A9CC4" w:rsidR="002E4D91" w:rsidRPr="008F3218" w:rsidRDefault="002E4D91" w:rsidP="008F3218">
      <w:pPr>
        <w:pStyle w:val="ListParagraph"/>
        <w:numPr>
          <w:ilvl w:val="6"/>
          <w:numId w:val="1"/>
        </w:numPr>
        <w:rPr>
          <w:u w:val="single"/>
        </w:rPr>
      </w:pPr>
      <w:r>
        <w:rPr>
          <w:rFonts w:ascii="Times" w:hAnsi="Times" w:cs="Times"/>
          <w:color w:val="000000"/>
        </w:rPr>
        <w:t>If the opinion says something like “well we don’t really have standards…” then they don’t actually want to hear the case.</w:t>
      </w:r>
    </w:p>
    <w:p w14:paraId="70233075" w14:textId="393F4E3B" w:rsidR="002E4D91" w:rsidRPr="002E4D91" w:rsidRDefault="008F3218" w:rsidP="002E4D91">
      <w:pPr>
        <w:pStyle w:val="ListParagraph"/>
        <w:numPr>
          <w:ilvl w:val="5"/>
          <w:numId w:val="1"/>
        </w:numPr>
        <w:rPr>
          <w:u w:val="single"/>
        </w:rPr>
      </w:pPr>
      <w:r>
        <w:rPr>
          <w:rFonts w:ascii="Times" w:hAnsi="Times" w:cs="Times"/>
          <w:color w:val="000000"/>
        </w:rPr>
        <w:t>Is there an “impossibility of deciding without an initial policy determination of a kind clearly for non</w:t>
      </w:r>
      <w:r w:rsidR="0056702D">
        <w:rPr>
          <w:rFonts w:ascii="Times" w:hAnsi="Times" w:cs="Times"/>
          <w:color w:val="000000"/>
        </w:rPr>
        <w:t>-</w:t>
      </w:r>
      <w:r>
        <w:rPr>
          <w:rFonts w:ascii="Times" w:hAnsi="Times" w:cs="Times"/>
          <w:color w:val="000000"/>
        </w:rPr>
        <w:t>judicial discretion?”</w:t>
      </w:r>
    </w:p>
    <w:p w14:paraId="488DFB9B" w14:textId="5AC4D6ED" w:rsidR="002E4D91" w:rsidRPr="002E4D91" w:rsidRDefault="002E4D91" w:rsidP="002E4D91">
      <w:pPr>
        <w:pStyle w:val="ListParagraph"/>
        <w:numPr>
          <w:ilvl w:val="6"/>
          <w:numId w:val="1"/>
        </w:numPr>
        <w:rPr>
          <w:u w:val="single"/>
        </w:rPr>
      </w:pPr>
      <w:r>
        <w:rPr>
          <w:rFonts w:ascii="Times" w:hAnsi="Times" w:cs="Times"/>
          <w:color w:val="000000"/>
        </w:rPr>
        <w:t xml:space="preserve">For example, </w:t>
      </w:r>
      <w:r w:rsidRPr="002E4D91">
        <w:rPr>
          <w:rFonts w:ascii="Times" w:hAnsi="Times" w:cs="Times"/>
          <w:color w:val="000000"/>
        </w:rPr>
        <w:t>it would be inappropriate to review</w:t>
      </w:r>
      <w:r>
        <w:rPr>
          <w:rFonts w:ascii="Times" w:hAnsi="Times" w:cs="Times"/>
          <w:color w:val="000000"/>
        </w:rPr>
        <w:t xml:space="preserve"> the</w:t>
      </w:r>
      <w:r w:rsidRPr="002E4D91">
        <w:rPr>
          <w:rFonts w:ascii="Times" w:hAnsi="Times" w:cs="Times"/>
          <w:color w:val="000000"/>
        </w:rPr>
        <w:t xml:space="preserve"> P</w:t>
      </w:r>
      <w:r>
        <w:rPr>
          <w:rFonts w:ascii="Times" w:hAnsi="Times" w:cs="Times"/>
          <w:color w:val="000000"/>
        </w:rPr>
        <w:t>resident’s dispatch of troops with</w:t>
      </w:r>
      <w:r w:rsidRPr="002E4D91">
        <w:rPr>
          <w:rFonts w:ascii="Times" w:hAnsi="Times" w:cs="Times"/>
          <w:color w:val="000000"/>
        </w:rPr>
        <w:t xml:space="preserve">out </w:t>
      </w:r>
      <w:r>
        <w:rPr>
          <w:rFonts w:ascii="Times" w:hAnsi="Times" w:cs="Times"/>
          <w:color w:val="000000"/>
        </w:rPr>
        <w:t xml:space="preserve">a </w:t>
      </w:r>
      <w:r w:rsidRPr="002E4D91">
        <w:rPr>
          <w:rFonts w:ascii="Times" w:hAnsi="Times" w:cs="Times"/>
          <w:color w:val="000000"/>
        </w:rPr>
        <w:t xml:space="preserve">policy determination, but it </w:t>
      </w:r>
      <w:r w:rsidRPr="002E4D91">
        <w:rPr>
          <w:rFonts w:ascii="Times" w:hAnsi="Times" w:cs="Times"/>
          <w:i/>
          <w:iCs/>
          <w:color w:val="000000"/>
        </w:rPr>
        <w:t>is</w:t>
      </w:r>
      <w:r w:rsidRPr="002E4D91">
        <w:rPr>
          <w:rFonts w:ascii="Times" w:hAnsi="Times" w:cs="Times"/>
          <w:color w:val="000000"/>
        </w:rPr>
        <w:t xml:space="preserve"> appropriate to review the President’s constitutional authority to make a treaty that would require dispatching troops</w:t>
      </w:r>
      <w:r>
        <w:rPr>
          <w:rFonts w:ascii="Times" w:hAnsi="Times" w:cs="Times"/>
          <w:color w:val="000000"/>
        </w:rPr>
        <w:t>.</w:t>
      </w:r>
    </w:p>
    <w:p w14:paraId="1EC17FBB" w14:textId="5EEE79AD" w:rsidR="008F3218" w:rsidRPr="002E4D91" w:rsidRDefault="008F3218" w:rsidP="008F3218">
      <w:pPr>
        <w:pStyle w:val="ListParagraph"/>
        <w:numPr>
          <w:ilvl w:val="4"/>
          <w:numId w:val="1"/>
        </w:numPr>
        <w:rPr>
          <w:u w:val="single"/>
        </w:rPr>
      </w:pPr>
      <w:r>
        <w:rPr>
          <w:rFonts w:ascii="Times" w:hAnsi="Times" w:cs="Times"/>
          <w:b/>
          <w:bCs/>
          <w:color w:val="000000"/>
        </w:rPr>
        <w:t>prudential criteria</w:t>
      </w:r>
      <w:r>
        <w:rPr>
          <w:rFonts w:ascii="Times" w:hAnsi="Times" w:cs="Times"/>
          <w:color w:val="000000"/>
        </w:rPr>
        <w:t xml:space="preserve"> (focus on the decision's institutional </w:t>
      </w:r>
      <w:r>
        <w:rPr>
          <w:rFonts w:ascii="Times" w:hAnsi="Times" w:cs="Times"/>
          <w:color w:val="000000"/>
          <w:u w:val="single"/>
        </w:rPr>
        <w:t>consequences</w:t>
      </w:r>
      <w:r>
        <w:rPr>
          <w:rFonts w:ascii="Times" w:hAnsi="Times" w:cs="Times"/>
          <w:color w:val="000000"/>
        </w:rPr>
        <w:t>):</w:t>
      </w:r>
    </w:p>
    <w:p w14:paraId="0748DBFE" w14:textId="49884C82" w:rsidR="002E4D91" w:rsidRPr="002E4D91" w:rsidRDefault="002E4D91" w:rsidP="002E4D91">
      <w:pPr>
        <w:pStyle w:val="ListParagraph"/>
        <w:numPr>
          <w:ilvl w:val="5"/>
          <w:numId w:val="1"/>
        </w:numPr>
        <w:rPr>
          <w:u w:val="single"/>
        </w:rPr>
      </w:pPr>
      <w:r>
        <w:rPr>
          <w:rFonts w:ascii="Times" w:hAnsi="Times" w:cs="Times"/>
          <w:color w:val="000000"/>
        </w:rPr>
        <w:t>Is there an “impossibility of a court’s undertaking independent resolution without expressing lack of respect due coordinate branches?”</w:t>
      </w:r>
    </w:p>
    <w:p w14:paraId="5104FC6F" w14:textId="792B8151" w:rsidR="002E4D91" w:rsidRPr="002E4D91" w:rsidRDefault="002E4D91" w:rsidP="002E4D91">
      <w:pPr>
        <w:pStyle w:val="ListParagraph"/>
        <w:numPr>
          <w:ilvl w:val="5"/>
          <w:numId w:val="1"/>
        </w:numPr>
        <w:rPr>
          <w:u w:val="single"/>
        </w:rPr>
      </w:pPr>
      <w:r>
        <w:rPr>
          <w:rFonts w:ascii="Times" w:hAnsi="Times" w:cs="Times"/>
          <w:color w:val="000000"/>
        </w:rPr>
        <w:t>Is there “unusual need for unquestioning adherence to a political decision already made?”</w:t>
      </w:r>
    </w:p>
    <w:p w14:paraId="3EAB74A9" w14:textId="5324A3E5" w:rsidR="002E4D91" w:rsidRPr="0046531E" w:rsidRDefault="002E4D91" w:rsidP="002E4D91">
      <w:pPr>
        <w:pStyle w:val="ListParagraph"/>
        <w:numPr>
          <w:ilvl w:val="5"/>
          <w:numId w:val="1"/>
        </w:numPr>
        <w:rPr>
          <w:u w:val="single"/>
        </w:rPr>
      </w:pPr>
      <w:r>
        <w:rPr>
          <w:rFonts w:ascii="Times" w:hAnsi="Times" w:cs="Times"/>
          <w:color w:val="000000"/>
        </w:rPr>
        <w:t xml:space="preserve">Is there a “potentiality of embarrassment from multifarious pronouncements by various departments on one question,” i.e. </w:t>
      </w:r>
      <w:r w:rsidRPr="002E4D91">
        <w:rPr>
          <w:rFonts w:ascii="Times" w:hAnsi="Times" w:cs="Times"/>
          <w:color w:val="000000"/>
        </w:rPr>
        <w:t>is it embarrassing for</w:t>
      </w:r>
      <w:r>
        <w:rPr>
          <w:rFonts w:ascii="Times" w:hAnsi="Times" w:cs="Times"/>
          <w:color w:val="000000"/>
        </w:rPr>
        <w:t xml:space="preserve"> the C</w:t>
      </w:r>
      <w:r w:rsidRPr="002E4D91">
        <w:rPr>
          <w:rFonts w:ascii="Times" w:hAnsi="Times" w:cs="Times"/>
          <w:color w:val="000000"/>
        </w:rPr>
        <w:t xml:space="preserve">ourt to contradict </w:t>
      </w:r>
      <w:r w:rsidR="00211278">
        <w:rPr>
          <w:rFonts w:ascii="Times" w:hAnsi="Times" w:cs="Times"/>
          <w:color w:val="000000"/>
        </w:rPr>
        <w:t xml:space="preserve">the </w:t>
      </w:r>
      <w:r w:rsidRPr="002E4D91">
        <w:rPr>
          <w:rFonts w:ascii="Times" w:hAnsi="Times" w:cs="Times"/>
          <w:color w:val="000000"/>
        </w:rPr>
        <w:t>other branches?</w:t>
      </w:r>
    </w:p>
    <w:p w14:paraId="6D44D9AA" w14:textId="77777777" w:rsidR="0046531E" w:rsidRPr="0046531E" w:rsidRDefault="0046531E" w:rsidP="0046531E">
      <w:pPr>
        <w:rPr>
          <w:u w:val="single"/>
        </w:rPr>
      </w:pPr>
    </w:p>
    <w:p w14:paraId="22F20512" w14:textId="2763A734" w:rsidR="0046531E" w:rsidRPr="0046531E" w:rsidRDefault="0046531E" w:rsidP="0046531E">
      <w:pPr>
        <w:pStyle w:val="ListParagraph"/>
        <w:numPr>
          <w:ilvl w:val="2"/>
          <w:numId w:val="1"/>
        </w:numPr>
        <w:rPr>
          <w:u w:val="single"/>
        </w:rPr>
      </w:pPr>
      <w:r>
        <w:rPr>
          <w:rFonts w:ascii="Times" w:hAnsi="Times" w:cs="Times"/>
          <w:color w:val="000000"/>
        </w:rPr>
        <w:t>11</w:t>
      </w:r>
      <w:r w:rsidRPr="0046531E">
        <w:rPr>
          <w:rFonts w:ascii="Times" w:hAnsi="Times" w:cs="Times"/>
          <w:color w:val="000000"/>
          <w:vertAlign w:val="superscript"/>
        </w:rPr>
        <w:t>th</w:t>
      </w:r>
      <w:r>
        <w:rPr>
          <w:rFonts w:ascii="Times" w:hAnsi="Times" w:cs="Times"/>
          <w:color w:val="000000"/>
        </w:rPr>
        <w:t xml:space="preserve"> Amendment: </w:t>
      </w:r>
      <w:r w:rsidRPr="0046531E">
        <w:rPr>
          <w:i/>
        </w:rPr>
        <w:t>Hans v. Louisiana</w:t>
      </w:r>
    </w:p>
    <w:p w14:paraId="787A0D25" w14:textId="7E1870F1" w:rsidR="0046531E" w:rsidRPr="0046531E" w:rsidRDefault="0046531E" w:rsidP="0046531E">
      <w:pPr>
        <w:pStyle w:val="ListParagraph"/>
        <w:numPr>
          <w:ilvl w:val="3"/>
          <w:numId w:val="1"/>
        </w:numPr>
        <w:rPr>
          <w:u w:val="single"/>
        </w:rPr>
      </w:pPr>
      <w:r>
        <w:t xml:space="preserve">Citizens of a State may </w:t>
      </w:r>
      <w:r>
        <w:rPr>
          <w:i/>
        </w:rPr>
        <w:t>not</w:t>
      </w:r>
      <w:r>
        <w:t xml:space="preserve"> bring suit against that State unless the State waives its sovereign immunity.</w:t>
      </w:r>
    </w:p>
    <w:p w14:paraId="17DD6963" w14:textId="0668118F" w:rsidR="0046531E" w:rsidRPr="0046531E" w:rsidRDefault="0046531E" w:rsidP="0046531E">
      <w:pPr>
        <w:pStyle w:val="ListParagraph"/>
        <w:numPr>
          <w:ilvl w:val="3"/>
          <w:numId w:val="1"/>
        </w:numPr>
        <w:rPr>
          <w:u w:val="single"/>
        </w:rPr>
      </w:pPr>
      <w:r>
        <w:rPr>
          <w:rFonts w:ascii="Times" w:hAnsi="Times" w:cs="Times"/>
          <w:color w:val="000000"/>
        </w:rPr>
        <w:t>Although the plain language of 11</w:t>
      </w:r>
      <w:r w:rsidRPr="0046531E">
        <w:rPr>
          <w:rFonts w:ascii="Times" w:hAnsi="Times" w:cs="Times"/>
          <w:color w:val="000000"/>
          <w:vertAlign w:val="superscript"/>
        </w:rPr>
        <w:t>th</w:t>
      </w:r>
      <w:r>
        <w:rPr>
          <w:rFonts w:ascii="Times" w:hAnsi="Times" w:cs="Times"/>
          <w:color w:val="000000"/>
        </w:rPr>
        <w:t xml:space="preserve"> Am does not expressly prohibit citizens of a state from suing that state, the framers never intended to eliminate the doctrine of sovereign immunity.</w:t>
      </w:r>
    </w:p>
    <w:p w14:paraId="6FBD3313" w14:textId="77777777" w:rsidR="0046531E" w:rsidRDefault="0046531E" w:rsidP="0046531E">
      <w:pPr>
        <w:rPr>
          <w:u w:val="single"/>
        </w:rPr>
      </w:pPr>
    </w:p>
    <w:p w14:paraId="3FB062EE" w14:textId="77777777" w:rsidR="00211278" w:rsidRPr="0046531E" w:rsidRDefault="00211278" w:rsidP="0046531E">
      <w:pPr>
        <w:rPr>
          <w:u w:val="single"/>
        </w:rPr>
      </w:pPr>
    </w:p>
    <w:p w14:paraId="617647D4" w14:textId="11AE88A7" w:rsidR="0046531E" w:rsidRPr="0046531E" w:rsidRDefault="0046531E" w:rsidP="0046531E">
      <w:pPr>
        <w:pStyle w:val="ListParagraph"/>
        <w:numPr>
          <w:ilvl w:val="2"/>
          <w:numId w:val="1"/>
        </w:numPr>
        <w:rPr>
          <w:u w:val="single"/>
        </w:rPr>
      </w:pPr>
      <w:r>
        <w:rPr>
          <w:rFonts w:ascii="Times" w:hAnsi="Times" w:cs="Times"/>
          <w:color w:val="000000"/>
        </w:rPr>
        <w:t>Mootness</w:t>
      </w:r>
    </w:p>
    <w:p w14:paraId="2EFB9B86" w14:textId="77777777" w:rsidR="0046531E" w:rsidRPr="0046531E" w:rsidRDefault="0046531E" w:rsidP="0046531E">
      <w:pPr>
        <w:pStyle w:val="ListParagraph"/>
        <w:numPr>
          <w:ilvl w:val="3"/>
          <w:numId w:val="1"/>
        </w:numPr>
        <w:rPr>
          <w:u w:val="single"/>
        </w:rPr>
      </w:pPr>
      <w:r>
        <w:rPr>
          <w:rFonts w:ascii="Times" w:hAnsi="Times" w:cs="Times"/>
          <w:color w:val="000000"/>
        </w:rPr>
        <w:t>In other words, you are too late!</w:t>
      </w:r>
    </w:p>
    <w:p w14:paraId="48F840F4" w14:textId="1F78D641" w:rsidR="0046531E" w:rsidRPr="0046531E" w:rsidRDefault="0046531E" w:rsidP="0046531E">
      <w:pPr>
        <w:pStyle w:val="ListParagraph"/>
        <w:numPr>
          <w:ilvl w:val="3"/>
          <w:numId w:val="1"/>
        </w:numPr>
        <w:rPr>
          <w:u w:val="single"/>
        </w:rPr>
      </w:pPr>
      <w:r w:rsidRPr="0046531E">
        <w:rPr>
          <w:rFonts w:ascii="Times" w:hAnsi="Times" w:cs="Times"/>
          <w:color w:val="000000"/>
        </w:rPr>
        <w:t xml:space="preserve">A live case or controversy must exist at </w:t>
      </w:r>
      <w:r w:rsidRPr="0046531E">
        <w:rPr>
          <w:rFonts w:ascii="Times" w:hAnsi="Times" w:cs="Times"/>
          <w:b/>
          <w:bCs/>
          <w:color w:val="000000"/>
        </w:rPr>
        <w:t>all stages</w:t>
      </w:r>
      <w:r w:rsidRPr="0046531E">
        <w:rPr>
          <w:rFonts w:ascii="Times" w:hAnsi="Times" w:cs="Times"/>
          <w:color w:val="000000"/>
        </w:rPr>
        <w:t> of federal court proceedings (both trial &amp; appellate levels)</w:t>
      </w:r>
      <w:r>
        <w:rPr>
          <w:rFonts w:ascii="Times" w:hAnsi="Times" w:cs="Times"/>
          <w:color w:val="000000"/>
        </w:rPr>
        <w:t>.</w:t>
      </w:r>
    </w:p>
    <w:p w14:paraId="548B7B67" w14:textId="202A9849" w:rsidR="0046531E" w:rsidRPr="0046531E" w:rsidRDefault="0046531E" w:rsidP="0046531E">
      <w:pPr>
        <w:pStyle w:val="ListParagraph"/>
        <w:numPr>
          <w:ilvl w:val="3"/>
          <w:numId w:val="1"/>
        </w:numPr>
        <w:rPr>
          <w:u w:val="single"/>
        </w:rPr>
      </w:pPr>
      <w:r>
        <w:rPr>
          <w:rFonts w:ascii="Times" w:hAnsi="Times" w:cs="Times"/>
          <w:color w:val="000000"/>
        </w:rPr>
        <w:t>If events subsequent to the filing of the case end the controversy, the case is moot.</w:t>
      </w:r>
    </w:p>
    <w:p w14:paraId="23D8728C" w14:textId="77777777" w:rsidR="0046531E" w:rsidRPr="0046531E" w:rsidRDefault="0046531E" w:rsidP="0046531E">
      <w:pPr>
        <w:pStyle w:val="ListParagraph"/>
        <w:numPr>
          <w:ilvl w:val="3"/>
          <w:numId w:val="1"/>
        </w:numPr>
        <w:rPr>
          <w:u w:val="single"/>
        </w:rPr>
      </w:pPr>
      <w:r>
        <w:rPr>
          <w:rFonts w:ascii="Times" w:hAnsi="Times" w:cs="Times"/>
          <w:color w:val="000000"/>
        </w:rPr>
        <w:t>Exceptions:</w:t>
      </w:r>
    </w:p>
    <w:p w14:paraId="66E74E1C" w14:textId="6CD01D06" w:rsidR="0046531E" w:rsidRPr="0046531E" w:rsidRDefault="0046531E" w:rsidP="0046531E">
      <w:pPr>
        <w:pStyle w:val="ListParagraph"/>
        <w:numPr>
          <w:ilvl w:val="4"/>
          <w:numId w:val="1"/>
        </w:numPr>
        <w:rPr>
          <w:u w:val="single"/>
        </w:rPr>
      </w:pPr>
      <w:r>
        <w:rPr>
          <w:rFonts w:ascii="Times" w:hAnsi="Times" w:cs="Times"/>
          <w:color w:val="000000"/>
        </w:rPr>
        <w:t>Where the controversy is “c</w:t>
      </w:r>
      <w:r w:rsidRPr="0046531E">
        <w:rPr>
          <w:rFonts w:ascii="Times" w:hAnsi="Times" w:cs="Times"/>
          <w:color w:val="000000"/>
        </w:rPr>
        <w:t>apable of repetition yet evading review</w:t>
      </w:r>
      <w:r w:rsidR="00211278">
        <w:rPr>
          <w:rFonts w:ascii="Times" w:hAnsi="Times" w:cs="Times"/>
          <w:color w:val="000000"/>
        </w:rPr>
        <w:t>.</w:t>
      </w:r>
      <w:r w:rsidRPr="0046531E">
        <w:rPr>
          <w:rFonts w:ascii="Times" w:hAnsi="Times" w:cs="Times"/>
          <w:color w:val="000000"/>
        </w:rPr>
        <w:t>” (</w:t>
      </w:r>
      <w:r w:rsidRPr="0046531E">
        <w:rPr>
          <w:rFonts w:ascii="Times" w:hAnsi="Times" w:cs="Times"/>
          <w:i/>
          <w:iCs/>
          <w:color w:val="000000"/>
        </w:rPr>
        <w:t>Roe v. Wade</w:t>
      </w:r>
      <w:r w:rsidRPr="0046531E">
        <w:rPr>
          <w:rFonts w:ascii="Times" w:hAnsi="Times" w:cs="Times"/>
          <w:color w:val="000000"/>
        </w:rPr>
        <w:t>, 1973)</w:t>
      </w:r>
    </w:p>
    <w:p w14:paraId="1D20DBA0" w14:textId="22842424" w:rsidR="0046531E" w:rsidRPr="00CD4DDC" w:rsidRDefault="00CD4DDC" w:rsidP="0046531E">
      <w:pPr>
        <w:pStyle w:val="ListParagraph"/>
        <w:numPr>
          <w:ilvl w:val="4"/>
          <w:numId w:val="1"/>
        </w:numPr>
        <w:rPr>
          <w:u w:val="single"/>
        </w:rPr>
      </w:pPr>
      <w:r>
        <w:rPr>
          <w:rFonts w:ascii="Times" w:hAnsi="Times" w:cs="Times"/>
          <w:color w:val="000000"/>
        </w:rPr>
        <w:t>A case is not moot if the Δ stops the complained-of behavior but is free to return to it at any time.</w:t>
      </w:r>
    </w:p>
    <w:p w14:paraId="426B42BC" w14:textId="77777777" w:rsidR="00CD4DDC" w:rsidRPr="00CD4DDC" w:rsidRDefault="00CD4DDC" w:rsidP="00CD4DDC">
      <w:pPr>
        <w:rPr>
          <w:u w:val="single"/>
        </w:rPr>
      </w:pPr>
    </w:p>
    <w:p w14:paraId="229410C5" w14:textId="25540E10" w:rsidR="0046531E" w:rsidRPr="00CD4DDC" w:rsidRDefault="0046531E" w:rsidP="0046531E">
      <w:pPr>
        <w:pStyle w:val="ListParagraph"/>
        <w:numPr>
          <w:ilvl w:val="2"/>
          <w:numId w:val="1"/>
        </w:numPr>
        <w:rPr>
          <w:u w:val="single"/>
        </w:rPr>
      </w:pPr>
      <w:r>
        <w:rPr>
          <w:rFonts w:ascii="Times" w:hAnsi="Times" w:cs="Times"/>
          <w:color w:val="000000"/>
        </w:rPr>
        <w:t>Ripeness</w:t>
      </w:r>
    </w:p>
    <w:p w14:paraId="2E9A984B" w14:textId="5D471789" w:rsidR="00CD4DDC" w:rsidRPr="0046531E" w:rsidRDefault="00CD4DDC" w:rsidP="00CD4DDC">
      <w:pPr>
        <w:pStyle w:val="ListParagraph"/>
        <w:numPr>
          <w:ilvl w:val="3"/>
          <w:numId w:val="1"/>
        </w:numPr>
        <w:rPr>
          <w:u w:val="single"/>
        </w:rPr>
      </w:pPr>
      <w:r>
        <w:rPr>
          <w:rFonts w:ascii="Times" w:hAnsi="Times" w:cs="Times"/>
          <w:color w:val="000000"/>
        </w:rPr>
        <w:t>Opposite of mootness. In other words, you are too early!</w:t>
      </w:r>
    </w:p>
    <w:p w14:paraId="3FEBF0E5" w14:textId="77777777" w:rsidR="008F3218" w:rsidRPr="00752C91" w:rsidRDefault="008F3218" w:rsidP="006B5318"/>
    <w:p w14:paraId="1FDB2BFC" w14:textId="77777777" w:rsidR="006B5318" w:rsidRPr="00752C91" w:rsidRDefault="006B5318" w:rsidP="006B5318">
      <w:pPr>
        <w:pStyle w:val="ListParagraph"/>
        <w:numPr>
          <w:ilvl w:val="2"/>
          <w:numId w:val="1"/>
        </w:numPr>
      </w:pPr>
      <w:r w:rsidRPr="00752C91">
        <w:t xml:space="preserve">Note that checks on judicial power need to be evaluated separately. </w:t>
      </w:r>
    </w:p>
    <w:p w14:paraId="36332EE6" w14:textId="77777777" w:rsidR="006B5318" w:rsidRPr="00752C91" w:rsidRDefault="006B5318" w:rsidP="006B5318">
      <w:pPr>
        <w:pStyle w:val="ListParagraph"/>
        <w:numPr>
          <w:ilvl w:val="3"/>
          <w:numId w:val="1"/>
        </w:numPr>
      </w:pPr>
      <w:r w:rsidRPr="00752C91">
        <w:t xml:space="preserve">Unless the exam question says “evaluate standing only,” consider all possible checks that could cause a case to be dismissed (mootness, advisory opinion, etc.). </w:t>
      </w:r>
    </w:p>
    <w:p w14:paraId="649B0AEA" w14:textId="77777777" w:rsidR="006B5318" w:rsidRPr="00752C91" w:rsidRDefault="006B5318" w:rsidP="006B5318">
      <w:pPr>
        <w:pStyle w:val="ListParagraph"/>
        <w:numPr>
          <w:ilvl w:val="3"/>
          <w:numId w:val="1"/>
        </w:numPr>
      </w:pPr>
      <w:r w:rsidRPr="00752C91">
        <w:t>If the question is “Is this case justiciable?” or “Is the case properly before the federal court?” then you must go through all checks.</w:t>
      </w:r>
    </w:p>
    <w:p w14:paraId="044B5D0A" w14:textId="77777777" w:rsidR="00FD1C00" w:rsidRPr="00752C91" w:rsidRDefault="00FD1C00" w:rsidP="00FD1C00"/>
    <w:p w14:paraId="5A3D021A" w14:textId="77777777" w:rsidR="00FD1C00" w:rsidRPr="00DA1263" w:rsidRDefault="00FD1C00" w:rsidP="00FD1C00">
      <w:pPr>
        <w:pStyle w:val="ListParagraph"/>
        <w:numPr>
          <w:ilvl w:val="0"/>
          <w:numId w:val="1"/>
        </w:numPr>
        <w:rPr>
          <w:b/>
        </w:rPr>
      </w:pPr>
      <w:r w:rsidRPr="00DA1263">
        <w:rPr>
          <w:b/>
        </w:rPr>
        <w:t>LEGISLATIVE POWER</w:t>
      </w:r>
    </w:p>
    <w:p w14:paraId="520F3D1B" w14:textId="77777777" w:rsidR="005E4DE8" w:rsidRDefault="005E4DE8" w:rsidP="005E4DE8"/>
    <w:p w14:paraId="7CCEFD17" w14:textId="2BD04707" w:rsidR="005E4DE8" w:rsidRDefault="005E4DE8" w:rsidP="005E4DE8">
      <w:pPr>
        <w:pStyle w:val="ListParagraph"/>
        <w:numPr>
          <w:ilvl w:val="1"/>
          <w:numId w:val="1"/>
        </w:numPr>
      </w:pPr>
      <w:r>
        <w:t>Overview</w:t>
      </w:r>
    </w:p>
    <w:p w14:paraId="17FF17B9" w14:textId="06D78B14" w:rsidR="005E4DE8" w:rsidRDefault="005E4DE8" w:rsidP="00DA1263">
      <w:pPr>
        <w:pStyle w:val="ListParagraph"/>
        <w:numPr>
          <w:ilvl w:val="2"/>
          <w:numId w:val="1"/>
        </w:numPr>
      </w:pPr>
      <w:r>
        <w:t>The powers o</w:t>
      </w:r>
      <w:r w:rsidR="00DA1263">
        <w:t>f Congress are few and defined</w:t>
      </w:r>
      <w:r>
        <w:t>. The States’ powers are numerous and indefinite.</w:t>
      </w:r>
      <w:r w:rsidR="00DA1263">
        <w:t xml:space="preserve"> </w:t>
      </w:r>
      <w:r>
        <w:t>States do not need permission from the Constitution to Act. Congress must point to an enumerated power to act.</w:t>
      </w:r>
      <w:r w:rsidR="00DC4F0B">
        <w:t xml:space="preserve"> </w:t>
      </w:r>
    </w:p>
    <w:p w14:paraId="498FF425" w14:textId="77777777" w:rsidR="005E4DE8" w:rsidRDefault="005E4DE8" w:rsidP="005E4DE8"/>
    <w:p w14:paraId="22AB3C74" w14:textId="77777777" w:rsidR="00DA1263" w:rsidRDefault="005E4DE8" w:rsidP="00DA1263">
      <w:pPr>
        <w:pStyle w:val="ListParagraph"/>
        <w:numPr>
          <w:ilvl w:val="1"/>
          <w:numId w:val="1"/>
        </w:numPr>
      </w:pPr>
      <w:r w:rsidRPr="00DA1263">
        <w:rPr>
          <w:b/>
          <w:highlight w:val="yellow"/>
          <w:u w:val="single"/>
        </w:rPr>
        <w:t>Necessary and Proper Clause</w:t>
      </w:r>
      <w:r>
        <w:t xml:space="preserve"> (Implied/Incidental Powers)</w:t>
      </w:r>
    </w:p>
    <w:p w14:paraId="638A2135" w14:textId="2C3229EE" w:rsidR="00DA1263" w:rsidRDefault="00DA1263" w:rsidP="00DA1263">
      <w:pPr>
        <w:pStyle w:val="ListParagraph"/>
        <w:numPr>
          <w:ilvl w:val="2"/>
          <w:numId w:val="1"/>
        </w:numPr>
      </w:pPr>
      <w:r>
        <w:t>Congress has the power</w:t>
      </w:r>
      <w:r w:rsidRPr="00752C91">
        <w:t xml:space="preserve"> “To make all laws which shall be necessary and proper for carrying into execution the for</w:t>
      </w:r>
      <w:r>
        <w:t>egoing powers.”</w:t>
      </w:r>
    </w:p>
    <w:p w14:paraId="149B87A6" w14:textId="77777777" w:rsidR="00DC4F0B" w:rsidRDefault="00DC4F0B" w:rsidP="00DC4F0B"/>
    <w:p w14:paraId="2DE408C8" w14:textId="77777777" w:rsidR="00AC0141" w:rsidRPr="00AC0141" w:rsidRDefault="00DC4F0B" w:rsidP="00AC0141">
      <w:pPr>
        <w:pStyle w:val="ListParagraph"/>
        <w:numPr>
          <w:ilvl w:val="2"/>
          <w:numId w:val="1"/>
        </w:numPr>
      </w:pPr>
      <w:r w:rsidRPr="00DC4F0B">
        <w:rPr>
          <w:i/>
        </w:rPr>
        <w:t>McCulloch v. Maryland</w:t>
      </w:r>
      <w:r>
        <w:t xml:space="preserve"> </w:t>
      </w:r>
      <w:r w:rsidRPr="00DC4F0B">
        <w:t>(</w:t>
      </w:r>
      <w:r>
        <w:rPr>
          <w:rFonts w:ascii="Times" w:hAnsi="Times" w:cs="Times"/>
          <w:color w:val="000000"/>
        </w:rPr>
        <w:t>1819)</w:t>
      </w:r>
      <w:r>
        <w:t xml:space="preserve">: </w:t>
      </w:r>
      <w:r>
        <w:rPr>
          <w:rFonts w:ascii="Times" w:hAnsi="Times" w:cs="Times"/>
          <w:color w:val="000000"/>
        </w:rPr>
        <w:t xml:space="preserve">Maryland required any bank not chartered by the state to pay an annual tax of $15,000. The Bank of the U.S. was the only bank not chartered by the state and it did not pay the required tax. McCulloch was the cashier (branch manager or president) of the Baltimore branch. Maryland brought an action for fines and the state courts held that </w:t>
      </w:r>
      <w:r w:rsidR="00AC0141">
        <w:rPr>
          <w:rFonts w:ascii="Times" w:hAnsi="Times" w:cs="Times"/>
          <w:color w:val="000000"/>
        </w:rPr>
        <w:t xml:space="preserve">the establishment of the </w:t>
      </w:r>
      <w:r>
        <w:rPr>
          <w:rFonts w:ascii="Times" w:hAnsi="Times" w:cs="Times"/>
          <w:color w:val="000000"/>
        </w:rPr>
        <w:t>Bank of the U.S. was unconstitutional.</w:t>
      </w:r>
      <w:r w:rsidR="00AC0141">
        <w:rPr>
          <w:rFonts w:ascii="Times" w:hAnsi="Times" w:cs="Times"/>
          <w:color w:val="000000"/>
        </w:rPr>
        <w:t xml:space="preserve"> Supreme Court reversed. Congress </w:t>
      </w:r>
      <w:r w:rsidR="00AC0141">
        <w:rPr>
          <w:rFonts w:ascii="Times" w:hAnsi="Times" w:cs="Times"/>
          <w:i/>
          <w:color w:val="000000"/>
        </w:rPr>
        <w:t>can</w:t>
      </w:r>
      <w:r w:rsidR="00AC0141">
        <w:rPr>
          <w:rFonts w:ascii="Times" w:hAnsi="Times" w:cs="Times"/>
          <w:color w:val="000000"/>
        </w:rPr>
        <w:t xml:space="preserve"> charter a bank under the N&amp;P Clause.</w:t>
      </w:r>
    </w:p>
    <w:p w14:paraId="0A9A5B89" w14:textId="017EC615" w:rsidR="00AC0141" w:rsidRPr="00AC0141" w:rsidRDefault="00F63560" w:rsidP="00AC0141">
      <w:pPr>
        <w:pStyle w:val="ListParagraph"/>
        <w:numPr>
          <w:ilvl w:val="3"/>
          <w:numId w:val="1"/>
        </w:numPr>
      </w:pPr>
      <w:r>
        <w:rPr>
          <w:rFonts w:ascii="Times" w:hAnsi="Times" w:cs="Times"/>
          <w:color w:val="000000"/>
        </w:rPr>
        <w:t>The C</w:t>
      </w:r>
      <w:r w:rsidR="00AC0141" w:rsidRPr="00AC0141">
        <w:rPr>
          <w:rFonts w:ascii="Times" w:hAnsi="Times" w:cs="Times"/>
          <w:color w:val="000000"/>
        </w:rPr>
        <w:t xml:space="preserve">onstitution does </w:t>
      </w:r>
      <w:r w:rsidR="00AC0141" w:rsidRPr="00AC0141">
        <w:rPr>
          <w:rFonts w:ascii="Times" w:hAnsi="Times" w:cs="Times"/>
          <w:i/>
          <w:iCs/>
          <w:color w:val="000000"/>
        </w:rPr>
        <w:t>not</w:t>
      </w:r>
      <w:r w:rsidR="00AC0141" w:rsidRPr="00AC0141">
        <w:rPr>
          <w:rFonts w:ascii="Times" w:hAnsi="Times" w:cs="Times"/>
          <w:color w:val="000000"/>
        </w:rPr>
        <w:t xml:space="preserve"> expressly give Congress the power to establish a bank or create a corporation</w:t>
      </w:r>
      <w:r w:rsidR="00AC0141">
        <w:rPr>
          <w:rFonts w:ascii="Times" w:hAnsi="Times" w:cs="Times"/>
          <w:color w:val="000000"/>
        </w:rPr>
        <w:t>. H</w:t>
      </w:r>
      <w:r w:rsidR="00AC0141" w:rsidRPr="00AC0141">
        <w:rPr>
          <w:rFonts w:ascii="Times" w:hAnsi="Times" w:cs="Times"/>
          <w:color w:val="000000"/>
        </w:rPr>
        <w:t xml:space="preserve">owever, there is no phrase that excludes </w:t>
      </w:r>
      <w:r w:rsidR="00AC0141" w:rsidRPr="00AC0141">
        <w:rPr>
          <w:rFonts w:ascii="Times" w:hAnsi="Times" w:cs="Times"/>
          <w:i/>
          <w:iCs/>
          <w:color w:val="000000"/>
        </w:rPr>
        <w:t>incidental</w:t>
      </w:r>
      <w:r w:rsidR="00AC0141" w:rsidRPr="00AC0141">
        <w:rPr>
          <w:rFonts w:ascii="Times" w:hAnsi="Times" w:cs="Times"/>
          <w:color w:val="000000"/>
        </w:rPr>
        <w:t xml:space="preserve"> or </w:t>
      </w:r>
      <w:r w:rsidR="00AC0141" w:rsidRPr="00AC0141">
        <w:rPr>
          <w:rFonts w:ascii="Times" w:hAnsi="Times" w:cs="Times"/>
          <w:i/>
          <w:iCs/>
          <w:color w:val="000000"/>
        </w:rPr>
        <w:t>implied</w:t>
      </w:r>
      <w:r w:rsidR="00AC0141" w:rsidRPr="00AC0141">
        <w:rPr>
          <w:rFonts w:ascii="Times" w:hAnsi="Times" w:cs="Times"/>
          <w:color w:val="000000"/>
        </w:rPr>
        <w:t xml:space="preserve"> powers</w:t>
      </w:r>
      <w:r w:rsidR="00AC0141">
        <w:rPr>
          <w:rFonts w:ascii="Times" w:hAnsi="Times" w:cs="Times"/>
          <w:color w:val="000000"/>
        </w:rPr>
        <w:t>.</w:t>
      </w:r>
    </w:p>
    <w:p w14:paraId="3E36507E" w14:textId="6E50622D" w:rsidR="00AC0141" w:rsidRPr="00AC0141" w:rsidRDefault="00AC0141" w:rsidP="00AC0141">
      <w:pPr>
        <w:pStyle w:val="ListParagraph"/>
        <w:numPr>
          <w:ilvl w:val="3"/>
          <w:numId w:val="1"/>
        </w:numPr>
      </w:pPr>
      <w:r>
        <w:rPr>
          <w:rFonts w:ascii="Times" w:hAnsi="Times" w:cs="Times"/>
          <w:color w:val="000000"/>
        </w:rPr>
        <w:t xml:space="preserve">Congress has the power to lay and collect taxes, borrow money, regulate commerce, and to raise/support armies. </w:t>
      </w:r>
      <w:r w:rsidRPr="00AC0141">
        <w:rPr>
          <w:rFonts w:ascii="Times" w:hAnsi="Times" w:cs="Times"/>
          <w:color w:val="000000"/>
        </w:rPr>
        <w:t>From there it may be contended that a gov’t entrusted with such ample powers must also be entrusted with ample means for their execution.</w:t>
      </w:r>
    </w:p>
    <w:p w14:paraId="736BE5CB" w14:textId="0DE367CB" w:rsidR="00AC0141" w:rsidRPr="00AC0141" w:rsidRDefault="00AC0141" w:rsidP="00AC0141">
      <w:pPr>
        <w:pStyle w:val="ListParagraph"/>
        <w:numPr>
          <w:ilvl w:val="4"/>
          <w:numId w:val="1"/>
        </w:numPr>
      </w:pPr>
      <w:r>
        <w:rPr>
          <w:rFonts w:ascii="Times" w:hAnsi="Times" w:cs="Times"/>
          <w:color w:val="000000"/>
        </w:rPr>
        <w:t>A narrow reading of the Constitution would render these operations difficult, hazardous, and expensive, which could not have been the framers’ intent.</w:t>
      </w:r>
    </w:p>
    <w:p w14:paraId="6A555AE0" w14:textId="77777777" w:rsidR="00AC0141" w:rsidRPr="00AC0141" w:rsidRDefault="00AC0141" w:rsidP="00AC0141">
      <w:pPr>
        <w:pStyle w:val="ListParagraph"/>
        <w:numPr>
          <w:ilvl w:val="3"/>
          <w:numId w:val="1"/>
        </w:numPr>
      </w:pPr>
      <w:r w:rsidRPr="00AC0141">
        <w:rPr>
          <w:rFonts w:ascii="Times" w:hAnsi="Times" w:cs="Times"/>
          <w:color w:val="000000"/>
          <w:highlight w:val="yellow"/>
        </w:rPr>
        <w:t>Test for what is “necessary” within meaning of N&amp;C clause</w:t>
      </w:r>
      <w:r>
        <w:rPr>
          <w:rFonts w:ascii="Times" w:hAnsi="Times" w:cs="Times"/>
          <w:color w:val="000000"/>
        </w:rPr>
        <w:t>:</w:t>
      </w:r>
    </w:p>
    <w:p w14:paraId="3F141885" w14:textId="77777777" w:rsidR="00AC0141" w:rsidRPr="00AC0141" w:rsidRDefault="00AC0141" w:rsidP="00AC0141">
      <w:pPr>
        <w:pStyle w:val="ListParagraph"/>
        <w:numPr>
          <w:ilvl w:val="4"/>
          <w:numId w:val="1"/>
        </w:numPr>
      </w:pPr>
      <w:r>
        <w:rPr>
          <w:rFonts w:ascii="Times" w:hAnsi="Times" w:cs="Times"/>
          <w:color w:val="000000"/>
        </w:rPr>
        <w:t>I</w:t>
      </w:r>
      <w:r w:rsidRPr="00AC0141">
        <w:rPr>
          <w:rFonts w:ascii="Times" w:hAnsi="Times" w:cs="Times"/>
          <w:color w:val="000000"/>
        </w:rPr>
        <w:t xml:space="preserve">s the </w:t>
      </w:r>
      <w:r w:rsidRPr="00AC0141">
        <w:rPr>
          <w:rFonts w:ascii="Times" w:hAnsi="Times" w:cs="Times"/>
          <w:color w:val="000000"/>
          <w:u w:val="single"/>
        </w:rPr>
        <w:t>end</w:t>
      </w:r>
      <w:r w:rsidRPr="00AC0141">
        <w:rPr>
          <w:rFonts w:ascii="Times" w:hAnsi="Times" w:cs="Times"/>
          <w:color w:val="000000"/>
        </w:rPr>
        <w:t xml:space="preserve"> within Congress’s </w:t>
      </w:r>
      <w:r>
        <w:rPr>
          <w:rFonts w:ascii="Times" w:hAnsi="Times" w:cs="Times"/>
          <w:color w:val="000000"/>
        </w:rPr>
        <w:t>enumerated powers?</w:t>
      </w:r>
    </w:p>
    <w:p w14:paraId="36791603" w14:textId="0D11A8AF" w:rsidR="00AC0141" w:rsidRPr="00AC0141" w:rsidRDefault="00AC0141" w:rsidP="00AC0141">
      <w:pPr>
        <w:pStyle w:val="ListParagraph"/>
        <w:numPr>
          <w:ilvl w:val="4"/>
          <w:numId w:val="1"/>
        </w:numPr>
      </w:pPr>
      <w:r>
        <w:rPr>
          <w:rFonts w:ascii="Times" w:hAnsi="Times" w:cs="Times"/>
          <w:color w:val="000000"/>
        </w:rPr>
        <w:t>I</w:t>
      </w:r>
      <w:r w:rsidRPr="00AC0141">
        <w:rPr>
          <w:rFonts w:ascii="Times" w:hAnsi="Times" w:cs="Times"/>
          <w:color w:val="000000"/>
        </w:rPr>
        <w:t xml:space="preserve">s there some minimal degree of fit between the </w:t>
      </w:r>
      <w:r w:rsidRPr="00AC0141">
        <w:rPr>
          <w:rFonts w:ascii="Times" w:hAnsi="Times" w:cs="Times"/>
          <w:color w:val="000000"/>
          <w:u w:val="single"/>
        </w:rPr>
        <w:t>means</w:t>
      </w:r>
      <w:r w:rsidRPr="00AC0141">
        <w:rPr>
          <w:rFonts w:ascii="Times" w:hAnsi="Times" w:cs="Times"/>
          <w:color w:val="000000"/>
        </w:rPr>
        <w:t xml:space="preserve"> and the </w:t>
      </w:r>
      <w:r w:rsidRPr="00AC0141">
        <w:rPr>
          <w:rFonts w:ascii="Times" w:hAnsi="Times" w:cs="Times"/>
          <w:color w:val="000000"/>
          <w:u w:val="single"/>
        </w:rPr>
        <w:t>end</w:t>
      </w:r>
      <w:r w:rsidRPr="00AC0141">
        <w:rPr>
          <w:rFonts w:ascii="Times" w:hAnsi="Times" w:cs="Times"/>
          <w:color w:val="000000"/>
        </w:rPr>
        <w:t xml:space="preserve"> (i.e. are the means “appropriate” to the end)?</w:t>
      </w:r>
    </w:p>
    <w:p w14:paraId="7E8A2B04" w14:textId="32AA46E6" w:rsidR="00AC0141" w:rsidRPr="00AC0141" w:rsidRDefault="00AC0141" w:rsidP="00AC0141">
      <w:pPr>
        <w:pStyle w:val="ListParagraph"/>
        <w:numPr>
          <w:ilvl w:val="5"/>
          <w:numId w:val="1"/>
        </w:numPr>
      </w:pPr>
      <w:r>
        <w:rPr>
          <w:rFonts w:ascii="Times" w:hAnsi="Times" w:cs="Times"/>
          <w:color w:val="000000"/>
        </w:rPr>
        <w:t>Courts must give Congress wide discretion here, i.e. if there are 10 appropriate means to an end, allow Congress to pick any one. Prong never unsatisfied.</w:t>
      </w:r>
    </w:p>
    <w:p w14:paraId="3F570E59" w14:textId="7E9799B4" w:rsidR="00AC0141" w:rsidRPr="00AC0141" w:rsidRDefault="00AC0141" w:rsidP="00AC0141">
      <w:pPr>
        <w:pStyle w:val="ListParagraph"/>
        <w:numPr>
          <w:ilvl w:val="4"/>
          <w:numId w:val="1"/>
        </w:numPr>
      </w:pPr>
      <w:r>
        <w:rPr>
          <w:rFonts w:ascii="Times" w:hAnsi="Times" w:cs="Times"/>
          <w:color w:val="000000"/>
        </w:rPr>
        <w:t>Is there no part of the Constitution that prohibits what Congress is trying to do?</w:t>
      </w:r>
    </w:p>
    <w:p w14:paraId="5D146C23" w14:textId="0B7B5863" w:rsidR="00AC0141" w:rsidRPr="00F63560" w:rsidRDefault="00AC0141" w:rsidP="00AC0141">
      <w:pPr>
        <w:pStyle w:val="ListParagraph"/>
        <w:numPr>
          <w:ilvl w:val="5"/>
          <w:numId w:val="1"/>
        </w:numPr>
      </w:pPr>
      <w:r>
        <w:rPr>
          <w:rFonts w:ascii="Times" w:hAnsi="Times" w:cs="Times"/>
          <w:color w:val="000000"/>
        </w:rPr>
        <w:t>This is more of a Con Law II question, so for exam purposes just mention it but don’t delve deeply.</w:t>
      </w:r>
    </w:p>
    <w:p w14:paraId="7781B3EC" w14:textId="77777777" w:rsidR="00F63560" w:rsidRPr="00B70F93" w:rsidRDefault="00F63560" w:rsidP="00F63560"/>
    <w:p w14:paraId="1C54DDDF" w14:textId="4F01FB71" w:rsidR="00B70F93" w:rsidRPr="00B70F93" w:rsidRDefault="00B70F93" w:rsidP="00B70F93">
      <w:pPr>
        <w:pStyle w:val="ListParagraph"/>
        <w:numPr>
          <w:ilvl w:val="2"/>
          <w:numId w:val="1"/>
        </w:numPr>
      </w:pPr>
      <w:r w:rsidRPr="00B70F93">
        <w:rPr>
          <w:i/>
        </w:rPr>
        <w:t>U.S. v. Comstock</w:t>
      </w:r>
      <w:r>
        <w:t xml:space="preserve">: </w:t>
      </w:r>
      <w:r>
        <w:rPr>
          <w:rFonts w:ascii="Times" w:hAnsi="Times" w:cs="Times"/>
          <w:color w:val="000000"/>
        </w:rPr>
        <w:t xml:space="preserve">A federal civil-commitment statute authorizes the DOJ to detain a mentally ill, sexually dangerous federal prisoner beyond the date the prisoner would otherwise be released. The Court held that the Constitution </w:t>
      </w:r>
      <w:r w:rsidRPr="00F63560">
        <w:rPr>
          <w:rFonts w:ascii="Times" w:hAnsi="Times" w:cs="Times"/>
          <w:color w:val="000000"/>
          <w:u w:val="single"/>
        </w:rPr>
        <w:t>does</w:t>
      </w:r>
      <w:r>
        <w:rPr>
          <w:rFonts w:ascii="Times" w:hAnsi="Times" w:cs="Times"/>
          <w:color w:val="000000"/>
        </w:rPr>
        <w:t xml:space="preserve"> grant Congress the authority to enact that statute as “necessary and proper for carrying into Execution” the powers “vested by” the “Constitution in the Gov’t of the U.S.”</w:t>
      </w:r>
    </w:p>
    <w:p w14:paraId="1A17FE09" w14:textId="3E536DED" w:rsidR="00B70F93" w:rsidRDefault="00B70F93" w:rsidP="00B70F93">
      <w:pPr>
        <w:pStyle w:val="ListParagraph"/>
        <w:numPr>
          <w:ilvl w:val="3"/>
          <w:numId w:val="1"/>
        </w:numPr>
      </w:pPr>
      <w:r>
        <w:t xml:space="preserve">The Court considered </w:t>
      </w:r>
      <w:r w:rsidRPr="00DC491E">
        <w:rPr>
          <w:highlight w:val="yellow"/>
        </w:rPr>
        <w:t>five factors</w:t>
      </w:r>
      <w:r>
        <w:t>:</w:t>
      </w:r>
    </w:p>
    <w:p w14:paraId="25796CE6" w14:textId="00A7681A" w:rsidR="00B70F93" w:rsidRPr="00B70F93" w:rsidRDefault="00B70F93" w:rsidP="00B70F93">
      <w:pPr>
        <w:pStyle w:val="ListParagraph"/>
        <w:numPr>
          <w:ilvl w:val="4"/>
          <w:numId w:val="1"/>
        </w:numPr>
      </w:pPr>
      <w:r>
        <w:rPr>
          <w:rFonts w:ascii="Times" w:hAnsi="Times" w:cs="Times"/>
          <w:color w:val="000000"/>
        </w:rPr>
        <w:t>breadth of Necessary and Proper Clause</w:t>
      </w:r>
    </w:p>
    <w:p w14:paraId="3151516A" w14:textId="2A04E263" w:rsidR="00B70F93" w:rsidRPr="00B70F93" w:rsidRDefault="00B70F93" w:rsidP="00B70F93">
      <w:pPr>
        <w:pStyle w:val="ListParagraph"/>
        <w:numPr>
          <w:ilvl w:val="4"/>
          <w:numId w:val="1"/>
        </w:numPr>
      </w:pPr>
      <w:r>
        <w:rPr>
          <w:rFonts w:ascii="Times" w:hAnsi="Times" w:cs="Times"/>
          <w:color w:val="000000"/>
        </w:rPr>
        <w:t>history of federal involvement in this area</w:t>
      </w:r>
    </w:p>
    <w:p w14:paraId="186DBC3F" w14:textId="3DD067EC" w:rsidR="00B70F93" w:rsidRPr="00B70F93" w:rsidRDefault="00B70F93" w:rsidP="00B70F93">
      <w:pPr>
        <w:pStyle w:val="ListParagraph"/>
        <w:numPr>
          <w:ilvl w:val="4"/>
          <w:numId w:val="1"/>
        </w:numPr>
      </w:pPr>
      <w:r>
        <w:rPr>
          <w:rFonts w:ascii="Times" w:hAnsi="Times" w:cs="Times"/>
          <w:color w:val="000000"/>
        </w:rPr>
        <w:t>reasons for the statute’s enactment in light of gov’t’s custodial interest in safeguarding the public</w:t>
      </w:r>
    </w:p>
    <w:p w14:paraId="62E9C2A6" w14:textId="3CDD417B" w:rsidR="00B70F93" w:rsidRPr="00B70F93" w:rsidRDefault="00B70F93" w:rsidP="00B70F93">
      <w:pPr>
        <w:pStyle w:val="ListParagraph"/>
        <w:numPr>
          <w:ilvl w:val="4"/>
          <w:numId w:val="1"/>
        </w:numPr>
      </w:pPr>
      <w:r>
        <w:rPr>
          <w:rFonts w:ascii="Times" w:hAnsi="Times" w:cs="Times"/>
          <w:color w:val="000000"/>
        </w:rPr>
        <w:t>statute’s accommodation of state interests</w:t>
      </w:r>
    </w:p>
    <w:p w14:paraId="7267A970" w14:textId="77777777" w:rsidR="00B70F93" w:rsidRPr="00B70F93" w:rsidRDefault="00B70F93" w:rsidP="00B70F93">
      <w:pPr>
        <w:pStyle w:val="ListParagraph"/>
        <w:numPr>
          <w:ilvl w:val="4"/>
          <w:numId w:val="1"/>
        </w:numPr>
      </w:pPr>
      <w:r>
        <w:rPr>
          <w:rFonts w:ascii="Times" w:hAnsi="Times" w:cs="Times"/>
          <w:color w:val="000000"/>
        </w:rPr>
        <w:t>statute’s narrow scope</w:t>
      </w:r>
    </w:p>
    <w:p w14:paraId="64D5EFC9" w14:textId="125E2AE7" w:rsidR="00DC491E" w:rsidRPr="00DC491E" w:rsidRDefault="00B70F93" w:rsidP="00DC491E">
      <w:pPr>
        <w:pStyle w:val="ListParagraph"/>
        <w:numPr>
          <w:ilvl w:val="3"/>
          <w:numId w:val="1"/>
        </w:numPr>
      </w:pPr>
      <w:r>
        <w:rPr>
          <w:rFonts w:ascii="Times" w:hAnsi="Times" w:cs="Times"/>
          <w:color w:val="000000"/>
        </w:rPr>
        <w:t>I</w:t>
      </w:r>
      <w:r w:rsidRPr="00B70F93">
        <w:rPr>
          <w:rFonts w:ascii="Times" w:hAnsi="Times" w:cs="Times"/>
          <w:color w:val="000000"/>
        </w:rPr>
        <w:t>n determining whether</w:t>
      </w:r>
      <w:r>
        <w:rPr>
          <w:rFonts w:ascii="Times" w:hAnsi="Times" w:cs="Times"/>
          <w:color w:val="000000"/>
        </w:rPr>
        <w:t xml:space="preserve"> the</w:t>
      </w:r>
      <w:r w:rsidR="00F63560">
        <w:rPr>
          <w:rFonts w:ascii="Times" w:hAnsi="Times" w:cs="Times"/>
          <w:color w:val="000000"/>
        </w:rPr>
        <w:t xml:space="preserve"> N&amp;P</w:t>
      </w:r>
      <w:r w:rsidRPr="00B70F93">
        <w:rPr>
          <w:rFonts w:ascii="Times" w:hAnsi="Times" w:cs="Times"/>
          <w:color w:val="000000"/>
        </w:rPr>
        <w:t xml:space="preserve"> clause grants Congress the legislative authority to enact a particular federal statute, courts look to see whether the statute constitutes a means that is </w:t>
      </w:r>
      <w:r w:rsidRPr="00B70F93">
        <w:rPr>
          <w:rFonts w:ascii="Times" w:hAnsi="Times" w:cs="Times"/>
          <w:b/>
          <w:bCs/>
          <w:color w:val="000000"/>
          <w:highlight w:val="yellow"/>
          <w:u w:val="single"/>
        </w:rPr>
        <w:t>rationally related</w:t>
      </w:r>
      <w:r>
        <w:rPr>
          <w:rFonts w:ascii="Times" w:hAnsi="Times" w:cs="Times"/>
          <w:color w:val="000000"/>
        </w:rPr>
        <w:t xml:space="preserve"> to the implementation of an </w:t>
      </w:r>
      <w:r w:rsidRPr="00B70F93">
        <w:rPr>
          <w:rFonts w:ascii="Times" w:hAnsi="Times" w:cs="Times"/>
          <w:color w:val="000000"/>
        </w:rPr>
        <w:t>enumerated power</w:t>
      </w:r>
      <w:r>
        <w:rPr>
          <w:rFonts w:ascii="Times" w:hAnsi="Times" w:cs="Times"/>
          <w:color w:val="000000"/>
        </w:rPr>
        <w:t>.</w:t>
      </w:r>
    </w:p>
    <w:p w14:paraId="43F9F101" w14:textId="77777777" w:rsidR="00DC491E" w:rsidRPr="00DC491E" w:rsidRDefault="00DC491E" w:rsidP="00DC491E">
      <w:pPr>
        <w:pStyle w:val="ListParagraph"/>
        <w:numPr>
          <w:ilvl w:val="3"/>
          <w:numId w:val="1"/>
        </w:numPr>
      </w:pPr>
      <w:r>
        <w:rPr>
          <w:rFonts w:ascii="Times" w:hAnsi="Times" w:cs="Times"/>
          <w:color w:val="000000"/>
        </w:rPr>
        <w:t>C</w:t>
      </w:r>
      <w:r w:rsidRPr="00DC491E">
        <w:rPr>
          <w:rFonts w:ascii="Times" w:hAnsi="Times" w:cs="Times"/>
          <w:color w:val="000000"/>
        </w:rPr>
        <w:t>ourt uses “</w:t>
      </w:r>
      <w:r w:rsidRPr="00DC491E">
        <w:rPr>
          <w:rFonts w:ascii="Times" w:hAnsi="Times" w:cs="Times"/>
          <w:b/>
          <w:color w:val="000000"/>
        </w:rPr>
        <w:t>building block theory</w:t>
      </w:r>
      <w:r w:rsidRPr="00DC491E">
        <w:rPr>
          <w:rFonts w:ascii="Times" w:hAnsi="Times" w:cs="Times"/>
          <w:color w:val="000000"/>
        </w:rPr>
        <w:t xml:space="preserve">” to walk through </w:t>
      </w:r>
      <w:r>
        <w:rPr>
          <w:rFonts w:ascii="Times" w:hAnsi="Times" w:cs="Times"/>
          <w:color w:val="000000"/>
        </w:rPr>
        <w:t xml:space="preserve">the </w:t>
      </w:r>
      <w:r w:rsidRPr="00DC491E">
        <w:rPr>
          <w:rFonts w:ascii="Times" w:hAnsi="Times" w:cs="Times"/>
          <w:color w:val="000000"/>
        </w:rPr>
        <w:t xml:space="preserve">answer to </w:t>
      </w:r>
      <w:r>
        <w:rPr>
          <w:rFonts w:ascii="Times" w:hAnsi="Times" w:cs="Times"/>
          <w:color w:val="000000"/>
        </w:rPr>
        <w:t xml:space="preserve">the </w:t>
      </w:r>
      <w:r w:rsidRPr="00DC491E">
        <w:rPr>
          <w:rFonts w:ascii="Times" w:hAnsi="Times" w:cs="Times"/>
          <w:color w:val="000000"/>
        </w:rPr>
        <w:t>first prong</w:t>
      </w:r>
      <w:r>
        <w:rPr>
          <w:rFonts w:ascii="Times" w:hAnsi="Times" w:cs="Times"/>
          <w:color w:val="000000"/>
        </w:rPr>
        <w:t xml:space="preserve"> from McCulloch.</w:t>
      </w:r>
    </w:p>
    <w:p w14:paraId="33EF3AD8" w14:textId="11FE954F" w:rsidR="00DC491E" w:rsidRPr="00DC491E" w:rsidRDefault="00DC491E" w:rsidP="00DC491E">
      <w:pPr>
        <w:pStyle w:val="ListParagraph"/>
        <w:numPr>
          <w:ilvl w:val="4"/>
          <w:numId w:val="1"/>
        </w:numPr>
      </w:pPr>
      <w:r w:rsidRPr="00DC491E">
        <w:rPr>
          <w:rFonts w:ascii="Times" w:hAnsi="Times" w:cs="Times"/>
          <w:color w:val="000000"/>
        </w:rPr>
        <w:t xml:space="preserve">Constitution does not speak explicitly about the creation of federal crimes (other than counterfeiting, piracy, &amp; treason), yet logically Congress has the authority to enact criminal laws in order to further its enumerated powers </w:t>
      </w:r>
      <w:r w:rsidRPr="00DC491E">
        <w:rPr>
          <w:rFonts w:ascii="Times" w:hAnsi="Times" w:cs="Times"/>
          <w:i/>
          <w:iCs/>
          <w:color w:val="000000"/>
        </w:rPr>
        <w:t>to regulate interstate and foreign commerce</w:t>
      </w:r>
      <w:r w:rsidRPr="00DC491E">
        <w:rPr>
          <w:rFonts w:ascii="Times" w:hAnsi="Times" w:cs="Times"/>
          <w:color w:val="000000"/>
        </w:rPr>
        <w:t>, enforce civil rights, spend funds for the general welfare, etc.</w:t>
      </w:r>
    </w:p>
    <w:p w14:paraId="55B0EC9B" w14:textId="48EE23B3" w:rsidR="00B70F93" w:rsidRPr="00DC491E" w:rsidRDefault="00DC491E" w:rsidP="00DC491E">
      <w:pPr>
        <w:pStyle w:val="ListParagraph"/>
        <w:numPr>
          <w:ilvl w:val="4"/>
          <w:numId w:val="1"/>
        </w:numPr>
      </w:pPr>
      <w:r>
        <w:rPr>
          <w:rFonts w:ascii="Times" w:hAnsi="Times" w:cs="Times"/>
          <w:color w:val="000000"/>
        </w:rPr>
        <w:t>From there, Congress has the authority to enforce federal criminal laws by building prisons and directing that violators of federal law will be confined in those prisons.</w:t>
      </w:r>
    </w:p>
    <w:p w14:paraId="0C51C8ED" w14:textId="5B8E4B61" w:rsidR="00DC491E" w:rsidRPr="00DC491E" w:rsidRDefault="00DC491E" w:rsidP="00DC491E">
      <w:pPr>
        <w:pStyle w:val="ListParagraph"/>
        <w:numPr>
          <w:ilvl w:val="4"/>
          <w:numId w:val="1"/>
        </w:numPr>
      </w:pPr>
      <w:r>
        <w:rPr>
          <w:rFonts w:ascii="Times" w:hAnsi="Times" w:cs="Times"/>
          <w:color w:val="000000"/>
        </w:rPr>
        <w:t>Once it has established a prison system, Congress has the authority to create rules about prison operations, ensuring that the system remains safe and administrated responsibly.</w:t>
      </w:r>
    </w:p>
    <w:p w14:paraId="7CEEAD8A" w14:textId="3238EF26" w:rsidR="00DC491E" w:rsidRPr="00DC491E" w:rsidRDefault="00DC491E" w:rsidP="00DC491E">
      <w:pPr>
        <w:pStyle w:val="ListParagraph"/>
        <w:numPr>
          <w:ilvl w:val="4"/>
          <w:numId w:val="1"/>
        </w:numPr>
      </w:pPr>
      <w:r>
        <w:rPr>
          <w:rFonts w:ascii="Times" w:hAnsi="Times" w:cs="Times"/>
          <w:color w:val="000000"/>
        </w:rPr>
        <w:t>From there, Congress may take steps to protect the communities surrounding federal prisons.</w:t>
      </w:r>
    </w:p>
    <w:p w14:paraId="191D5D4F" w14:textId="77777777" w:rsidR="007D4B76" w:rsidRPr="007D4B76" w:rsidRDefault="00DC491E" w:rsidP="007D4B76">
      <w:pPr>
        <w:pStyle w:val="ListParagraph"/>
        <w:numPr>
          <w:ilvl w:val="3"/>
          <w:numId w:val="1"/>
        </w:numPr>
      </w:pPr>
      <w:r>
        <w:rPr>
          <w:rFonts w:ascii="Times" w:hAnsi="Times" w:cs="Times"/>
          <w:color w:val="000000"/>
        </w:rPr>
        <w:t xml:space="preserve">For exam purposes, </w:t>
      </w:r>
      <w:r w:rsidRPr="00DC491E">
        <w:rPr>
          <w:rFonts w:ascii="Times" w:hAnsi="Times" w:cs="Times"/>
          <w:color w:val="000000"/>
          <w:highlight w:val="yellow"/>
        </w:rPr>
        <w:t>use both the 3-part McCulloch test + 5 Comstock considerations</w:t>
      </w:r>
      <w:r>
        <w:rPr>
          <w:rFonts w:ascii="Times" w:hAnsi="Times" w:cs="Times"/>
          <w:color w:val="000000"/>
        </w:rPr>
        <w:t>. Note that the bottom line answers aren’t as important as the analyses used to get to the answers.</w:t>
      </w:r>
    </w:p>
    <w:p w14:paraId="7931CDAC" w14:textId="77777777" w:rsidR="007D4B76" w:rsidRPr="007D4B76" w:rsidRDefault="007D4B76" w:rsidP="007D4B76"/>
    <w:p w14:paraId="1F3D0CC1" w14:textId="77777777" w:rsidR="00F63560" w:rsidRPr="00F63560" w:rsidRDefault="007D4B76" w:rsidP="00F63560">
      <w:pPr>
        <w:pStyle w:val="ListParagraph"/>
        <w:numPr>
          <w:ilvl w:val="1"/>
          <w:numId w:val="1"/>
        </w:numPr>
      </w:pPr>
      <w:r w:rsidRPr="00F63560">
        <w:rPr>
          <w:rFonts w:ascii="Times" w:hAnsi="Times" w:cs="Times"/>
          <w:b/>
          <w:color w:val="000000"/>
        </w:rPr>
        <w:t>Treaty Power</w:t>
      </w:r>
      <w:r w:rsidRPr="00F63560">
        <w:rPr>
          <w:rFonts w:ascii="Times" w:hAnsi="Times" w:cs="Times"/>
          <w:color w:val="000000"/>
        </w:rPr>
        <w:t xml:space="preserve"> – </w:t>
      </w:r>
      <w:r w:rsidRPr="00F63560">
        <w:rPr>
          <w:rFonts w:ascii="Times" w:hAnsi="Times" w:cs="Times"/>
          <w:i/>
          <w:color w:val="000000"/>
        </w:rPr>
        <w:t>Missouri v. Holland</w:t>
      </w:r>
      <w:r w:rsidRPr="00F63560">
        <w:rPr>
          <w:rFonts w:ascii="Times" w:hAnsi="Times" w:cs="Times"/>
          <w:color w:val="000000"/>
        </w:rPr>
        <w:t>: Missouri brought an action to prevent enforcement of the regulations of the Migratory Bird Treaty Act on the grounds that the statute was unconstitutional for interfering with rights reserved to the States by the 10</w:t>
      </w:r>
      <w:r w:rsidRPr="00F63560">
        <w:rPr>
          <w:rFonts w:ascii="Times" w:hAnsi="Times" w:cs="Times"/>
          <w:color w:val="000000"/>
          <w:vertAlign w:val="superscript"/>
        </w:rPr>
        <w:t>th</w:t>
      </w:r>
      <w:r w:rsidRPr="00F63560">
        <w:rPr>
          <w:rFonts w:ascii="Times" w:hAnsi="Times" w:cs="Times"/>
          <w:color w:val="000000"/>
        </w:rPr>
        <w:t xml:space="preserve"> Am. A previous Act meant to achieve the same goal, which had </w:t>
      </w:r>
      <w:r w:rsidRPr="00F63560">
        <w:rPr>
          <w:rFonts w:ascii="Times" w:hAnsi="Times" w:cs="Times"/>
          <w:color w:val="000000"/>
          <w:u w:val="single"/>
        </w:rPr>
        <w:t>not</w:t>
      </w:r>
      <w:r w:rsidRPr="00F63560">
        <w:rPr>
          <w:rFonts w:ascii="Times" w:hAnsi="Times" w:cs="Times"/>
          <w:color w:val="000000"/>
        </w:rPr>
        <w:t xml:space="preserve"> been enacted pursuant to a treaty, had been struck down as unconstitutional because it was beyond the CC power. The Court held that the statute was constitutional because it was a </w:t>
      </w:r>
      <w:r w:rsidRPr="00F63560">
        <w:rPr>
          <w:rFonts w:ascii="Times" w:hAnsi="Times" w:cs="Times"/>
          <w:i/>
          <w:color w:val="000000"/>
        </w:rPr>
        <w:t>necessary and proper</w:t>
      </w:r>
      <w:r w:rsidRPr="00F63560">
        <w:rPr>
          <w:rFonts w:ascii="Times" w:hAnsi="Times" w:cs="Times"/>
          <w:color w:val="000000"/>
        </w:rPr>
        <w:t xml:space="preserve"> implementation of a treaty.</w:t>
      </w:r>
    </w:p>
    <w:p w14:paraId="7F1279E7" w14:textId="77777777" w:rsidR="00F63560" w:rsidRPr="00F63560" w:rsidRDefault="007D4B76" w:rsidP="00F63560">
      <w:pPr>
        <w:pStyle w:val="ListParagraph"/>
        <w:numPr>
          <w:ilvl w:val="2"/>
          <w:numId w:val="1"/>
        </w:numPr>
      </w:pPr>
      <w:r w:rsidRPr="00F63560">
        <w:rPr>
          <w:rFonts w:ascii="Times" w:hAnsi="Times" w:cs="Times"/>
          <w:color w:val="000000"/>
          <w:u w:val="single"/>
        </w:rPr>
        <w:t>Where a treaty is valid, there can be no dispute about the validity of a statute that implements it</w:t>
      </w:r>
      <w:r w:rsidRPr="00F63560">
        <w:rPr>
          <w:rFonts w:ascii="Times" w:hAnsi="Times" w:cs="Times"/>
          <w:color w:val="000000"/>
        </w:rPr>
        <w:t>.</w:t>
      </w:r>
      <w:r w:rsidR="00F63560">
        <w:rPr>
          <w:rFonts w:ascii="Times" w:hAnsi="Times" w:cs="Times"/>
          <w:color w:val="000000"/>
        </w:rPr>
        <w:t xml:space="preserve"> </w:t>
      </w:r>
      <w:r w:rsidRPr="00F63560">
        <w:rPr>
          <w:rFonts w:ascii="Times" w:hAnsi="Times" w:cs="Times"/>
          <w:color w:val="000000"/>
        </w:rPr>
        <w:t>Because all that is needed for a valid treaty is that the President made the treaty with the approval of 2/3 of the Senate, the treaty need not be related to an enumerated power of Congress.</w:t>
      </w:r>
    </w:p>
    <w:p w14:paraId="067D6D67" w14:textId="77777777" w:rsidR="00F63560" w:rsidRPr="00F63560" w:rsidRDefault="007D4B76" w:rsidP="00F63560">
      <w:pPr>
        <w:pStyle w:val="ListParagraph"/>
        <w:numPr>
          <w:ilvl w:val="2"/>
          <w:numId w:val="1"/>
        </w:numPr>
      </w:pPr>
      <w:r w:rsidRPr="00F63560">
        <w:rPr>
          <w:rFonts w:ascii="Times" w:hAnsi="Times" w:cs="Times"/>
          <w:color w:val="000000"/>
        </w:rPr>
        <w:t>Even under 10</w:t>
      </w:r>
      <w:r w:rsidRPr="00F63560">
        <w:rPr>
          <w:rFonts w:ascii="Times" w:hAnsi="Times" w:cs="Times"/>
          <w:color w:val="000000"/>
          <w:vertAlign w:val="superscript"/>
        </w:rPr>
        <w:t>th</w:t>
      </w:r>
      <w:r w:rsidRPr="00F63560">
        <w:rPr>
          <w:rFonts w:ascii="Times" w:hAnsi="Times" w:cs="Times"/>
          <w:color w:val="000000"/>
        </w:rPr>
        <w:t xml:space="preserve"> Am analysis, the subject matter in question (migratory birds) cannot be a matter reserved for the States because migratory birds may be in one state today and another tomorrow - regulation requires national action.</w:t>
      </w:r>
    </w:p>
    <w:p w14:paraId="1F0EE3CD" w14:textId="14DAACE9" w:rsidR="007D4B76" w:rsidRPr="007D4B76" w:rsidRDefault="007D4B76" w:rsidP="00F63560">
      <w:pPr>
        <w:pStyle w:val="ListParagraph"/>
        <w:numPr>
          <w:ilvl w:val="3"/>
          <w:numId w:val="1"/>
        </w:numPr>
      </w:pPr>
      <w:r w:rsidRPr="00F63560">
        <w:rPr>
          <w:rFonts w:ascii="Times" w:hAnsi="Times" w:cs="Times"/>
          <w:color w:val="000000"/>
        </w:rPr>
        <w:t xml:space="preserve">Additionally, </w:t>
      </w:r>
      <w:r w:rsidRPr="00F63560">
        <w:rPr>
          <w:rFonts w:ascii="Times" w:hAnsi="Times" w:cs="Times"/>
          <w:color w:val="000000"/>
          <w:u w:val="single"/>
        </w:rPr>
        <w:t>where a power is expressly delegated to the U.S. by the Constitution, the 10</w:t>
      </w:r>
      <w:r w:rsidRPr="00F63560">
        <w:rPr>
          <w:rFonts w:ascii="Times" w:hAnsi="Times" w:cs="Times"/>
          <w:color w:val="000000"/>
          <w:u w:val="single"/>
          <w:vertAlign w:val="superscript"/>
        </w:rPr>
        <w:t>th</w:t>
      </w:r>
      <w:r w:rsidRPr="00F63560">
        <w:rPr>
          <w:rFonts w:ascii="Times" w:hAnsi="Times" w:cs="Times"/>
          <w:color w:val="000000"/>
          <w:u w:val="single"/>
        </w:rPr>
        <w:t xml:space="preserve"> Am does not apply</w:t>
      </w:r>
      <w:r w:rsidRPr="00F63560">
        <w:rPr>
          <w:rFonts w:ascii="Times" w:hAnsi="Times" w:cs="Times"/>
          <w:color w:val="000000"/>
        </w:rPr>
        <w:t>.</w:t>
      </w:r>
    </w:p>
    <w:p w14:paraId="48B6DFC2" w14:textId="463D1BF6" w:rsidR="007D4B76" w:rsidRPr="007D4B76" w:rsidRDefault="007D4B76" w:rsidP="007D4B76">
      <w:pPr>
        <w:pStyle w:val="ListParagraph"/>
        <w:numPr>
          <w:ilvl w:val="4"/>
          <w:numId w:val="1"/>
        </w:numPr>
      </w:pPr>
      <w:r>
        <w:rPr>
          <w:rFonts w:ascii="Times" w:hAnsi="Times" w:cs="Times"/>
          <w:color w:val="000000"/>
        </w:rPr>
        <w:t>Here, Congress has exercised the treaty power, therefore there can be no power reserved to the States.</w:t>
      </w:r>
    </w:p>
    <w:p w14:paraId="458ACD2D" w14:textId="265671BA" w:rsidR="007D4B76" w:rsidRPr="007D4B76" w:rsidRDefault="007D4B76" w:rsidP="007D4B76">
      <w:pPr>
        <w:pStyle w:val="ListParagraph"/>
        <w:numPr>
          <w:ilvl w:val="4"/>
          <w:numId w:val="1"/>
        </w:numPr>
      </w:pPr>
      <w:r>
        <w:rPr>
          <w:rFonts w:ascii="Times" w:hAnsi="Times" w:cs="Times"/>
          <w:color w:val="000000"/>
        </w:rPr>
        <w:t>The only limit is that the treaty cannot “contravene any prohibitory words to be found in the Constitution.”</w:t>
      </w:r>
    </w:p>
    <w:p w14:paraId="3E30C140" w14:textId="24282BBB" w:rsidR="007D4B76" w:rsidRDefault="007D4B76" w:rsidP="007D4B76">
      <w:pPr>
        <w:pStyle w:val="ListParagraph"/>
        <w:numPr>
          <w:ilvl w:val="3"/>
          <w:numId w:val="1"/>
        </w:numPr>
      </w:pPr>
      <w:r>
        <w:rPr>
          <w:rFonts w:ascii="Times" w:hAnsi="Times" w:cs="Times"/>
          <w:color w:val="000000"/>
        </w:rPr>
        <w:t>Treaty Power = Art. II Sect. 2 Clause 2 + Supremacy Clause</w:t>
      </w:r>
      <w:r w:rsidR="00F63560">
        <w:rPr>
          <w:rFonts w:ascii="Times" w:hAnsi="Times" w:cs="Times"/>
          <w:color w:val="000000"/>
        </w:rPr>
        <w:t>.</w:t>
      </w:r>
    </w:p>
    <w:p w14:paraId="45534D64" w14:textId="77777777" w:rsidR="007D4B76" w:rsidRDefault="007D4B76" w:rsidP="005E4DE8"/>
    <w:p w14:paraId="66EDBD9C" w14:textId="275E2685" w:rsidR="005E4DE8" w:rsidRPr="00F63560" w:rsidRDefault="005E4DE8" w:rsidP="005E4DE8">
      <w:pPr>
        <w:pStyle w:val="ListParagraph"/>
        <w:numPr>
          <w:ilvl w:val="1"/>
          <w:numId w:val="1"/>
        </w:numPr>
        <w:rPr>
          <w:u w:val="single"/>
        </w:rPr>
      </w:pPr>
      <w:r w:rsidRPr="00F63560">
        <w:rPr>
          <w:b/>
          <w:highlight w:val="yellow"/>
          <w:u w:val="single"/>
        </w:rPr>
        <w:t>Commerce Clause</w:t>
      </w:r>
    </w:p>
    <w:p w14:paraId="3BE4739B" w14:textId="77777777" w:rsidR="009863CB" w:rsidRDefault="009863CB" w:rsidP="009863CB"/>
    <w:p w14:paraId="3ED124AB" w14:textId="77777777" w:rsidR="004239FE" w:rsidRDefault="004239FE" w:rsidP="009863CB">
      <w:pPr>
        <w:pStyle w:val="ListParagraph"/>
        <w:numPr>
          <w:ilvl w:val="2"/>
          <w:numId w:val="1"/>
        </w:numPr>
      </w:pPr>
      <w:r>
        <w:t>Overview</w:t>
      </w:r>
    </w:p>
    <w:p w14:paraId="405357EB" w14:textId="0B1E2993" w:rsidR="004239FE" w:rsidRDefault="004239FE" w:rsidP="004239FE">
      <w:pPr>
        <w:pStyle w:val="ListParagraph"/>
        <w:numPr>
          <w:ilvl w:val="3"/>
          <w:numId w:val="1"/>
        </w:numPr>
      </w:pPr>
      <w:r>
        <w:t>Article I, Section 8, Clause 3. “The Congress shall have Power... To regulate Commerce with foreign Nations, and among the several States, and with the Indian Tribes</w:t>
      </w:r>
      <w:r w:rsidR="00F63560">
        <w:t>.”</w:t>
      </w:r>
    </w:p>
    <w:p w14:paraId="37CD998A" w14:textId="78788B8F" w:rsidR="009863CB" w:rsidRDefault="009863CB" w:rsidP="004239FE">
      <w:pPr>
        <w:pStyle w:val="ListParagraph"/>
        <w:numPr>
          <w:ilvl w:val="3"/>
          <w:numId w:val="1"/>
        </w:numPr>
      </w:pPr>
      <w:r>
        <w:t>Two aspects:</w:t>
      </w:r>
    </w:p>
    <w:p w14:paraId="658825F6" w14:textId="2BD3004C" w:rsidR="009863CB" w:rsidRDefault="009863CB" w:rsidP="004239FE">
      <w:pPr>
        <w:pStyle w:val="ListParagraph"/>
        <w:numPr>
          <w:ilvl w:val="4"/>
          <w:numId w:val="1"/>
        </w:numPr>
      </w:pPr>
      <w:r>
        <w:t>Affirmative (Congress)</w:t>
      </w:r>
    </w:p>
    <w:p w14:paraId="36DFC442" w14:textId="58BF3F18" w:rsidR="009863CB" w:rsidRDefault="009863CB" w:rsidP="004239FE">
      <w:pPr>
        <w:pStyle w:val="ListParagraph"/>
        <w:numPr>
          <w:ilvl w:val="4"/>
          <w:numId w:val="1"/>
        </w:numPr>
      </w:pPr>
      <w:r>
        <w:t>Dormant (States)</w:t>
      </w:r>
    </w:p>
    <w:p w14:paraId="17D78B08" w14:textId="0D105ED2" w:rsidR="000F5A18" w:rsidRDefault="000F5A18" w:rsidP="004239FE">
      <w:pPr>
        <w:pStyle w:val="ListParagraph"/>
        <w:numPr>
          <w:ilvl w:val="3"/>
          <w:numId w:val="1"/>
        </w:numPr>
      </w:pPr>
      <w:r>
        <w:t>Two primary aims:</w:t>
      </w:r>
    </w:p>
    <w:p w14:paraId="42FD5E1D" w14:textId="043062DA" w:rsidR="000F5A18" w:rsidRDefault="000F5A18" w:rsidP="004239FE">
      <w:pPr>
        <w:pStyle w:val="ListParagraph"/>
        <w:numPr>
          <w:ilvl w:val="4"/>
          <w:numId w:val="1"/>
        </w:numPr>
      </w:pPr>
      <w:r>
        <w:t>economic unity (free national market)</w:t>
      </w:r>
    </w:p>
    <w:p w14:paraId="4812616D" w14:textId="4F4CE6EA" w:rsidR="000F5A18" w:rsidRDefault="000F5A18" w:rsidP="004239FE">
      <w:pPr>
        <w:pStyle w:val="ListParagraph"/>
        <w:numPr>
          <w:ilvl w:val="4"/>
          <w:numId w:val="1"/>
        </w:numPr>
      </w:pPr>
      <w:r>
        <w:t>political unity (no turf wars)</w:t>
      </w:r>
    </w:p>
    <w:p w14:paraId="472E1C1A" w14:textId="77777777" w:rsidR="004239FE" w:rsidRDefault="004239FE" w:rsidP="004239FE"/>
    <w:p w14:paraId="61F895DB" w14:textId="77777777" w:rsidR="00F63560" w:rsidRDefault="00F63560" w:rsidP="004239FE"/>
    <w:p w14:paraId="7D1236E7" w14:textId="345B4C69" w:rsidR="004239FE" w:rsidRPr="00F63560" w:rsidRDefault="004239FE" w:rsidP="004239FE">
      <w:pPr>
        <w:pStyle w:val="ListParagraph"/>
        <w:numPr>
          <w:ilvl w:val="2"/>
          <w:numId w:val="1"/>
        </w:numPr>
        <w:rPr>
          <w:u w:val="single"/>
        </w:rPr>
      </w:pPr>
      <w:r w:rsidRPr="00F63560">
        <w:rPr>
          <w:b/>
          <w:u w:val="single"/>
        </w:rPr>
        <w:t>Affirmative Commerce Clause</w:t>
      </w:r>
    </w:p>
    <w:p w14:paraId="7A6911C5" w14:textId="2837EEF8" w:rsidR="004239FE" w:rsidRPr="004239FE" w:rsidRDefault="004239FE" w:rsidP="004239FE">
      <w:pPr>
        <w:pStyle w:val="ListParagraph"/>
        <w:numPr>
          <w:ilvl w:val="3"/>
          <w:numId w:val="1"/>
        </w:numPr>
      </w:pPr>
      <w:r w:rsidRPr="004239FE">
        <w:rPr>
          <w:i/>
        </w:rPr>
        <w:t>Gibbons v. Ogden</w:t>
      </w:r>
      <w:r>
        <w:t xml:space="preserve">: </w:t>
      </w:r>
      <w:r>
        <w:rPr>
          <w:rFonts w:ascii="Times" w:hAnsi="Times" w:cs="Times"/>
          <w:color w:val="000000"/>
        </w:rPr>
        <w:t>State of NY had offered a monopoly in rights to operate steam boats in its waters to Fulton, who gave those rights to Ogden. Gibbons had a federal license to “engage in the coasting trade.” Ogden sought an injunction from NY state courts prohibiting Gibbons from operating steamboats in NY. Gibbons appealed to the Supreme Court and won.</w:t>
      </w:r>
    </w:p>
    <w:p w14:paraId="55C76187" w14:textId="74D88609" w:rsidR="004239FE" w:rsidRPr="004239FE" w:rsidRDefault="004239FE" w:rsidP="004239FE">
      <w:pPr>
        <w:pStyle w:val="ListParagraph"/>
        <w:numPr>
          <w:ilvl w:val="4"/>
          <w:numId w:val="1"/>
        </w:numPr>
      </w:pPr>
      <w:r>
        <w:rPr>
          <w:rFonts w:ascii="Times" w:hAnsi="Times" w:cs="Times"/>
          <w:color w:val="000000"/>
        </w:rPr>
        <w:t>Case turned on whether the court’s interpretation of “commerce” allowed the subject matter to fall under Congressional authority or state authority.</w:t>
      </w:r>
    </w:p>
    <w:p w14:paraId="319B06E0" w14:textId="37A654BC" w:rsidR="004239FE" w:rsidRPr="004239FE" w:rsidRDefault="004239FE" w:rsidP="004239FE">
      <w:pPr>
        <w:pStyle w:val="ListParagraph"/>
        <w:numPr>
          <w:ilvl w:val="4"/>
          <w:numId w:val="1"/>
        </w:numPr>
      </w:pPr>
      <w:r>
        <w:rPr>
          <w:rFonts w:ascii="Times" w:hAnsi="Times" w:cs="Times"/>
          <w:color w:val="000000"/>
        </w:rPr>
        <w:t>Court reasoned that “All America” understands commerce includes navigation and that was the intent of the framers.</w:t>
      </w:r>
    </w:p>
    <w:p w14:paraId="030D7A1B" w14:textId="7E414FF9" w:rsidR="004239FE" w:rsidRPr="004239FE" w:rsidRDefault="004239FE" w:rsidP="004239FE">
      <w:pPr>
        <w:pStyle w:val="ListParagraph"/>
        <w:numPr>
          <w:ilvl w:val="4"/>
          <w:numId w:val="1"/>
        </w:numPr>
      </w:pPr>
      <w:r>
        <w:rPr>
          <w:rFonts w:ascii="Times" w:hAnsi="Times" w:cs="Times"/>
          <w:color w:val="000000"/>
        </w:rPr>
        <w:t>Giving Congress power over commerce, including navigation, was one of the primary objects of the Constitution, as the lack of this power under the Articles of Confederation had led to trade wars.</w:t>
      </w:r>
    </w:p>
    <w:p w14:paraId="3FF82458" w14:textId="34E5805A" w:rsidR="004239FE" w:rsidRPr="004239FE" w:rsidRDefault="004239FE" w:rsidP="004239FE">
      <w:pPr>
        <w:pStyle w:val="ListParagraph"/>
        <w:numPr>
          <w:ilvl w:val="4"/>
          <w:numId w:val="1"/>
        </w:numPr>
      </w:pPr>
      <w:r>
        <w:rPr>
          <w:rFonts w:ascii="Times" w:hAnsi="Times" w:cs="Times"/>
          <w:color w:val="000000"/>
        </w:rPr>
        <w:t xml:space="preserve">Phrase “among the several States” means Congressional power does not reach the “interior” traffic of a State, i.e. </w:t>
      </w:r>
      <w:r w:rsidRPr="004239FE">
        <w:rPr>
          <w:rFonts w:ascii="Times" w:hAnsi="Times" w:cs="Times"/>
          <w:color w:val="000000"/>
          <w:u w:val="single"/>
        </w:rPr>
        <w:t>the completely internal commerce of a State is reserved for regulation by the State itself</w:t>
      </w:r>
      <w:r>
        <w:rPr>
          <w:rFonts w:ascii="Times" w:hAnsi="Times" w:cs="Times"/>
          <w:color w:val="000000"/>
        </w:rPr>
        <w:t>.</w:t>
      </w:r>
    </w:p>
    <w:p w14:paraId="4FF4ABD6" w14:textId="46E8FF08" w:rsidR="004239FE" w:rsidRPr="004239FE" w:rsidRDefault="004239FE" w:rsidP="004239FE">
      <w:pPr>
        <w:pStyle w:val="ListParagraph"/>
        <w:numPr>
          <w:ilvl w:val="4"/>
          <w:numId w:val="1"/>
        </w:numPr>
      </w:pPr>
      <w:r>
        <w:rPr>
          <w:rFonts w:ascii="Times" w:hAnsi="Times" w:cs="Times"/>
          <w:color w:val="000000"/>
        </w:rPr>
        <w:t>“The power to regulate commerce” means the power to prescribe the rule by which commerce is to be governed.</w:t>
      </w:r>
    </w:p>
    <w:p w14:paraId="78BA72FC" w14:textId="17C462FE" w:rsidR="004239FE" w:rsidRPr="004239FE" w:rsidRDefault="004239FE" w:rsidP="004239FE">
      <w:pPr>
        <w:pStyle w:val="ListParagraph"/>
        <w:numPr>
          <w:ilvl w:val="5"/>
          <w:numId w:val="1"/>
        </w:numPr>
      </w:pPr>
      <w:r>
        <w:rPr>
          <w:rFonts w:ascii="Times" w:hAnsi="Times" w:cs="Times"/>
          <w:color w:val="000000"/>
        </w:rPr>
        <w:t>This power may be exercised to its utmost extent, and acknowledges no limitations, other than what are prescribed in the Constitution.</w:t>
      </w:r>
    </w:p>
    <w:p w14:paraId="641676C7" w14:textId="042B8868" w:rsidR="004239FE" w:rsidRPr="004239FE" w:rsidRDefault="004239FE" w:rsidP="004239FE">
      <w:pPr>
        <w:pStyle w:val="ListParagraph"/>
        <w:numPr>
          <w:ilvl w:val="4"/>
          <w:numId w:val="1"/>
        </w:numPr>
      </w:pPr>
      <w:r>
        <w:rPr>
          <w:rFonts w:ascii="Times" w:hAnsi="Times" w:cs="Times"/>
          <w:color w:val="000000"/>
        </w:rPr>
        <w:t>Where a state law governing commerce conflicts with a federal law, the federal law controls.</w:t>
      </w:r>
    </w:p>
    <w:p w14:paraId="63F5EA0A" w14:textId="77777777" w:rsidR="004239FE" w:rsidRPr="004239FE" w:rsidRDefault="004239FE" w:rsidP="004239FE"/>
    <w:p w14:paraId="151CB083" w14:textId="59100C96" w:rsidR="004239FE" w:rsidRDefault="004239FE" w:rsidP="004239FE">
      <w:pPr>
        <w:pStyle w:val="ListParagraph"/>
        <w:numPr>
          <w:ilvl w:val="3"/>
          <w:numId w:val="1"/>
        </w:numPr>
      </w:pPr>
      <w:r w:rsidRPr="004239FE">
        <w:rPr>
          <w:i/>
        </w:rPr>
        <w:t>Champion v. Ames</w:t>
      </w:r>
      <w:r w:rsidRPr="004239FE">
        <w:t xml:space="preserve"> (Lottery Case)</w:t>
      </w:r>
      <w:r>
        <w:t xml:space="preserve">: </w:t>
      </w:r>
      <w:r w:rsidRPr="004239FE">
        <w:t xml:space="preserve">Champion was arrested for </w:t>
      </w:r>
      <w:r>
        <w:t>conspiring to transport</w:t>
      </w:r>
      <w:r w:rsidRPr="004239FE">
        <w:t xml:space="preserve"> lottery tickets</w:t>
      </w:r>
      <w:r>
        <w:t xml:space="preserve">, in violation of federal law. </w:t>
      </w:r>
      <w:r w:rsidRPr="004239FE">
        <w:t xml:space="preserve">Champion argued that carrying lottery tickets from one state to another by an express company does not constitute </w:t>
      </w:r>
      <w:r>
        <w:t>“</w:t>
      </w:r>
      <w:r w:rsidRPr="004239FE">
        <w:t>commerce</w:t>
      </w:r>
      <w:r>
        <w:t>”</w:t>
      </w:r>
      <w:r w:rsidRPr="004239FE">
        <w:t xml:space="preserve"> within the meaning of the </w:t>
      </w:r>
      <w:r>
        <w:t xml:space="preserve">CC. Champion </w:t>
      </w:r>
      <w:r w:rsidRPr="004239FE">
        <w:t xml:space="preserve">also argued that statute </w:t>
      </w:r>
      <w:r w:rsidRPr="004239FE">
        <w:rPr>
          <w:i/>
        </w:rPr>
        <w:t>prohibit</w:t>
      </w:r>
      <w:r>
        <w:rPr>
          <w:i/>
        </w:rPr>
        <w:t>ed</w:t>
      </w:r>
      <w:r w:rsidRPr="004239FE">
        <w:t> carrying of lottery tickets, but the authority given Congress was not to prohibit, but to regulate</w:t>
      </w:r>
      <w:r>
        <w:t>.</w:t>
      </w:r>
      <w:r w:rsidR="004972BE">
        <w:t xml:space="preserve"> The C</w:t>
      </w:r>
      <w:r w:rsidR="004972BE" w:rsidRPr="004972BE">
        <w:t xml:space="preserve">ourt </w:t>
      </w:r>
      <w:r w:rsidR="004972BE">
        <w:t>held</w:t>
      </w:r>
      <w:r w:rsidR="004972BE" w:rsidRPr="004972BE">
        <w:t xml:space="preserve"> that </w:t>
      </w:r>
      <w:r w:rsidR="004972BE" w:rsidRPr="004972BE">
        <w:rPr>
          <w:u w:val="single"/>
        </w:rPr>
        <w:t>the power to regulate includes the power to prohibit</w:t>
      </w:r>
      <w:r w:rsidR="004972BE">
        <w:t>.</w:t>
      </w:r>
    </w:p>
    <w:p w14:paraId="6F6983B9" w14:textId="6C629554" w:rsidR="004972BE" w:rsidRPr="004972BE" w:rsidRDefault="004972BE" w:rsidP="004972BE">
      <w:pPr>
        <w:pStyle w:val="ListParagraph"/>
        <w:numPr>
          <w:ilvl w:val="4"/>
          <w:numId w:val="1"/>
        </w:numPr>
      </w:pPr>
      <w:r>
        <w:rPr>
          <w:rFonts w:ascii="Times" w:hAnsi="Times" w:cs="Times"/>
          <w:color w:val="000000"/>
        </w:rPr>
        <w:t xml:space="preserve">There is also </w:t>
      </w:r>
      <w:r w:rsidRPr="008E696B">
        <w:rPr>
          <w:rFonts w:ascii="Times" w:hAnsi="Times" w:cs="Times"/>
          <w:b/>
          <w:color w:val="000000"/>
          <w:u w:val="single"/>
        </w:rPr>
        <w:t>no “purpose” requirement</w:t>
      </w:r>
      <w:r>
        <w:rPr>
          <w:rFonts w:ascii="Times" w:hAnsi="Times" w:cs="Times"/>
          <w:color w:val="000000"/>
        </w:rPr>
        <w:t xml:space="preserve"> on the power to regulate commerce (i.e. Congress is allowed to prohibit commercial activity for moral purposes, not just commercial purposes).</w:t>
      </w:r>
    </w:p>
    <w:p w14:paraId="0E0CC14C" w14:textId="34E71246" w:rsidR="004972BE" w:rsidRPr="004972BE" w:rsidRDefault="004972BE" w:rsidP="004972BE">
      <w:pPr>
        <w:pStyle w:val="ListParagraph"/>
        <w:numPr>
          <w:ilvl w:val="4"/>
          <w:numId w:val="1"/>
        </w:numPr>
      </w:pPr>
      <w:r>
        <w:t>T</w:t>
      </w:r>
      <w:r w:rsidRPr="004972BE">
        <w:t>he o</w:t>
      </w:r>
      <w:r>
        <w:t>nly limit is not to interfere with intrastate commerce.</w:t>
      </w:r>
    </w:p>
    <w:p w14:paraId="47C1B1F9" w14:textId="1CEAD82C" w:rsidR="004972BE" w:rsidRDefault="004972BE" w:rsidP="004972BE">
      <w:pPr>
        <w:pStyle w:val="ListParagraph"/>
        <w:numPr>
          <w:ilvl w:val="4"/>
          <w:numId w:val="1"/>
        </w:numPr>
      </w:pPr>
      <w:r>
        <w:t>The possible abuse of this</w:t>
      </w:r>
      <w:r w:rsidRPr="004972BE">
        <w:t xml:space="preserve"> power is not an argument against its existence</w:t>
      </w:r>
      <w:r>
        <w:t xml:space="preserve">. </w:t>
      </w:r>
      <w:r w:rsidRPr="004972BE">
        <w:t>if Congress is simply unwise in the use of this power, the remedy is to vote new members into Congress</w:t>
      </w:r>
      <w:r>
        <w:t>.</w:t>
      </w:r>
    </w:p>
    <w:p w14:paraId="579CEDFF" w14:textId="77777777" w:rsidR="004239FE" w:rsidRDefault="004239FE" w:rsidP="004239FE"/>
    <w:p w14:paraId="1F0A29E5" w14:textId="4083D837" w:rsidR="004239FE" w:rsidRPr="004972BE" w:rsidRDefault="004972BE" w:rsidP="004239FE">
      <w:pPr>
        <w:pStyle w:val="ListParagraph"/>
        <w:numPr>
          <w:ilvl w:val="3"/>
          <w:numId w:val="1"/>
        </w:numPr>
      </w:pPr>
      <w:r w:rsidRPr="004972BE">
        <w:rPr>
          <w:i/>
        </w:rPr>
        <w:t>Hammer v. Dagenhart</w:t>
      </w:r>
      <w:r w:rsidRPr="004972BE">
        <w:t xml:space="preserve"> (Child Labor Case)</w:t>
      </w:r>
      <w:r>
        <w:t xml:space="preserve">: </w:t>
      </w:r>
      <w:r>
        <w:rPr>
          <w:rFonts w:ascii="Times" w:hAnsi="Times" w:cs="Times"/>
          <w:color w:val="000000"/>
        </w:rPr>
        <w:t>Hammer, the father of minor sons who worked in a cotton mill, challenged the constitutionality of an Act which prohibited the transportation of goods among the States which had been produced in factories employing children in the past 30 days. The Court found the Act unconstitutional as an attempt to regulate intrastate production of goods. The decision was later overruled.</w:t>
      </w:r>
    </w:p>
    <w:p w14:paraId="37B3D19C" w14:textId="77777777" w:rsidR="004972BE" w:rsidRPr="004972BE" w:rsidRDefault="004972BE" w:rsidP="004972BE">
      <w:pPr>
        <w:pStyle w:val="ListParagraph"/>
        <w:numPr>
          <w:ilvl w:val="4"/>
          <w:numId w:val="1"/>
        </w:numPr>
      </w:pPr>
      <w:r>
        <w:t xml:space="preserve">Dissent, which later became majority view, argued that </w:t>
      </w:r>
      <w:r w:rsidRPr="004972BE">
        <w:rPr>
          <w:rFonts w:ascii="Times" w:hAnsi="Times" w:cs="Times"/>
          <w:color w:val="000000"/>
          <w:u w:val="single"/>
        </w:rPr>
        <w:t>once goods cross state lines, Congress can reach them</w:t>
      </w:r>
      <w:r>
        <w:rPr>
          <w:rFonts w:ascii="Times" w:hAnsi="Times" w:cs="Times"/>
          <w:color w:val="000000"/>
        </w:rPr>
        <w:t xml:space="preserve">, whether the goods themselves are “evil” or not. </w:t>
      </w:r>
    </w:p>
    <w:p w14:paraId="1350DA3B" w14:textId="73CF11DB" w:rsidR="004972BE" w:rsidRPr="004972BE" w:rsidRDefault="004972BE" w:rsidP="004972BE">
      <w:pPr>
        <w:pStyle w:val="ListParagraph"/>
        <w:numPr>
          <w:ilvl w:val="4"/>
          <w:numId w:val="1"/>
        </w:numPr>
      </w:pPr>
      <w:r>
        <w:rPr>
          <w:rFonts w:ascii="Times" w:hAnsi="Times" w:cs="Times"/>
          <w:color w:val="000000"/>
        </w:rPr>
        <w:t>Unfair competition results where some states are allowed to have less stringent regulations, therefore Congressional regulation is justified.</w:t>
      </w:r>
    </w:p>
    <w:p w14:paraId="1D0A8E8C" w14:textId="7A6EF120" w:rsidR="004972BE" w:rsidRPr="004972BE" w:rsidRDefault="004972BE" w:rsidP="004972BE">
      <w:pPr>
        <w:pStyle w:val="ListParagraph"/>
        <w:numPr>
          <w:ilvl w:val="4"/>
          <w:numId w:val="1"/>
        </w:numPr>
      </w:pPr>
      <w:r>
        <w:rPr>
          <w:rFonts w:ascii="Times" w:hAnsi="Times" w:cs="Times"/>
          <w:color w:val="000000"/>
        </w:rPr>
        <w:t>Remaining takeaways from majority opinion:</w:t>
      </w:r>
    </w:p>
    <w:p w14:paraId="390B5F29" w14:textId="67567C2B" w:rsidR="004972BE" w:rsidRPr="004972BE" w:rsidRDefault="004972BE" w:rsidP="004972BE">
      <w:pPr>
        <w:pStyle w:val="ListParagraph"/>
        <w:numPr>
          <w:ilvl w:val="5"/>
          <w:numId w:val="1"/>
        </w:numPr>
      </w:pPr>
      <w:r>
        <w:rPr>
          <w:rFonts w:ascii="Times" w:hAnsi="Times" w:cs="Times"/>
          <w:color w:val="000000"/>
        </w:rPr>
        <w:t>“Police powers” refer to the traditional power to regulate morals, health, public safety. Seen as traditionally reserved to the States.</w:t>
      </w:r>
    </w:p>
    <w:p w14:paraId="75F5621D" w14:textId="6853857D" w:rsidR="004972BE" w:rsidRPr="004972BE" w:rsidRDefault="004972BE" w:rsidP="004972BE">
      <w:pPr>
        <w:pStyle w:val="ListParagraph"/>
        <w:numPr>
          <w:ilvl w:val="5"/>
          <w:numId w:val="1"/>
        </w:numPr>
      </w:pPr>
      <w:r>
        <w:rPr>
          <w:rFonts w:ascii="Times" w:hAnsi="Times" w:cs="Times"/>
          <w:color w:val="000000"/>
        </w:rPr>
        <w:t>An advantage of having democracy let States adopt their own laws (rather than uniformly imposed federal laws) is that a few States can serve as “laboratories of experiment” until it can be proven that a uniform law would be good for everyone.</w:t>
      </w:r>
    </w:p>
    <w:p w14:paraId="76B0B18B" w14:textId="77777777" w:rsidR="004972BE" w:rsidRPr="004972BE" w:rsidRDefault="004972BE" w:rsidP="004972BE"/>
    <w:p w14:paraId="6734FBE7" w14:textId="2BA6CE97" w:rsidR="004972BE" w:rsidRDefault="004972BE" w:rsidP="004972BE">
      <w:pPr>
        <w:pStyle w:val="ListParagraph"/>
        <w:numPr>
          <w:ilvl w:val="3"/>
          <w:numId w:val="1"/>
        </w:numPr>
      </w:pPr>
      <w:r w:rsidRPr="004972BE">
        <w:rPr>
          <w:i/>
        </w:rPr>
        <w:t>U.S. v. Darby</w:t>
      </w:r>
      <w:r>
        <w:t xml:space="preserve">: </w:t>
      </w:r>
      <w:r w:rsidRPr="004972BE">
        <w:t>Darby, a lumber manufacturer, was indicted for violating the Fair Labor Standards Act</w:t>
      </w:r>
      <w:r w:rsidR="0040359D">
        <w:t xml:space="preserve"> by (1) shipping </w:t>
      </w:r>
      <w:r w:rsidR="0040359D" w:rsidRPr="0040359D">
        <w:t xml:space="preserve">lumber manufactured under </w:t>
      </w:r>
      <w:r w:rsidR="0040359D">
        <w:t>prohibited</w:t>
      </w:r>
      <w:r w:rsidR="0040359D" w:rsidRPr="0040359D">
        <w:t xml:space="preserve"> conditions in interstate commerce</w:t>
      </w:r>
      <w:r w:rsidR="0040359D">
        <w:t xml:space="preserve"> and (2) employing </w:t>
      </w:r>
      <w:r w:rsidR="0040359D" w:rsidRPr="0040359D">
        <w:t>persons in the production of goods “for interstate commerce” at other than prescribed wages and hours</w:t>
      </w:r>
      <w:r w:rsidR="0040359D">
        <w:t>.</w:t>
      </w:r>
      <w:r w:rsidR="0040359D" w:rsidRPr="0040359D">
        <w:t xml:space="preserve"> </w:t>
      </w:r>
      <w:r>
        <w:t xml:space="preserve">The </w:t>
      </w:r>
      <w:r w:rsidRPr="004972BE">
        <w:t>district court quashed the indictment on the grounds that the Act was unconstitutional as a regulation of manufacture within the states</w:t>
      </w:r>
      <w:r>
        <w:t>.</w:t>
      </w:r>
      <w:r w:rsidR="0040359D">
        <w:t xml:space="preserve"> The Court upheld the FLSA as constitutional.</w:t>
      </w:r>
    </w:p>
    <w:p w14:paraId="01AFA529" w14:textId="660A81AE" w:rsidR="0040359D" w:rsidRDefault="0040359D" w:rsidP="0040359D">
      <w:pPr>
        <w:pStyle w:val="ListParagraph"/>
        <w:numPr>
          <w:ilvl w:val="4"/>
          <w:numId w:val="1"/>
        </w:numPr>
      </w:pPr>
      <w:r>
        <w:t>W</w:t>
      </w:r>
      <w:r w:rsidRPr="0040359D">
        <w:t xml:space="preserve">hile manufacture is not of itself interstate commerce, the </w:t>
      </w:r>
      <w:r w:rsidRPr="0040359D">
        <w:rPr>
          <w:i/>
        </w:rPr>
        <w:t>shipment</w:t>
      </w:r>
      <w:r w:rsidRPr="0040359D">
        <w:t xml:space="preserve"> of manufactured goods is commerce and the prohibition of such shipment is within the power of Congress as a regulation of commerce</w:t>
      </w:r>
      <w:r>
        <w:t>.</w:t>
      </w:r>
    </w:p>
    <w:p w14:paraId="56858D3E" w14:textId="1690160E" w:rsidR="0040359D" w:rsidRDefault="0040359D" w:rsidP="0040359D">
      <w:pPr>
        <w:pStyle w:val="ListParagraph"/>
        <w:numPr>
          <w:ilvl w:val="4"/>
          <w:numId w:val="1"/>
        </w:numPr>
      </w:pPr>
      <w:r>
        <w:t>J</w:t>
      </w:r>
      <w:r w:rsidRPr="0040359D">
        <w:t>ust because the power to regulate commerce has the same underlying</w:t>
      </w:r>
      <w:r>
        <w:t xml:space="preserve"> goals as police powers of the S</w:t>
      </w:r>
      <w:r w:rsidRPr="0040359D">
        <w:t xml:space="preserve">tates does </w:t>
      </w:r>
      <w:r>
        <w:t>not mean it is unconstitutional. The motives and purpose behind a</w:t>
      </w:r>
      <w:r w:rsidRPr="0040359D">
        <w:t xml:space="preserve"> regulation of interstate commerce are purely matters of legislative judgment</w:t>
      </w:r>
      <w:r>
        <w:t>.</w:t>
      </w:r>
    </w:p>
    <w:p w14:paraId="36503C2A" w14:textId="122016BE" w:rsidR="0040359D" w:rsidRDefault="0040359D" w:rsidP="0040359D">
      <w:pPr>
        <w:pStyle w:val="ListParagraph"/>
        <w:numPr>
          <w:ilvl w:val="4"/>
          <w:numId w:val="1"/>
        </w:numPr>
      </w:pPr>
      <w:r>
        <w:rPr>
          <w:rFonts w:ascii="Times" w:hAnsi="Times" w:cs="Times"/>
          <w:color w:val="000000"/>
        </w:rPr>
        <w:t>The power to regulate commerce is not limited to commerce “among the States” but extends to intrastate activities that affect interstate commerce substantially enough that regulation of them is an appropriate means to the end of regulating interstate commerce.</w:t>
      </w:r>
    </w:p>
    <w:p w14:paraId="67020934" w14:textId="28BD5E9A" w:rsidR="0040359D" w:rsidRDefault="0040359D" w:rsidP="0040359D">
      <w:pPr>
        <w:pStyle w:val="ListParagraph"/>
        <w:numPr>
          <w:ilvl w:val="5"/>
          <w:numId w:val="1"/>
        </w:numPr>
      </w:pPr>
      <w:r>
        <w:t>H</w:t>
      </w:r>
      <w:r w:rsidRPr="0040359D">
        <w:t>ere, the production of goods made under substandard labor conditions (intrastate activity) creates unfair competition between states that do not regulate wages and hours and those that do</w:t>
      </w:r>
      <w:r>
        <w:t>.</w:t>
      </w:r>
    </w:p>
    <w:p w14:paraId="2377647F" w14:textId="54280155" w:rsidR="0040359D" w:rsidRPr="0040359D" w:rsidRDefault="0040359D" w:rsidP="0040359D">
      <w:pPr>
        <w:pStyle w:val="ListParagraph"/>
        <w:numPr>
          <w:ilvl w:val="4"/>
          <w:numId w:val="1"/>
        </w:numPr>
      </w:pPr>
      <w:r>
        <w:rPr>
          <w:rFonts w:ascii="Times" w:hAnsi="Times" w:cs="Times"/>
          <w:color w:val="000000"/>
          <w:u w:val="single" w:color="000000"/>
        </w:rPr>
        <w:t>Test</w:t>
      </w:r>
      <w:r>
        <w:rPr>
          <w:rFonts w:ascii="Times" w:hAnsi="Times" w:cs="Times"/>
          <w:color w:val="000000"/>
          <w:u w:color="000000"/>
        </w:rPr>
        <w:t xml:space="preserve">: “[T]he power of Congress to regulate interstate commerce extends to the regulation through legislative action of activities intrastate which have a </w:t>
      </w:r>
      <w:r w:rsidRPr="0040359D">
        <w:rPr>
          <w:rFonts w:ascii="Times" w:hAnsi="Times" w:cs="Times"/>
          <w:b/>
          <w:bCs/>
          <w:color w:val="000000"/>
          <w:highlight w:val="yellow"/>
          <w:u w:color="000000"/>
        </w:rPr>
        <w:t>substantial effect</w:t>
      </w:r>
      <w:r>
        <w:rPr>
          <w:rFonts w:ascii="Times" w:hAnsi="Times" w:cs="Times"/>
          <w:color w:val="000000"/>
          <w:u w:color="000000"/>
        </w:rPr>
        <w:t> on the commerce or the exercise of the Congressional power over it.”</w:t>
      </w:r>
    </w:p>
    <w:p w14:paraId="4DB744D9" w14:textId="77777777" w:rsidR="0040359D" w:rsidRPr="0040359D" w:rsidRDefault="0040359D" w:rsidP="0040359D"/>
    <w:p w14:paraId="6BA49B51" w14:textId="593536D0" w:rsidR="0040359D" w:rsidRDefault="0040359D" w:rsidP="0040359D">
      <w:pPr>
        <w:pStyle w:val="ListParagraph"/>
        <w:numPr>
          <w:ilvl w:val="3"/>
          <w:numId w:val="1"/>
        </w:numPr>
      </w:pPr>
      <w:r w:rsidRPr="0040359D">
        <w:rPr>
          <w:i/>
        </w:rPr>
        <w:t>Wickard v. Filburn</w:t>
      </w:r>
      <w:r>
        <w:t xml:space="preserve">: </w:t>
      </w:r>
      <w:r w:rsidRPr="0040359D">
        <w:t>Farmer Filburn filed</w:t>
      </w:r>
      <w:r>
        <w:t xml:space="preserve"> a</w:t>
      </w:r>
      <w:r w:rsidRPr="0040359D">
        <w:t xml:space="preserve"> complaint against </w:t>
      </w:r>
      <w:r>
        <w:t xml:space="preserve">the </w:t>
      </w:r>
      <w:r w:rsidRPr="0040359D">
        <w:t>Secretary of Agriculture (Wickard) seeking to enjoin enforcement of a marketing penalty imposed by the Agricultural Adjustment Act of 1938, which had been enacted in order to avoid surpluses and regulate the price of wheat following the Great Depression</w:t>
      </w:r>
      <w:r>
        <w:t xml:space="preserve">. </w:t>
      </w:r>
      <w:r w:rsidRPr="0040359D">
        <w:t>Filburn had violated the act by sowing wheat in excess of the marketing quota established for his farm</w:t>
      </w:r>
      <w:r>
        <w:t xml:space="preserve">. </w:t>
      </w:r>
      <w:r w:rsidRPr="0040359D">
        <w:t xml:space="preserve">The wheat being regulated in this case was </w:t>
      </w:r>
      <w:r w:rsidRPr="0040359D">
        <w:rPr>
          <w:i/>
        </w:rPr>
        <w:t>not</w:t>
      </w:r>
      <w:r w:rsidRPr="0040359D">
        <w:t xml:space="preserve"> crossing state lines</w:t>
      </w:r>
      <w:r>
        <w:t>. The Court upheld</w:t>
      </w:r>
      <w:r w:rsidRPr="0040359D">
        <w:t xml:space="preserve"> the constitutionality of the Act</w:t>
      </w:r>
      <w:r>
        <w:t>.</w:t>
      </w:r>
    </w:p>
    <w:p w14:paraId="61DBC00F" w14:textId="666631BA" w:rsidR="0040359D" w:rsidRDefault="0040359D" w:rsidP="0040359D">
      <w:pPr>
        <w:pStyle w:val="ListParagraph"/>
        <w:numPr>
          <w:ilvl w:val="4"/>
          <w:numId w:val="1"/>
        </w:numPr>
      </w:pPr>
      <w:r w:rsidRPr="0040359D">
        <w:rPr>
          <w:b/>
          <w:highlight w:val="yellow"/>
          <w:u w:val="single"/>
        </w:rPr>
        <w:t>Aggregation Doctrine</w:t>
      </w:r>
      <w:r>
        <w:t>: I</w:t>
      </w:r>
      <w:r w:rsidRPr="0040359D">
        <w:t>n determining whether an activity has a “</w:t>
      </w:r>
      <w:r w:rsidRPr="0040359D">
        <w:rPr>
          <w:b/>
        </w:rPr>
        <w:t>substantial effect</w:t>
      </w:r>
      <w:r w:rsidRPr="0040359D">
        <w:t xml:space="preserve">” on interstate commerce, </w:t>
      </w:r>
      <w:r>
        <w:t>the C</w:t>
      </w:r>
      <w:r w:rsidRPr="0040359D">
        <w:t>ourt looks at all simi</w:t>
      </w:r>
      <w:r>
        <w:t>lar instances of the activity. T</w:t>
      </w:r>
      <w:r w:rsidRPr="0040359D">
        <w:t>he question is not whether Filburn’s individual production affects interstate commerce, but whether all farmers’ wheat production, considered in the aggregate, affects interstate commerce</w:t>
      </w:r>
      <w:r>
        <w:t>.</w:t>
      </w:r>
    </w:p>
    <w:p w14:paraId="251A3049" w14:textId="7A87E130" w:rsidR="0040359D" w:rsidRDefault="0040359D" w:rsidP="0040359D">
      <w:pPr>
        <w:pStyle w:val="ListParagraph"/>
        <w:numPr>
          <w:ilvl w:val="5"/>
          <w:numId w:val="1"/>
        </w:numPr>
      </w:pPr>
      <w:r>
        <w:t>Here, t</w:t>
      </w:r>
      <w:r w:rsidRPr="0040359D">
        <w:t>he fact that an individual farmer’s own contribution to the demand for wheat might be trivial by itself is not enough to remove him from the scope of federal regulation where his contribution, taken together with that of many others similarly situated, is far from trivial</w:t>
      </w:r>
      <w:r>
        <w:t>.</w:t>
      </w:r>
    </w:p>
    <w:p w14:paraId="5BC6981C" w14:textId="3E5DC769" w:rsidR="0040359D" w:rsidRDefault="0040359D" w:rsidP="0040359D">
      <w:pPr>
        <w:pStyle w:val="ListParagraph"/>
        <w:numPr>
          <w:ilvl w:val="5"/>
          <w:numId w:val="1"/>
        </w:numPr>
      </w:pPr>
      <w:r>
        <w:t>H</w:t>
      </w:r>
      <w:r w:rsidRPr="0040359D">
        <w:t xml:space="preserve">omegrown wheat competes with wheat on the market even if Filburn </w:t>
      </w:r>
      <w:r>
        <w:t>wasn’t</w:t>
      </w:r>
      <w:r w:rsidRPr="0040359D">
        <w:t xml:space="preserve"> going to sell it because, if he hadn’t grown the wheat himself, he would have bought it from someone else and stimulated the market</w:t>
      </w:r>
      <w:r>
        <w:t>.</w:t>
      </w:r>
    </w:p>
    <w:p w14:paraId="125E6828" w14:textId="0DEAE0DC" w:rsidR="001F4CDA" w:rsidRDefault="001F4CDA" w:rsidP="0040359D">
      <w:pPr>
        <w:pStyle w:val="ListParagraph"/>
        <w:numPr>
          <w:ilvl w:val="5"/>
          <w:numId w:val="1"/>
        </w:numPr>
      </w:pPr>
      <w:r w:rsidRPr="001F4CDA">
        <w:t>Congress properly considered that wheat consumed on the farm should be within the scheme of regulation, because otherwise it would have a substantial effect in defeating and obstructing the purpose of stimulating trade at increased prices</w:t>
      </w:r>
      <w:r>
        <w:t>.</w:t>
      </w:r>
    </w:p>
    <w:p w14:paraId="6C45B620" w14:textId="299DB8C7" w:rsidR="0040359D" w:rsidRDefault="0040359D" w:rsidP="0040359D">
      <w:pPr>
        <w:pStyle w:val="ListParagraph"/>
        <w:numPr>
          <w:ilvl w:val="4"/>
          <w:numId w:val="1"/>
        </w:numPr>
      </w:pPr>
      <w:r>
        <w:t>W</w:t>
      </w:r>
      <w:r w:rsidRPr="0040359D">
        <w:t>hether t</w:t>
      </w:r>
      <w:r>
        <w:t>he subject of the regulation is</w:t>
      </w:r>
      <w:r w:rsidRPr="0040359D">
        <w:t xml:space="preserve"> “production,” “consumption,” or “marketing” is immaterial</w:t>
      </w:r>
      <w:r>
        <w:t>.</w:t>
      </w:r>
    </w:p>
    <w:p w14:paraId="57FC0180" w14:textId="59778193" w:rsidR="00995150" w:rsidRDefault="0040359D" w:rsidP="00995150">
      <w:pPr>
        <w:pStyle w:val="ListParagraph"/>
        <w:numPr>
          <w:ilvl w:val="4"/>
          <w:numId w:val="1"/>
        </w:numPr>
      </w:pPr>
      <w:r>
        <w:t>I</w:t>
      </w:r>
      <w:r w:rsidRPr="0040359D">
        <w:t>t doesn’t matter whether an activity has “direct” or “indirect” effects on interstate commerce</w:t>
      </w:r>
      <w:r>
        <w:t>.</w:t>
      </w:r>
    </w:p>
    <w:p w14:paraId="26C49FBA" w14:textId="5B89CA15" w:rsidR="00995150" w:rsidRDefault="00995150" w:rsidP="00995150">
      <w:pPr>
        <w:pStyle w:val="ListParagraph"/>
        <w:numPr>
          <w:ilvl w:val="3"/>
          <w:numId w:val="1"/>
        </w:numPr>
      </w:pPr>
      <w:r w:rsidRPr="00995150">
        <w:rPr>
          <w:i/>
        </w:rPr>
        <w:t>U.S. v. Lopez</w:t>
      </w:r>
      <w:r>
        <w:t>: T</w:t>
      </w:r>
      <w:r w:rsidRPr="00995150">
        <w:t>he Gun</w:t>
      </w:r>
      <w:r>
        <w:t xml:space="preserve">-Free School Zones Act of 1990 </w:t>
      </w:r>
      <w:r w:rsidRPr="00995150">
        <w:t xml:space="preserve">made it a federal offense for any individual </w:t>
      </w:r>
      <w:r>
        <w:t xml:space="preserve">to </w:t>
      </w:r>
      <w:r w:rsidR="008607F0">
        <w:t xml:space="preserve">knowingly </w:t>
      </w:r>
      <w:r w:rsidRPr="00995150">
        <w:t>possess a firearm at a place that the individual knows, or has reasonable cause to believe, is a school zone</w:t>
      </w:r>
      <w:r>
        <w:t>. The Court struck down the statute as unconstitutional.</w:t>
      </w:r>
    </w:p>
    <w:p w14:paraId="6CF24B1B" w14:textId="77777777" w:rsidR="00995150" w:rsidRDefault="00995150" w:rsidP="00995150">
      <w:pPr>
        <w:pStyle w:val="ListParagraph"/>
        <w:numPr>
          <w:ilvl w:val="4"/>
          <w:numId w:val="1"/>
        </w:numPr>
      </w:pPr>
      <w:r w:rsidRPr="002C6290">
        <w:rPr>
          <w:highlight w:val="yellow"/>
        </w:rPr>
        <w:t>There are three areas that Congress can regulate under the Commerce Clause</w:t>
      </w:r>
      <w:r>
        <w:t>:</w:t>
      </w:r>
    </w:p>
    <w:p w14:paraId="6427F831" w14:textId="501A7639" w:rsidR="00995150" w:rsidRPr="00995150" w:rsidRDefault="00995150" w:rsidP="00995150">
      <w:pPr>
        <w:pStyle w:val="ListParagraph"/>
        <w:numPr>
          <w:ilvl w:val="5"/>
          <w:numId w:val="1"/>
        </w:numPr>
      </w:pPr>
      <w:r>
        <w:t>t</w:t>
      </w:r>
      <w:r w:rsidRPr="00995150">
        <w:rPr>
          <w:rFonts w:ascii="Times" w:hAnsi="Times" w:cs="Times"/>
          <w:color w:val="000000"/>
        </w:rPr>
        <w:t xml:space="preserve">he use of </w:t>
      </w:r>
      <w:r w:rsidRPr="008607F0">
        <w:rPr>
          <w:rFonts w:ascii="Times" w:hAnsi="Times" w:cs="Times"/>
          <w:b/>
          <w:bCs/>
          <w:color w:val="000000"/>
          <w:u w:val="single"/>
        </w:rPr>
        <w:t>channels</w:t>
      </w:r>
      <w:r>
        <w:rPr>
          <w:rFonts w:ascii="Times" w:hAnsi="Times" w:cs="Times"/>
          <w:color w:val="000000"/>
        </w:rPr>
        <w:t xml:space="preserve"> of interstate commerce (e.g.</w:t>
      </w:r>
      <w:r w:rsidRPr="00995150">
        <w:rPr>
          <w:rFonts w:ascii="Times" w:hAnsi="Times" w:cs="Times"/>
          <w:color w:val="000000"/>
        </w:rPr>
        <w:t xml:space="preserve"> interstate highways, railroads, rivers, canals, </w:t>
      </w:r>
      <w:r w:rsidR="008607F0">
        <w:rPr>
          <w:rFonts w:ascii="Times" w:hAnsi="Times" w:cs="Times"/>
          <w:color w:val="000000"/>
        </w:rPr>
        <w:t xml:space="preserve">airports, and </w:t>
      </w:r>
      <w:r w:rsidRPr="00995150">
        <w:rPr>
          <w:rFonts w:ascii="Times" w:hAnsi="Times" w:cs="Times"/>
          <w:color w:val="000000"/>
        </w:rPr>
        <w:t>air traffic routes)</w:t>
      </w:r>
      <w:r>
        <w:rPr>
          <w:rFonts w:ascii="Times" w:hAnsi="Times" w:cs="Times"/>
          <w:color w:val="000000"/>
        </w:rPr>
        <w:t>;</w:t>
      </w:r>
    </w:p>
    <w:p w14:paraId="39B58AE6" w14:textId="36E987A4" w:rsidR="00995150" w:rsidRPr="002C6290" w:rsidRDefault="00995150" w:rsidP="00995150">
      <w:pPr>
        <w:pStyle w:val="ListParagraph"/>
        <w:numPr>
          <w:ilvl w:val="5"/>
          <w:numId w:val="1"/>
        </w:numPr>
      </w:pPr>
      <w:r w:rsidRPr="00995150">
        <w:rPr>
          <w:rFonts w:ascii="Times" w:hAnsi="Times" w:cs="Times"/>
          <w:color w:val="000000"/>
        </w:rPr>
        <w:t xml:space="preserve">the </w:t>
      </w:r>
      <w:r w:rsidRPr="00995150">
        <w:rPr>
          <w:rFonts w:ascii="Times" w:hAnsi="Times" w:cs="Times"/>
          <w:b/>
          <w:bCs/>
          <w:color w:val="000000"/>
          <w:u w:val="single"/>
        </w:rPr>
        <w:t>instrumentalities</w:t>
      </w:r>
      <w:r w:rsidRPr="00995150">
        <w:rPr>
          <w:rFonts w:ascii="Times" w:hAnsi="Times" w:cs="Times"/>
          <w:color w:val="000000"/>
        </w:rPr>
        <w:t xml:space="preserve"> of interstate commerce, or </w:t>
      </w:r>
      <w:r w:rsidRPr="00995150">
        <w:rPr>
          <w:rFonts w:ascii="Times" w:hAnsi="Times" w:cs="Times"/>
          <w:b/>
          <w:bCs/>
          <w:color w:val="000000"/>
          <w:u w:val="single"/>
        </w:rPr>
        <w:t>persons or things</w:t>
      </w:r>
      <w:r w:rsidRPr="00995150">
        <w:rPr>
          <w:rFonts w:ascii="Times" w:hAnsi="Times" w:cs="Times"/>
          <w:color w:val="000000"/>
        </w:rPr>
        <w:t xml:space="preserve"> in interstate commerce (ships, cars, trucks, aircraft)</w:t>
      </w:r>
      <w:r>
        <w:rPr>
          <w:rFonts w:ascii="Times" w:hAnsi="Times" w:cs="Times"/>
          <w:color w:val="000000"/>
        </w:rPr>
        <w:t>; and</w:t>
      </w:r>
    </w:p>
    <w:p w14:paraId="71D2CA10" w14:textId="7D88F260" w:rsidR="002C6290" w:rsidRPr="00995150" w:rsidRDefault="008607F0" w:rsidP="002C6290">
      <w:pPr>
        <w:pStyle w:val="ListParagraph"/>
        <w:numPr>
          <w:ilvl w:val="6"/>
          <w:numId w:val="1"/>
        </w:numPr>
      </w:pPr>
      <w:r>
        <w:t>Note on “persons”: o</w:t>
      </w:r>
      <w:r w:rsidR="002C6290" w:rsidRPr="002C6290">
        <w:t xml:space="preserve">nce you cross state lines, you do not have to be engaging in an economic activity to </w:t>
      </w:r>
      <w:r>
        <w:t>implicate</w:t>
      </w:r>
      <w:r w:rsidR="002C6290" w:rsidRPr="002C6290">
        <w:t xml:space="preserve"> CC.</w:t>
      </w:r>
    </w:p>
    <w:p w14:paraId="5B5CF01E" w14:textId="6470934C" w:rsidR="00995150" w:rsidRPr="00995150" w:rsidRDefault="00995150" w:rsidP="00995150">
      <w:pPr>
        <w:pStyle w:val="ListParagraph"/>
        <w:numPr>
          <w:ilvl w:val="5"/>
          <w:numId w:val="1"/>
        </w:numPr>
      </w:pPr>
      <w:r>
        <w:rPr>
          <w:rFonts w:ascii="Times" w:hAnsi="Times" w:cs="Times"/>
          <w:color w:val="000000"/>
          <w:u w:val="single" w:color="000000"/>
        </w:rPr>
        <w:t>all</w:t>
      </w:r>
      <w:r w:rsidRPr="00995150">
        <w:rPr>
          <w:rFonts w:ascii="Times" w:hAnsi="Times" w:cs="Times"/>
          <w:color w:val="000000"/>
          <w:u w:val="single" w:color="000000"/>
        </w:rPr>
        <w:t> </w:t>
      </w:r>
      <w:r w:rsidRPr="00995150">
        <w:rPr>
          <w:rFonts w:ascii="Times" w:hAnsi="Times" w:cs="Times"/>
          <w:b/>
          <w:bCs/>
          <w:color w:val="000000"/>
          <w:u w:val="single" w:color="000000"/>
        </w:rPr>
        <w:t>economic</w:t>
      </w:r>
      <w:r w:rsidRPr="00995150">
        <w:rPr>
          <w:rFonts w:ascii="Times" w:hAnsi="Times" w:cs="Times"/>
          <w:color w:val="000000"/>
          <w:u w:val="single" w:color="000000"/>
        </w:rPr>
        <w:t> </w:t>
      </w:r>
      <w:r>
        <w:rPr>
          <w:rFonts w:ascii="Times" w:hAnsi="Times" w:cs="Times"/>
          <w:color w:val="000000"/>
          <w:u w:color="000000"/>
        </w:rPr>
        <w:t xml:space="preserve">activities that </w:t>
      </w:r>
      <w:r w:rsidRPr="00995150">
        <w:rPr>
          <w:rFonts w:ascii="Times" w:hAnsi="Times" w:cs="Times"/>
          <w:b/>
          <w:bCs/>
          <w:color w:val="000000"/>
          <w:u w:val="single" w:color="000000"/>
        </w:rPr>
        <w:t>substantially affect</w:t>
      </w:r>
      <w:r>
        <w:rPr>
          <w:rFonts w:ascii="Times" w:hAnsi="Times" w:cs="Times"/>
          <w:color w:val="000000"/>
          <w:u w:color="000000"/>
        </w:rPr>
        <w:t xml:space="preserve"> interstate commerce.</w:t>
      </w:r>
    </w:p>
    <w:p w14:paraId="5CCACA8F" w14:textId="34F63EC7" w:rsidR="00995150" w:rsidRPr="00995150" w:rsidRDefault="00995150" w:rsidP="00995150">
      <w:pPr>
        <w:pStyle w:val="ListParagraph"/>
        <w:numPr>
          <w:ilvl w:val="6"/>
          <w:numId w:val="1"/>
        </w:numPr>
      </w:pPr>
      <w:r>
        <w:rPr>
          <w:rFonts w:ascii="Times" w:hAnsi="Times" w:cs="Times"/>
          <w:b/>
          <w:bCs/>
          <w:color w:val="000000"/>
        </w:rPr>
        <w:t>Rational basis test</w:t>
      </w:r>
      <w:r>
        <w:rPr>
          <w:rFonts w:ascii="Times" w:hAnsi="Times" w:cs="Times"/>
          <w:color w:val="000000"/>
        </w:rPr>
        <w:t xml:space="preserve">: The </w:t>
      </w:r>
      <w:r w:rsidR="008607F0">
        <w:rPr>
          <w:rFonts w:ascii="Times" w:hAnsi="Times" w:cs="Times"/>
          <w:color w:val="000000"/>
        </w:rPr>
        <w:t xml:space="preserve">Court will allow Congress </w:t>
      </w:r>
      <w:r>
        <w:rPr>
          <w:rFonts w:ascii="Times" w:hAnsi="Times" w:cs="Times"/>
          <w:color w:val="000000"/>
        </w:rPr>
        <w:t xml:space="preserve">deferential leeway in determining whether Congress could </w:t>
      </w:r>
      <w:r>
        <w:rPr>
          <w:rFonts w:ascii="Times" w:hAnsi="Times" w:cs="Times"/>
          <w:color w:val="000000"/>
          <w:u w:val="single"/>
        </w:rPr>
        <w:t>rationally</w:t>
      </w:r>
      <w:r>
        <w:rPr>
          <w:rFonts w:ascii="Times" w:hAnsi="Times" w:cs="Times"/>
          <w:color w:val="000000"/>
        </w:rPr>
        <w:t xml:space="preserve"> have concluded that the regulated activity substantially affects interstate commerce.</w:t>
      </w:r>
    </w:p>
    <w:p w14:paraId="5B914528" w14:textId="09C75360" w:rsidR="00995150" w:rsidRPr="00995150" w:rsidRDefault="00995150" w:rsidP="00995150">
      <w:pPr>
        <w:pStyle w:val="ListParagraph"/>
        <w:numPr>
          <w:ilvl w:val="6"/>
          <w:numId w:val="1"/>
        </w:numPr>
      </w:pPr>
      <w:r>
        <w:rPr>
          <w:rFonts w:ascii="Times" w:hAnsi="Times" w:cs="Times"/>
          <w:bCs/>
          <w:color w:val="000000"/>
        </w:rPr>
        <w:t>This category r</w:t>
      </w:r>
      <w:r w:rsidRPr="00995150">
        <w:rPr>
          <w:rFonts w:ascii="Times" w:hAnsi="Times" w:cs="Times"/>
          <w:color w:val="000000"/>
        </w:rPr>
        <w:t>eaches intrastate activities</w:t>
      </w:r>
      <w:r>
        <w:rPr>
          <w:rFonts w:ascii="Times" w:hAnsi="Times" w:cs="Times"/>
          <w:color w:val="000000"/>
        </w:rPr>
        <w:t xml:space="preserve">, but don’t forget to apply the substantial effects test with the </w:t>
      </w:r>
      <w:r w:rsidRPr="00995150">
        <w:rPr>
          <w:rFonts w:ascii="Times" w:hAnsi="Times" w:cs="Times"/>
          <w:color w:val="000000"/>
        </w:rPr>
        <w:t>aggregation doctrine</w:t>
      </w:r>
      <w:r w:rsidR="008607F0">
        <w:rPr>
          <w:rFonts w:ascii="Times" w:hAnsi="Times" w:cs="Times"/>
          <w:color w:val="000000"/>
        </w:rPr>
        <w:t xml:space="preserve"> in those instances</w:t>
      </w:r>
      <w:r>
        <w:rPr>
          <w:rFonts w:ascii="Times" w:hAnsi="Times" w:cs="Times"/>
          <w:color w:val="000000"/>
        </w:rPr>
        <w:t>.</w:t>
      </w:r>
    </w:p>
    <w:p w14:paraId="413273AA" w14:textId="77777777" w:rsidR="00995150" w:rsidRPr="008607F0" w:rsidRDefault="00995150" w:rsidP="00995150">
      <w:pPr>
        <w:pStyle w:val="ListParagraph"/>
        <w:numPr>
          <w:ilvl w:val="4"/>
          <w:numId w:val="1"/>
        </w:numPr>
      </w:pPr>
      <w:r>
        <w:rPr>
          <w:rFonts w:ascii="Times" w:hAnsi="Times" w:cs="Times"/>
          <w:color w:val="000000"/>
        </w:rPr>
        <w:t>Note that the first two categories are limited to interstate activities (do not have to apply substantial effects test).</w:t>
      </w:r>
    </w:p>
    <w:p w14:paraId="3ED63F26" w14:textId="77777777" w:rsidR="008607F0" w:rsidRPr="00995150" w:rsidRDefault="008607F0" w:rsidP="008607F0"/>
    <w:p w14:paraId="32B263A0" w14:textId="77777777" w:rsidR="00995150" w:rsidRPr="00995150" w:rsidRDefault="00995150" w:rsidP="00995150">
      <w:pPr>
        <w:pStyle w:val="ListParagraph"/>
        <w:numPr>
          <w:ilvl w:val="4"/>
          <w:numId w:val="1"/>
        </w:numPr>
      </w:pPr>
      <w:r w:rsidRPr="00995150">
        <w:rPr>
          <w:rFonts w:ascii="Times" w:hAnsi="Times" w:cs="Times"/>
          <w:color w:val="000000"/>
        </w:rPr>
        <w:t xml:space="preserve">In this case, </w:t>
      </w:r>
      <w:r>
        <w:rPr>
          <w:rFonts w:ascii="Times" w:hAnsi="Times" w:cs="Times"/>
          <w:color w:val="000000"/>
        </w:rPr>
        <w:t>the majority concluded that the statute failed</w:t>
      </w:r>
      <w:r w:rsidRPr="00995150">
        <w:rPr>
          <w:rFonts w:ascii="Times" w:hAnsi="Times" w:cs="Times"/>
          <w:color w:val="000000"/>
        </w:rPr>
        <w:t xml:space="preserve"> the </w:t>
      </w:r>
      <w:r w:rsidRPr="00995150">
        <w:rPr>
          <w:rFonts w:ascii="Times" w:hAnsi="Times" w:cs="Times"/>
          <w:color w:val="000000"/>
          <w:u w:val="single"/>
        </w:rPr>
        <w:t>rational basis test</w:t>
      </w:r>
      <w:r w:rsidRPr="00995150">
        <w:rPr>
          <w:rFonts w:ascii="Times" w:hAnsi="Times" w:cs="Times"/>
          <w:color w:val="000000"/>
        </w:rPr>
        <w:t xml:space="preserve"> for three primary reasons:</w:t>
      </w:r>
    </w:p>
    <w:p w14:paraId="29AA0EA8" w14:textId="77777777" w:rsidR="00995150" w:rsidRPr="00995150" w:rsidRDefault="00995150" w:rsidP="00995150">
      <w:pPr>
        <w:pStyle w:val="ListParagraph"/>
        <w:numPr>
          <w:ilvl w:val="5"/>
          <w:numId w:val="1"/>
        </w:numPr>
      </w:pPr>
      <w:r w:rsidRPr="00995150">
        <w:rPr>
          <w:rFonts w:ascii="Times" w:hAnsi="Times" w:cs="Times"/>
          <w:color w:val="000000"/>
        </w:rPr>
        <w:t xml:space="preserve">The statute </w:t>
      </w:r>
      <w:r>
        <w:rPr>
          <w:rFonts w:ascii="Times" w:hAnsi="Times" w:cs="Times"/>
          <w:color w:val="000000"/>
        </w:rPr>
        <w:t>did not</w:t>
      </w:r>
      <w:r w:rsidRPr="00995150">
        <w:rPr>
          <w:rFonts w:ascii="Times" w:hAnsi="Times" w:cs="Times"/>
          <w:color w:val="000000"/>
        </w:rPr>
        <w:t xml:space="preserve"> regulate </w:t>
      </w:r>
      <w:r w:rsidRPr="00995150">
        <w:rPr>
          <w:rFonts w:ascii="Times" w:hAnsi="Times" w:cs="Times"/>
          <w:b/>
          <w:bCs/>
          <w:color w:val="000000"/>
        </w:rPr>
        <w:t>economic</w:t>
      </w:r>
      <w:r w:rsidRPr="00995150">
        <w:rPr>
          <w:rFonts w:ascii="Times" w:hAnsi="Times" w:cs="Times"/>
          <w:color w:val="000000"/>
        </w:rPr>
        <w:t xml:space="preserve"> activity.</w:t>
      </w:r>
    </w:p>
    <w:p w14:paraId="12E2D104" w14:textId="77777777" w:rsidR="00995150" w:rsidRPr="00995150" w:rsidRDefault="00995150" w:rsidP="00995150">
      <w:pPr>
        <w:pStyle w:val="ListParagraph"/>
        <w:numPr>
          <w:ilvl w:val="6"/>
          <w:numId w:val="1"/>
        </w:numPr>
      </w:pPr>
      <w:r>
        <w:rPr>
          <w:rFonts w:ascii="Times" w:hAnsi="Times" w:cs="Times"/>
          <w:color w:val="000000"/>
        </w:rPr>
        <w:t xml:space="preserve">While </w:t>
      </w:r>
      <w:r w:rsidRPr="00995150">
        <w:rPr>
          <w:rFonts w:ascii="Times" w:hAnsi="Times" w:cs="Times"/>
          <w:color w:val="000000"/>
        </w:rPr>
        <w:t>gun possession, considered in the aggregate, could have substantial effects on interstate commerce, the activity to be regulated is not itself economic.</w:t>
      </w:r>
    </w:p>
    <w:p w14:paraId="75B66E8C" w14:textId="33795472" w:rsidR="00995150" w:rsidRPr="00995150" w:rsidRDefault="00995150" w:rsidP="00995150">
      <w:pPr>
        <w:pStyle w:val="ListParagraph"/>
        <w:numPr>
          <w:ilvl w:val="6"/>
          <w:numId w:val="1"/>
        </w:numPr>
      </w:pPr>
      <w:r>
        <w:rPr>
          <w:rFonts w:ascii="Times" w:hAnsi="Times" w:cs="Times"/>
          <w:color w:val="000000"/>
        </w:rPr>
        <w:t>The r</w:t>
      </w:r>
      <w:r w:rsidRPr="00995150">
        <w:rPr>
          <w:rFonts w:ascii="Times" w:hAnsi="Times" w:cs="Times"/>
          <w:color w:val="000000"/>
        </w:rPr>
        <w:t>egulated activity must “</w:t>
      </w:r>
      <w:r w:rsidRPr="00995150">
        <w:rPr>
          <w:rFonts w:ascii="Times" w:hAnsi="Times" w:cs="Times"/>
          <w:b/>
          <w:bCs/>
          <w:color w:val="000000"/>
        </w:rPr>
        <w:t>arise out of</w:t>
      </w:r>
      <w:r w:rsidRPr="00995150">
        <w:rPr>
          <w:rFonts w:ascii="Times" w:hAnsi="Times" w:cs="Times"/>
          <w:color w:val="000000"/>
        </w:rPr>
        <w:t xml:space="preserve"> or [be] </w:t>
      </w:r>
      <w:r w:rsidRPr="00995150">
        <w:rPr>
          <w:rFonts w:ascii="Times" w:hAnsi="Times" w:cs="Times"/>
          <w:b/>
          <w:bCs/>
          <w:color w:val="000000"/>
        </w:rPr>
        <w:t>connected with a commercial transaction</w:t>
      </w:r>
      <w:r w:rsidRPr="00995150">
        <w:rPr>
          <w:rFonts w:ascii="Times" w:hAnsi="Times" w:cs="Times"/>
          <w:color w:val="000000"/>
        </w:rPr>
        <w:t xml:space="preserve">,” which </w:t>
      </w:r>
      <w:r w:rsidR="00D2727E">
        <w:rPr>
          <w:rFonts w:ascii="Times" w:hAnsi="Times" w:cs="Times"/>
          <w:color w:val="000000"/>
        </w:rPr>
        <w:t>(in the aggregate)</w:t>
      </w:r>
      <w:r w:rsidRPr="00995150">
        <w:rPr>
          <w:rFonts w:ascii="Times" w:hAnsi="Times" w:cs="Times"/>
          <w:color w:val="000000"/>
        </w:rPr>
        <w:t xml:space="preserve"> substantially affects interstate commerce.</w:t>
      </w:r>
    </w:p>
    <w:p w14:paraId="09C79BB3" w14:textId="6F19D279" w:rsidR="00995150" w:rsidRPr="00995150" w:rsidRDefault="00995150" w:rsidP="00995150">
      <w:pPr>
        <w:pStyle w:val="ListParagraph"/>
        <w:numPr>
          <w:ilvl w:val="5"/>
          <w:numId w:val="1"/>
        </w:numPr>
      </w:pPr>
      <w:r>
        <w:rPr>
          <w:rFonts w:ascii="Times" w:hAnsi="Times" w:cs="Times"/>
          <w:color w:val="000000"/>
        </w:rPr>
        <w:t>There was no jurisdictional element.</w:t>
      </w:r>
    </w:p>
    <w:p w14:paraId="0E707903" w14:textId="0DCBCC67" w:rsidR="00995150" w:rsidRPr="00B96D4D" w:rsidRDefault="00D2727E" w:rsidP="00995150">
      <w:pPr>
        <w:pStyle w:val="ListParagraph"/>
        <w:numPr>
          <w:ilvl w:val="6"/>
          <w:numId w:val="1"/>
        </w:numPr>
      </w:pPr>
      <w:r>
        <w:rPr>
          <w:rFonts w:ascii="Times" w:hAnsi="Times" w:cs="Times"/>
          <w:color w:val="000000"/>
        </w:rPr>
        <w:t>Statute did</w:t>
      </w:r>
      <w:r w:rsidR="00995150">
        <w:rPr>
          <w:rFonts w:ascii="Times" w:hAnsi="Times" w:cs="Times"/>
          <w:color w:val="000000"/>
        </w:rPr>
        <w:t xml:space="preserve"> not limit its reach to a discrete set of firearm possessions that have an explicit connection with or effect on interstate commerce.</w:t>
      </w:r>
    </w:p>
    <w:p w14:paraId="01F6E2C6" w14:textId="776672CF" w:rsidR="00B96D4D" w:rsidRPr="00B96D4D" w:rsidRDefault="00B96D4D" w:rsidP="00995150">
      <w:pPr>
        <w:pStyle w:val="ListParagraph"/>
        <w:numPr>
          <w:ilvl w:val="6"/>
          <w:numId w:val="1"/>
        </w:numPr>
      </w:pPr>
      <w:r>
        <w:rPr>
          <w:rFonts w:ascii="Times" w:hAnsi="Times" w:cs="Times"/>
          <w:color w:val="000000"/>
        </w:rPr>
        <w:t>Once Congress amends the statute to include a jurisdictional element, the regulation moves to category (2) above and the statute is constitutional.</w:t>
      </w:r>
    </w:p>
    <w:p w14:paraId="714F583A" w14:textId="0BF8A0F6" w:rsidR="00B96D4D" w:rsidRPr="00B96D4D" w:rsidRDefault="00B96D4D" w:rsidP="00B96D4D">
      <w:pPr>
        <w:pStyle w:val="ListParagraph"/>
        <w:numPr>
          <w:ilvl w:val="5"/>
          <w:numId w:val="1"/>
        </w:numPr>
      </w:pPr>
      <w:r>
        <w:rPr>
          <w:rFonts w:ascii="Times" w:hAnsi="Times" w:cs="Times"/>
          <w:color w:val="000000"/>
        </w:rPr>
        <w:t>There are no legislative findings.</w:t>
      </w:r>
    </w:p>
    <w:p w14:paraId="4345919B" w14:textId="77777777" w:rsidR="00B96D4D" w:rsidRPr="00B96D4D" w:rsidRDefault="00B96D4D" w:rsidP="00B96D4D">
      <w:pPr>
        <w:pStyle w:val="ListParagraph"/>
        <w:numPr>
          <w:ilvl w:val="6"/>
          <w:numId w:val="1"/>
        </w:numPr>
      </w:pPr>
      <w:r>
        <w:rPr>
          <w:rFonts w:ascii="Times" w:hAnsi="Times" w:cs="Times"/>
          <w:color w:val="000000"/>
        </w:rPr>
        <w:t>Congress is not required to make legislative findings, but they are helpful in evaluating rational basis.</w:t>
      </w:r>
    </w:p>
    <w:p w14:paraId="5C43A275" w14:textId="36DC8975" w:rsidR="00B96D4D" w:rsidRPr="00B96D4D" w:rsidRDefault="00B96D4D" w:rsidP="00B96D4D">
      <w:pPr>
        <w:pStyle w:val="ListParagraph"/>
        <w:numPr>
          <w:ilvl w:val="4"/>
          <w:numId w:val="1"/>
        </w:numPr>
      </w:pPr>
      <w:r>
        <w:rPr>
          <w:rFonts w:ascii="Times" w:hAnsi="Times" w:cs="Times"/>
          <w:color w:val="000000"/>
        </w:rPr>
        <w:t xml:space="preserve">A </w:t>
      </w:r>
      <w:r w:rsidRPr="00B96D4D">
        <w:rPr>
          <w:rFonts w:ascii="Times" w:hAnsi="Times" w:cs="Times"/>
          <w:color w:val="000000"/>
        </w:rPr>
        <w:t>later case (</w:t>
      </w:r>
      <w:r w:rsidRPr="00B96D4D">
        <w:rPr>
          <w:rFonts w:ascii="Times" w:hAnsi="Times" w:cs="Times"/>
          <w:i/>
          <w:iCs/>
          <w:color w:val="000000"/>
        </w:rPr>
        <w:t>Morrison</w:t>
      </w:r>
      <w:r>
        <w:rPr>
          <w:rFonts w:ascii="Times" w:hAnsi="Times" w:cs="Times"/>
          <w:color w:val="000000"/>
        </w:rPr>
        <w:t xml:space="preserve">) clarified </w:t>
      </w:r>
      <w:r w:rsidRPr="00B96D4D">
        <w:rPr>
          <w:rFonts w:ascii="Times" w:hAnsi="Times" w:cs="Times"/>
          <w:color w:val="000000"/>
        </w:rPr>
        <w:t>the relationsh</w:t>
      </w:r>
      <w:r>
        <w:rPr>
          <w:rFonts w:ascii="Times" w:hAnsi="Times" w:cs="Times"/>
          <w:color w:val="000000"/>
        </w:rPr>
        <w:t>ip among these three factors. E</w:t>
      </w:r>
      <w:r w:rsidRPr="00B96D4D">
        <w:rPr>
          <w:rFonts w:ascii="Times" w:hAnsi="Times" w:cs="Times"/>
          <w:color w:val="000000"/>
        </w:rPr>
        <w:t>ven if Congress made extensive legislative findings linking the regulated activity to interstate commerce, if the regulated activity isn’t actually economic, the substantial effects test is still failed</w:t>
      </w:r>
      <w:r>
        <w:rPr>
          <w:rFonts w:ascii="Times" w:hAnsi="Times" w:cs="Times"/>
          <w:color w:val="000000"/>
        </w:rPr>
        <w:t>.</w:t>
      </w:r>
    </w:p>
    <w:p w14:paraId="4400C11A" w14:textId="77777777" w:rsidR="00B96D4D" w:rsidRPr="00B96D4D" w:rsidRDefault="00B96D4D" w:rsidP="00B96D4D"/>
    <w:p w14:paraId="45922505" w14:textId="5E6D4C9B" w:rsidR="00B96D4D" w:rsidRDefault="00B96D4D" w:rsidP="00B96D4D">
      <w:pPr>
        <w:pStyle w:val="ListParagraph"/>
        <w:numPr>
          <w:ilvl w:val="3"/>
          <w:numId w:val="1"/>
        </w:numPr>
      </w:pPr>
      <w:r w:rsidRPr="00B96D4D">
        <w:rPr>
          <w:i/>
        </w:rPr>
        <w:t>Gonzales v. Raich</w:t>
      </w:r>
      <w:r>
        <w:t>: The Controlled Substances Act prohibited the πs in this case from using medical marijuana, who challenged the statute as applied to them. The Court upheld the CSA</w:t>
      </w:r>
      <w:r w:rsidR="00D2727E">
        <w:t xml:space="preserve"> as-applied</w:t>
      </w:r>
      <w:r>
        <w:t>.</w:t>
      </w:r>
    </w:p>
    <w:p w14:paraId="7853F939" w14:textId="77615D35" w:rsidR="00B96D4D" w:rsidRDefault="00B96D4D" w:rsidP="00B96D4D">
      <w:pPr>
        <w:pStyle w:val="ListParagraph"/>
        <w:numPr>
          <w:ilvl w:val="4"/>
          <w:numId w:val="1"/>
        </w:numPr>
      </w:pPr>
      <w:r w:rsidRPr="00B96D4D">
        <w:t xml:space="preserve">A </w:t>
      </w:r>
      <w:r w:rsidRPr="00B96D4D">
        <w:rPr>
          <w:u w:val="single"/>
        </w:rPr>
        <w:t>facial challenge </w:t>
      </w:r>
      <w:r w:rsidRPr="00B96D4D">
        <w:t>seeks to invalidate a statute in its entirety because the statute is unconstitutional in all of its applications.</w:t>
      </w:r>
    </w:p>
    <w:p w14:paraId="6D41B728" w14:textId="7D5AA10F" w:rsidR="00B96D4D" w:rsidRDefault="00B96D4D" w:rsidP="00B96D4D">
      <w:pPr>
        <w:pStyle w:val="ListParagraph"/>
        <w:numPr>
          <w:ilvl w:val="4"/>
          <w:numId w:val="1"/>
        </w:numPr>
      </w:pPr>
      <w:r w:rsidRPr="00B96D4D">
        <w:t xml:space="preserve">An </w:t>
      </w:r>
      <w:r w:rsidRPr="00B96D4D">
        <w:rPr>
          <w:u w:val="single"/>
        </w:rPr>
        <w:t>as-applied </w:t>
      </w:r>
      <w:r w:rsidRPr="00B96D4D">
        <w:t>challenge seeks to invalidate a particular application of the statute, while leaving the remaining applications of the statute intact.</w:t>
      </w:r>
    </w:p>
    <w:p w14:paraId="4A0164D5" w14:textId="5179FECE" w:rsidR="00B96D4D" w:rsidRDefault="00B96D4D" w:rsidP="00B96D4D">
      <w:pPr>
        <w:pStyle w:val="ListParagraph"/>
        <w:numPr>
          <w:ilvl w:val="4"/>
          <w:numId w:val="1"/>
        </w:numPr>
      </w:pPr>
      <w:r>
        <w:t>The Court analogized</w:t>
      </w:r>
      <w:r w:rsidRPr="00B96D4D">
        <w:t xml:space="preserve"> to </w:t>
      </w:r>
      <w:r w:rsidRPr="00B96D4D">
        <w:rPr>
          <w:i/>
        </w:rPr>
        <w:t>Wickard</w:t>
      </w:r>
      <w:r w:rsidRPr="00B96D4D">
        <w:t xml:space="preserve"> by noting that both the </w:t>
      </w:r>
      <w:r>
        <w:t>πs</w:t>
      </w:r>
      <w:r w:rsidRPr="00B96D4D">
        <w:t xml:space="preserve"> and Farmer Filburn cultivated a commodity for home consumption for which there is an established interstate market. Just as the aim of the </w:t>
      </w:r>
      <w:r>
        <w:t>AAA</w:t>
      </w:r>
      <w:r w:rsidRPr="00B96D4D">
        <w:t xml:space="preserve"> was to limit the amount of wheat in interstate commerce (in order to control the market price), the purpose of the </w:t>
      </w:r>
      <w:r>
        <w:t>CSA</w:t>
      </w:r>
      <w:r w:rsidRPr="00B96D4D">
        <w:t xml:space="preserve"> is to control the supply and demand of controlled substances (in order to eliminate the market for </w:t>
      </w:r>
      <w:r>
        <w:t>them</w:t>
      </w:r>
      <w:r w:rsidRPr="00B96D4D">
        <w:t xml:space="preserve">). In both cases, the Court says Congress had a </w:t>
      </w:r>
      <w:r w:rsidRPr="00B96D4D">
        <w:rPr>
          <w:u w:val="single"/>
        </w:rPr>
        <w:t>rational basis</w:t>
      </w:r>
      <w:r w:rsidRPr="00B96D4D">
        <w:t xml:space="preserve"> for concluding that leaving home-consumed commodities outside the regulatory scheme would affect market conditions.</w:t>
      </w:r>
    </w:p>
    <w:p w14:paraId="037E9AD3" w14:textId="5EAB8BD3" w:rsidR="00B96D4D" w:rsidRDefault="00B96D4D" w:rsidP="00B96D4D">
      <w:pPr>
        <w:pStyle w:val="ListParagraph"/>
        <w:numPr>
          <w:ilvl w:val="4"/>
          <w:numId w:val="1"/>
        </w:numPr>
      </w:pPr>
      <w:r>
        <w:t xml:space="preserve">The Court distinguished </w:t>
      </w:r>
      <w:r>
        <w:rPr>
          <w:i/>
        </w:rPr>
        <w:t>Lopez</w:t>
      </w:r>
      <w:r w:rsidRPr="00B96D4D">
        <w:t xml:space="preserve"> bec</w:t>
      </w:r>
      <w:r>
        <w:t xml:space="preserve">ause the gun control statute </w:t>
      </w:r>
      <w:r w:rsidRPr="00B96D4D">
        <w:t xml:space="preserve">did not concern economic activity at all, whereas the </w:t>
      </w:r>
      <w:r>
        <w:t>CSA</w:t>
      </w:r>
      <w:r w:rsidRPr="00B96D4D">
        <w:t xml:space="preserve"> represents a comprehensive framework for the regulating the production, distribution, and possession of controlled substances, which are unquestionably economic activities.</w:t>
      </w:r>
    </w:p>
    <w:p w14:paraId="47126428" w14:textId="1D735737" w:rsidR="00B96D4D" w:rsidRPr="002C6290" w:rsidRDefault="00B96D4D" w:rsidP="00B96D4D">
      <w:pPr>
        <w:pStyle w:val="ListParagraph"/>
        <w:numPr>
          <w:ilvl w:val="4"/>
          <w:numId w:val="1"/>
        </w:numPr>
      </w:pPr>
      <w:r>
        <w:rPr>
          <w:rFonts w:ascii="Times" w:hAnsi="Times" w:cs="Times"/>
          <w:color w:val="000000"/>
          <w:u w:val="single" w:color="000000"/>
        </w:rPr>
        <w:t>Level of generality problem</w:t>
      </w:r>
      <w:r>
        <w:rPr>
          <w:rFonts w:ascii="Times" w:hAnsi="Times" w:cs="Times"/>
          <w:color w:val="000000"/>
          <w:u w:color="000000"/>
        </w:rPr>
        <w:t>: The more generally the activity is defined, the more plausible it is that Congress can regulate it (consider: the activity is “</w:t>
      </w:r>
      <w:r>
        <w:rPr>
          <w:rFonts w:ascii="Times" w:hAnsi="Times" w:cs="Times"/>
          <w:color w:val="000000"/>
        </w:rPr>
        <w:t>medicinal use of homegrown marijuana” -vs- “marijuana consumption.”)</w:t>
      </w:r>
    </w:p>
    <w:p w14:paraId="146A0836" w14:textId="77777777" w:rsidR="002C6290" w:rsidRPr="00B96D4D" w:rsidRDefault="002C6290" w:rsidP="002C6290"/>
    <w:p w14:paraId="79EEC7A5" w14:textId="77777777" w:rsidR="002C6290" w:rsidRPr="002C6290" w:rsidRDefault="00B96D4D" w:rsidP="002C6290">
      <w:pPr>
        <w:pStyle w:val="ListParagraph"/>
        <w:numPr>
          <w:ilvl w:val="3"/>
          <w:numId w:val="1"/>
        </w:numPr>
      </w:pPr>
      <w:r w:rsidRPr="00B96D4D">
        <w:rPr>
          <w:i/>
        </w:rPr>
        <w:t>NFIB v. Sebelius</w:t>
      </w:r>
      <w:r>
        <w:t xml:space="preserve">: </w:t>
      </w:r>
      <w:r w:rsidR="002C6290">
        <w:rPr>
          <w:rFonts w:ascii="Times" w:hAnsi="Times" w:cs="Times"/>
          <w:color w:val="000000"/>
        </w:rPr>
        <w:t xml:space="preserve">States and NFIB had challenged the individual mandate of the ACA. A majority of the Court agreed that the individual mandate was </w:t>
      </w:r>
      <w:r w:rsidR="002C6290" w:rsidRPr="00D2727E">
        <w:rPr>
          <w:rFonts w:ascii="Times" w:hAnsi="Times" w:cs="Times"/>
          <w:color w:val="000000"/>
          <w:u w:val="single"/>
        </w:rPr>
        <w:t>not</w:t>
      </w:r>
      <w:r w:rsidR="002C6290">
        <w:rPr>
          <w:rFonts w:ascii="Times" w:hAnsi="Times" w:cs="Times"/>
          <w:color w:val="000000"/>
        </w:rPr>
        <w:t xml:space="preserve"> justified through the CC (although it </w:t>
      </w:r>
      <w:r w:rsidR="002C6290" w:rsidRPr="002C6290">
        <w:rPr>
          <w:rFonts w:ascii="Times" w:hAnsi="Times" w:cs="Times"/>
          <w:i/>
          <w:color w:val="000000"/>
        </w:rPr>
        <w:t>was</w:t>
      </w:r>
      <w:r w:rsidR="002C6290">
        <w:rPr>
          <w:rFonts w:ascii="Times" w:hAnsi="Times" w:cs="Times"/>
          <w:color w:val="000000"/>
        </w:rPr>
        <w:t xml:space="preserve"> authorized by the T&amp;SC).</w:t>
      </w:r>
    </w:p>
    <w:p w14:paraId="7C8620F0" w14:textId="77777777" w:rsidR="002C6290" w:rsidRPr="002C6290" w:rsidRDefault="002C6290" w:rsidP="002C6290">
      <w:pPr>
        <w:pStyle w:val="ListParagraph"/>
        <w:numPr>
          <w:ilvl w:val="4"/>
          <w:numId w:val="1"/>
        </w:numPr>
      </w:pPr>
      <w:r>
        <w:t xml:space="preserve">The </w:t>
      </w:r>
      <w:r w:rsidRPr="002C6290">
        <w:rPr>
          <w:rFonts w:ascii="Times" w:hAnsi="Times" w:cs="Times"/>
          <w:color w:val="000000"/>
        </w:rPr>
        <w:t xml:space="preserve">power to </w:t>
      </w:r>
      <w:r w:rsidRPr="002C6290">
        <w:rPr>
          <w:rFonts w:ascii="Times" w:hAnsi="Times" w:cs="Times"/>
          <w:i/>
          <w:iCs/>
          <w:color w:val="000000"/>
        </w:rPr>
        <w:t>regulate</w:t>
      </w:r>
      <w:r w:rsidRPr="002C6290">
        <w:rPr>
          <w:rFonts w:ascii="Times" w:hAnsi="Times" w:cs="Times"/>
          <w:color w:val="000000"/>
        </w:rPr>
        <w:t xml:space="preserve"> implies the pre-existence of some commercial activity to be regulated. Congress has never attempted to use CC power to </w:t>
      </w:r>
      <w:r w:rsidRPr="002C6290">
        <w:rPr>
          <w:rFonts w:ascii="Times" w:hAnsi="Times" w:cs="Times"/>
          <w:i/>
          <w:iCs/>
          <w:color w:val="000000"/>
        </w:rPr>
        <w:t>compel</w:t>
      </w:r>
      <w:r w:rsidRPr="002C6290">
        <w:rPr>
          <w:rFonts w:ascii="Times" w:hAnsi="Times" w:cs="Times"/>
          <w:color w:val="000000"/>
        </w:rPr>
        <w:t> </w:t>
      </w:r>
      <w:r>
        <w:rPr>
          <w:rFonts w:ascii="Times" w:hAnsi="Times" w:cs="Times"/>
          <w:color w:val="000000"/>
        </w:rPr>
        <w:t>people</w:t>
      </w:r>
      <w:r w:rsidRPr="002C6290">
        <w:rPr>
          <w:rFonts w:ascii="Times" w:hAnsi="Times" w:cs="Times"/>
          <w:color w:val="000000"/>
        </w:rPr>
        <w:t xml:space="preserve"> not engaged in commerce to purchase an unwanted product</w:t>
      </w:r>
      <w:r>
        <w:rPr>
          <w:rFonts w:ascii="Times" w:hAnsi="Times" w:cs="Times"/>
          <w:color w:val="000000"/>
        </w:rPr>
        <w:t>.</w:t>
      </w:r>
    </w:p>
    <w:p w14:paraId="49565FD4" w14:textId="7C59E9D9" w:rsidR="002C6290" w:rsidRPr="002C6290" w:rsidRDefault="002C6290" w:rsidP="002C6290">
      <w:pPr>
        <w:pStyle w:val="ListParagraph"/>
        <w:numPr>
          <w:ilvl w:val="4"/>
          <w:numId w:val="1"/>
        </w:numPr>
      </w:pPr>
      <w:r>
        <w:rPr>
          <w:rFonts w:ascii="Times" w:hAnsi="Times" w:cs="Times"/>
          <w:color w:val="000000"/>
        </w:rPr>
        <w:t>A</w:t>
      </w:r>
      <w:r w:rsidRPr="002C6290">
        <w:rPr>
          <w:rFonts w:ascii="Times" w:hAnsi="Times" w:cs="Times"/>
          <w:color w:val="000000"/>
        </w:rPr>
        <w:t xml:space="preserve">llowing Congress to justify regulation on </w:t>
      </w:r>
      <w:r>
        <w:rPr>
          <w:rFonts w:ascii="Times" w:hAnsi="Times" w:cs="Times"/>
          <w:color w:val="000000"/>
        </w:rPr>
        <w:t xml:space="preserve">the </w:t>
      </w:r>
      <w:r w:rsidRPr="002C6290">
        <w:rPr>
          <w:rFonts w:ascii="Times" w:hAnsi="Times" w:cs="Times"/>
          <w:color w:val="000000"/>
        </w:rPr>
        <w:t xml:space="preserve">grounds of </w:t>
      </w:r>
      <w:r w:rsidRPr="002C6290">
        <w:rPr>
          <w:rFonts w:ascii="Times" w:hAnsi="Times" w:cs="Times"/>
          <w:i/>
          <w:iCs/>
          <w:color w:val="000000"/>
        </w:rPr>
        <w:t>inaction</w:t>
      </w:r>
      <w:r w:rsidRPr="002C6290">
        <w:rPr>
          <w:rFonts w:ascii="Times" w:hAnsi="Times" w:cs="Times"/>
          <w:color w:val="000000"/>
        </w:rPr>
        <w:t xml:space="preserve"> would bring the countless decisions that an individual could </w:t>
      </w:r>
      <w:r w:rsidRPr="002C6290">
        <w:rPr>
          <w:rFonts w:ascii="Times" w:hAnsi="Times" w:cs="Times"/>
          <w:i/>
          <w:iCs/>
          <w:color w:val="000000"/>
        </w:rPr>
        <w:t>potentially</w:t>
      </w:r>
      <w:r w:rsidRPr="002C6290">
        <w:rPr>
          <w:rFonts w:ascii="Times" w:hAnsi="Times" w:cs="Times"/>
          <w:color w:val="000000"/>
        </w:rPr>
        <w:t> make within the scope of fed</w:t>
      </w:r>
      <w:r>
        <w:rPr>
          <w:rFonts w:ascii="Times" w:hAnsi="Times" w:cs="Times"/>
          <w:color w:val="000000"/>
        </w:rPr>
        <w:t>eral</w:t>
      </w:r>
      <w:r w:rsidRPr="002C6290">
        <w:rPr>
          <w:rFonts w:ascii="Times" w:hAnsi="Times" w:cs="Times"/>
          <w:color w:val="000000"/>
        </w:rPr>
        <w:t xml:space="preserve"> regulation and would empower Congress to make those decisions for him</w:t>
      </w:r>
      <w:r>
        <w:rPr>
          <w:rFonts w:ascii="Times" w:hAnsi="Times" w:cs="Times"/>
          <w:color w:val="000000"/>
        </w:rPr>
        <w:t>.</w:t>
      </w:r>
    </w:p>
    <w:p w14:paraId="2950761B" w14:textId="2F0BE1E0" w:rsidR="002C6290" w:rsidRPr="002C6290" w:rsidRDefault="002C6290" w:rsidP="002C6290">
      <w:pPr>
        <w:pStyle w:val="ListParagraph"/>
        <w:numPr>
          <w:ilvl w:val="4"/>
          <w:numId w:val="1"/>
        </w:numPr>
      </w:pPr>
      <w:r>
        <w:rPr>
          <w:rFonts w:ascii="Times" w:hAnsi="Times" w:cs="Times"/>
          <w:color w:val="000000"/>
        </w:rPr>
        <w:t>Originalism argument – even though economists might view inaction as economic, framers would have viewed choosing not to purchase a commodity as non-commercial.</w:t>
      </w:r>
    </w:p>
    <w:p w14:paraId="4A831FC3" w14:textId="041FA672" w:rsidR="002C6290" w:rsidRPr="002C6290" w:rsidRDefault="002C6290" w:rsidP="002C6290">
      <w:pPr>
        <w:pStyle w:val="ListParagraph"/>
        <w:numPr>
          <w:ilvl w:val="4"/>
          <w:numId w:val="1"/>
        </w:numPr>
      </w:pPr>
      <w:r>
        <w:rPr>
          <w:rFonts w:ascii="Times" w:hAnsi="Times" w:cs="Times"/>
          <w:color w:val="000000"/>
        </w:rPr>
        <w:t xml:space="preserve">Conclusion: </w:t>
      </w:r>
      <w:r w:rsidRPr="002C6290">
        <w:rPr>
          <w:rFonts w:ascii="Times" w:hAnsi="Times" w:cs="Times"/>
          <w:color w:val="000000"/>
          <w:highlight w:val="yellow"/>
          <w:u w:val="single"/>
        </w:rPr>
        <w:t xml:space="preserve">Congress cannot regulate </w:t>
      </w:r>
      <w:r w:rsidRPr="002C6290">
        <w:rPr>
          <w:rFonts w:ascii="Times" w:hAnsi="Times" w:cs="Times"/>
          <w:i/>
          <w:iCs/>
          <w:color w:val="000000"/>
          <w:highlight w:val="yellow"/>
          <w:u w:val="single"/>
        </w:rPr>
        <w:t>inactivity</w:t>
      </w:r>
      <w:r>
        <w:rPr>
          <w:rFonts w:ascii="Times" w:hAnsi="Times" w:cs="Times"/>
          <w:color w:val="000000"/>
          <w:highlight w:val="yellow"/>
          <w:u w:val="single"/>
        </w:rPr>
        <w:t>;</w:t>
      </w:r>
      <w:r w:rsidRPr="002C6290">
        <w:rPr>
          <w:rFonts w:ascii="Times" w:hAnsi="Times" w:cs="Times"/>
          <w:color w:val="000000"/>
          <w:highlight w:val="yellow"/>
          <w:u w:val="single"/>
        </w:rPr>
        <w:t xml:space="preserve"> </w:t>
      </w:r>
      <w:r>
        <w:rPr>
          <w:rFonts w:ascii="Times" w:hAnsi="Times" w:cs="Times"/>
          <w:color w:val="000000"/>
          <w:highlight w:val="yellow"/>
          <w:u w:val="single"/>
        </w:rPr>
        <w:t xml:space="preserve">there </w:t>
      </w:r>
      <w:r w:rsidRPr="002C6290">
        <w:rPr>
          <w:rFonts w:ascii="Times" w:hAnsi="Times" w:cs="Times"/>
          <w:color w:val="000000"/>
          <w:highlight w:val="yellow"/>
          <w:u w:val="single"/>
        </w:rPr>
        <w:t>must be an existing activity to fall under CC power</w:t>
      </w:r>
      <w:r>
        <w:rPr>
          <w:rFonts w:ascii="Times" w:hAnsi="Times" w:cs="Times"/>
          <w:color w:val="000000"/>
        </w:rPr>
        <w:t>.</w:t>
      </w:r>
    </w:p>
    <w:p w14:paraId="52211CA4" w14:textId="076E6FDB" w:rsidR="002C6290" w:rsidRPr="0038659D" w:rsidRDefault="00D2727E" w:rsidP="002C6290">
      <w:pPr>
        <w:pStyle w:val="ListParagraph"/>
        <w:numPr>
          <w:ilvl w:val="5"/>
          <w:numId w:val="1"/>
        </w:numPr>
      </w:pPr>
      <w:r>
        <w:rPr>
          <w:rFonts w:ascii="Times" w:hAnsi="Times" w:cs="Times"/>
          <w:color w:val="000000"/>
        </w:rPr>
        <w:t>Exact ramifications of this holding unclear, but it l</w:t>
      </w:r>
      <w:r w:rsidR="002C6290">
        <w:rPr>
          <w:rFonts w:ascii="Times" w:hAnsi="Times" w:cs="Times"/>
          <w:color w:val="000000"/>
        </w:rPr>
        <w:t xml:space="preserve">ikely applies only to the third </w:t>
      </w:r>
      <w:r w:rsidR="002C6290" w:rsidRPr="002C6290">
        <w:rPr>
          <w:rFonts w:ascii="Times" w:hAnsi="Times" w:cs="Times"/>
          <w:i/>
          <w:color w:val="000000"/>
        </w:rPr>
        <w:t>Lopez</w:t>
      </w:r>
      <w:r w:rsidR="002C6290">
        <w:rPr>
          <w:rFonts w:ascii="Times" w:hAnsi="Times" w:cs="Times"/>
          <w:color w:val="000000"/>
        </w:rPr>
        <w:t xml:space="preserve"> category.</w:t>
      </w:r>
    </w:p>
    <w:p w14:paraId="5C023E9A" w14:textId="77777777" w:rsidR="0038659D" w:rsidRPr="0038659D" w:rsidRDefault="0038659D" w:rsidP="0038659D"/>
    <w:p w14:paraId="04B1FDC9" w14:textId="2AC54FDF" w:rsidR="00FE0848" w:rsidRPr="0015369C" w:rsidRDefault="0038659D" w:rsidP="0015369C">
      <w:pPr>
        <w:pStyle w:val="ListParagraph"/>
        <w:numPr>
          <w:ilvl w:val="2"/>
          <w:numId w:val="1"/>
        </w:numPr>
        <w:rPr>
          <w:rFonts w:ascii="Times" w:hAnsi="Times" w:cs="Times"/>
          <w:color w:val="000000"/>
        </w:rPr>
      </w:pPr>
      <w:r w:rsidRPr="006674F8">
        <w:rPr>
          <w:rFonts w:ascii="Times" w:hAnsi="Times" w:cs="Times"/>
          <w:b/>
          <w:color w:val="000000"/>
          <w:highlight w:val="yellow"/>
          <w:u w:val="single"/>
        </w:rPr>
        <w:t>Dormant Commerce Clause</w:t>
      </w:r>
      <w:r w:rsidR="00E16387" w:rsidRPr="006674F8">
        <w:rPr>
          <w:rFonts w:ascii="Times" w:hAnsi="Times" w:cs="Times"/>
          <w:color w:val="000000"/>
        </w:rPr>
        <w:t>:</w:t>
      </w:r>
      <w:r w:rsidR="00E16387" w:rsidRPr="00E16387">
        <w:rPr>
          <w:rFonts w:ascii="Times" w:hAnsi="Times" w:cs="Times"/>
          <w:b/>
          <w:color w:val="000000"/>
        </w:rPr>
        <w:t xml:space="preserve"> </w:t>
      </w:r>
      <w:r w:rsidR="00FE0848">
        <w:rPr>
          <w:rFonts w:ascii="Times" w:hAnsi="Times" w:cs="Times"/>
          <w:color w:val="000000"/>
        </w:rPr>
        <w:t>Refers to the idea that the CC in itself, even with</w:t>
      </w:r>
      <w:r w:rsidR="00FE0848" w:rsidRPr="00FE0848">
        <w:rPr>
          <w:rFonts w:ascii="Times" w:hAnsi="Times" w:cs="Times"/>
          <w:color w:val="000000"/>
        </w:rPr>
        <w:t>out any action by Congress, can preclude some state action.</w:t>
      </w:r>
      <w:r w:rsidR="00FE0848">
        <w:rPr>
          <w:rFonts w:ascii="Times" w:hAnsi="Times" w:cs="Times"/>
          <w:color w:val="000000"/>
        </w:rPr>
        <w:t xml:space="preserve"> It has no basis in the text of the CC itself.</w:t>
      </w:r>
      <w:r w:rsidR="0015369C">
        <w:rPr>
          <w:rFonts w:ascii="Times" w:hAnsi="Times" w:cs="Times"/>
          <w:color w:val="000000"/>
        </w:rPr>
        <w:t xml:space="preserve"> </w:t>
      </w:r>
      <w:r w:rsidR="0015369C" w:rsidRPr="0015369C">
        <w:rPr>
          <w:rFonts w:ascii="Times" w:hAnsi="Times" w:cs="Times"/>
          <w:color w:val="000000"/>
        </w:rPr>
        <w:t>CC presumes a national market free from local legislation that discrimina</w:t>
      </w:r>
      <w:r w:rsidR="0015369C">
        <w:rPr>
          <w:rFonts w:ascii="Times" w:hAnsi="Times" w:cs="Times"/>
          <w:color w:val="000000"/>
        </w:rPr>
        <w:t>tes in favor of local interests.</w:t>
      </w:r>
    </w:p>
    <w:p w14:paraId="629124B9" w14:textId="77777777" w:rsidR="00FE0848" w:rsidRPr="00FE0848" w:rsidRDefault="00FE0848" w:rsidP="00FE0848">
      <w:pPr>
        <w:rPr>
          <w:rFonts w:ascii="Times" w:hAnsi="Times" w:cs="Times"/>
          <w:b/>
          <w:color w:val="000000"/>
        </w:rPr>
      </w:pPr>
    </w:p>
    <w:p w14:paraId="4D401FC6" w14:textId="00BBBE77" w:rsidR="00E16387" w:rsidRPr="00E16387" w:rsidRDefault="00E16387" w:rsidP="00E16387">
      <w:pPr>
        <w:pStyle w:val="ListParagraph"/>
        <w:numPr>
          <w:ilvl w:val="3"/>
          <w:numId w:val="1"/>
        </w:numPr>
        <w:rPr>
          <w:u w:val="single"/>
        </w:rPr>
      </w:pPr>
      <w:r w:rsidRPr="00FE0848">
        <w:rPr>
          <w:rFonts w:ascii="Times" w:hAnsi="Times" w:cs="Times"/>
          <w:color w:val="000000"/>
          <w:u w:val="single"/>
        </w:rPr>
        <w:t>Is there a state statute or local ordinance</w:t>
      </w:r>
      <w:r w:rsidRPr="00E16387">
        <w:rPr>
          <w:rFonts w:ascii="Times" w:hAnsi="Times" w:cs="Times"/>
          <w:color w:val="000000"/>
        </w:rPr>
        <w:t xml:space="preserve">? </w:t>
      </w:r>
    </w:p>
    <w:p w14:paraId="66A7957B" w14:textId="77777777" w:rsidR="00E16387" w:rsidRPr="00E16387" w:rsidRDefault="00E16387" w:rsidP="00E16387">
      <w:pPr>
        <w:pStyle w:val="ListParagraph"/>
        <w:numPr>
          <w:ilvl w:val="4"/>
          <w:numId w:val="1"/>
        </w:numPr>
        <w:rPr>
          <w:rFonts w:ascii="Times" w:hAnsi="Times" w:cs="Times"/>
          <w:color w:val="000000"/>
        </w:rPr>
      </w:pPr>
      <w:r w:rsidRPr="00E16387">
        <w:rPr>
          <w:rFonts w:ascii="Times" w:hAnsi="Times" w:cs="Times"/>
          <w:color w:val="000000"/>
        </w:rPr>
        <w:t xml:space="preserve">The Dormant CC imposes limits only on </w:t>
      </w:r>
      <w:r w:rsidRPr="00E16387">
        <w:rPr>
          <w:rFonts w:ascii="Times" w:hAnsi="Times" w:cs="Times"/>
          <w:i/>
          <w:iCs/>
          <w:color w:val="000000"/>
        </w:rPr>
        <w:t>state</w:t>
      </w:r>
      <w:r w:rsidRPr="00E16387">
        <w:rPr>
          <w:rFonts w:ascii="Times" w:hAnsi="Times" w:cs="Times"/>
          <w:color w:val="000000"/>
        </w:rPr>
        <w:t xml:space="preserve"> and </w:t>
      </w:r>
      <w:r w:rsidRPr="00E16387">
        <w:rPr>
          <w:rFonts w:ascii="Times" w:hAnsi="Times" w:cs="Times"/>
          <w:i/>
          <w:iCs/>
          <w:color w:val="000000"/>
        </w:rPr>
        <w:t>local</w:t>
      </w:r>
      <w:r w:rsidRPr="00E16387">
        <w:rPr>
          <w:rFonts w:ascii="Times" w:hAnsi="Times" w:cs="Times"/>
          <w:color w:val="000000"/>
        </w:rPr>
        <w:t> governments, not the federal gov’t.</w:t>
      </w:r>
    </w:p>
    <w:p w14:paraId="461E7B5B" w14:textId="77777777" w:rsidR="00E16387" w:rsidRPr="00E16387" w:rsidRDefault="00E16387" w:rsidP="00E16387">
      <w:pPr>
        <w:pStyle w:val="ListParagraph"/>
        <w:numPr>
          <w:ilvl w:val="4"/>
          <w:numId w:val="1"/>
        </w:numPr>
        <w:rPr>
          <w:rFonts w:ascii="Times" w:hAnsi="Times" w:cs="Times"/>
          <w:color w:val="000000"/>
        </w:rPr>
      </w:pPr>
      <w:r w:rsidRPr="00E16387">
        <w:rPr>
          <w:rFonts w:ascii="Times" w:hAnsi="Times" w:cs="Times"/>
          <w:color w:val="000000"/>
        </w:rPr>
        <w:t xml:space="preserve">Do </w:t>
      </w:r>
      <w:r w:rsidRPr="0015369C">
        <w:rPr>
          <w:rFonts w:ascii="Times" w:hAnsi="Times" w:cs="Times"/>
          <w:color w:val="000000"/>
          <w:u w:val="single"/>
        </w:rPr>
        <w:t>NOT</w:t>
      </w:r>
      <w:r w:rsidRPr="00E16387">
        <w:rPr>
          <w:rFonts w:ascii="Times" w:hAnsi="Times" w:cs="Times"/>
          <w:color w:val="000000"/>
        </w:rPr>
        <w:t xml:space="preserve"> apply this test when asked to analyze the constitutionality of a </w:t>
      </w:r>
      <w:r w:rsidRPr="00E16387">
        <w:rPr>
          <w:rFonts w:ascii="Times" w:hAnsi="Times" w:cs="Times"/>
          <w:color w:val="000000"/>
          <w:u w:val="single"/>
        </w:rPr>
        <w:t>federal</w:t>
      </w:r>
      <w:r w:rsidRPr="00E16387">
        <w:rPr>
          <w:rFonts w:ascii="Times" w:hAnsi="Times" w:cs="Times"/>
          <w:color w:val="000000"/>
        </w:rPr>
        <w:t xml:space="preserve"> law.</w:t>
      </w:r>
    </w:p>
    <w:p w14:paraId="1A6F2C93" w14:textId="77777777" w:rsidR="00E16387" w:rsidRPr="00E16387" w:rsidRDefault="00E16387" w:rsidP="00E16387">
      <w:pPr>
        <w:pStyle w:val="ListParagraph"/>
        <w:ind w:left="2880"/>
        <w:rPr>
          <w:rFonts w:ascii="Times" w:hAnsi="Times" w:cs="Times"/>
          <w:color w:val="000000"/>
        </w:rPr>
      </w:pPr>
    </w:p>
    <w:p w14:paraId="499A8B7A" w14:textId="2E72C7D3" w:rsidR="00E16387" w:rsidRPr="00E16387" w:rsidRDefault="00E16387" w:rsidP="00E16387">
      <w:pPr>
        <w:pStyle w:val="ListParagraph"/>
        <w:numPr>
          <w:ilvl w:val="3"/>
          <w:numId w:val="1"/>
        </w:numPr>
        <w:rPr>
          <w:rFonts w:ascii="Times" w:hAnsi="Times" w:cs="Times"/>
          <w:color w:val="000000"/>
        </w:rPr>
      </w:pPr>
      <w:r w:rsidRPr="00FE0848">
        <w:rPr>
          <w:rFonts w:ascii="Times" w:hAnsi="Times" w:cs="Times"/>
          <w:color w:val="000000"/>
          <w:u w:val="single"/>
        </w:rPr>
        <w:t>Is the state regulating the market or participating in the market</w:t>
      </w:r>
      <w:r w:rsidRPr="00E16387">
        <w:rPr>
          <w:rFonts w:ascii="Times" w:hAnsi="Times" w:cs="Times"/>
          <w:color w:val="000000"/>
        </w:rPr>
        <w:t xml:space="preserve">? </w:t>
      </w:r>
    </w:p>
    <w:p w14:paraId="48E598EB" w14:textId="77777777" w:rsidR="00E16387" w:rsidRPr="00E16387" w:rsidRDefault="00E16387" w:rsidP="00E16387">
      <w:pPr>
        <w:pStyle w:val="ListParagraph"/>
        <w:numPr>
          <w:ilvl w:val="4"/>
          <w:numId w:val="1"/>
        </w:numPr>
        <w:rPr>
          <w:rFonts w:ascii="Times" w:hAnsi="Times" w:cs="Times"/>
          <w:color w:val="000000"/>
        </w:rPr>
      </w:pPr>
      <w:r w:rsidRPr="00E16387">
        <w:rPr>
          <w:rFonts w:ascii="Times" w:hAnsi="Times" w:cs="Times"/>
          <w:color w:val="000000"/>
        </w:rPr>
        <w:t>If the state is participating in the market and is not regulating it, the DCC doesn’t apply.</w:t>
      </w:r>
    </w:p>
    <w:p w14:paraId="4270DB18" w14:textId="6B64A57A" w:rsidR="00E16387" w:rsidRPr="00E16387" w:rsidRDefault="00E16387" w:rsidP="00E16387">
      <w:pPr>
        <w:pStyle w:val="ListParagraph"/>
        <w:numPr>
          <w:ilvl w:val="4"/>
          <w:numId w:val="1"/>
        </w:numPr>
        <w:rPr>
          <w:rFonts w:ascii="Times" w:hAnsi="Times" w:cs="Times"/>
          <w:color w:val="000000"/>
        </w:rPr>
      </w:pPr>
      <w:r w:rsidRPr="00E16387">
        <w:rPr>
          <w:rFonts w:ascii="Times" w:hAnsi="Times" w:cs="Times"/>
          <w:color w:val="000000"/>
        </w:rPr>
        <w:t xml:space="preserve">If the state is regulating the market, </w:t>
      </w:r>
      <w:r w:rsidRPr="00E16387">
        <w:rPr>
          <w:rFonts w:ascii="Times" w:hAnsi="Times" w:cs="Times"/>
          <w:color w:val="000000"/>
          <w:u w:val="single"/>
        </w:rPr>
        <w:t>move on</w:t>
      </w:r>
      <w:r w:rsidRPr="00E16387">
        <w:rPr>
          <w:rFonts w:ascii="Times" w:hAnsi="Times" w:cs="Times"/>
          <w:color w:val="000000"/>
        </w:rPr>
        <w:t>.</w:t>
      </w:r>
    </w:p>
    <w:p w14:paraId="53398454" w14:textId="21D1BD63" w:rsidR="00E16387" w:rsidRPr="00E16387" w:rsidRDefault="00E16387" w:rsidP="00E16387">
      <w:pPr>
        <w:pStyle w:val="ListParagraph"/>
        <w:numPr>
          <w:ilvl w:val="4"/>
          <w:numId w:val="1"/>
        </w:numPr>
        <w:rPr>
          <w:rFonts w:ascii="Times" w:hAnsi="Times" w:cs="Times"/>
          <w:color w:val="000000"/>
        </w:rPr>
      </w:pPr>
      <w:r w:rsidRPr="00E16387">
        <w:rPr>
          <w:rFonts w:ascii="Times" w:hAnsi="Times" w:cs="Times"/>
          <w:color w:val="000000"/>
        </w:rPr>
        <w:t>Ask: could a private business have done what the state has done here?</w:t>
      </w:r>
      <w:r>
        <w:rPr>
          <w:rFonts w:ascii="Times" w:hAnsi="Times" w:cs="Times"/>
          <w:color w:val="000000"/>
        </w:rPr>
        <w:t xml:space="preserve"> </w:t>
      </w:r>
      <w:r w:rsidRPr="00E16387">
        <w:rPr>
          <w:rFonts w:ascii="Times" w:hAnsi="Times" w:cs="Times"/>
          <w:color w:val="000000"/>
        </w:rPr>
        <w:t>If no, then the state is acting like a regulator.</w:t>
      </w:r>
      <w:r>
        <w:rPr>
          <w:rFonts w:ascii="Times" w:hAnsi="Times" w:cs="Times"/>
          <w:color w:val="000000"/>
        </w:rPr>
        <w:t xml:space="preserve"> </w:t>
      </w:r>
      <w:r w:rsidRPr="00E16387">
        <w:rPr>
          <w:rFonts w:ascii="Times" w:hAnsi="Times" w:cs="Times"/>
          <w:color w:val="000000"/>
        </w:rPr>
        <w:t>If somehow the state is acting both as a market participant and a regulator, put the case in the regulation category.</w:t>
      </w:r>
    </w:p>
    <w:p w14:paraId="60966421" w14:textId="77777777" w:rsidR="00E16387" w:rsidRPr="00E16387" w:rsidRDefault="00E16387" w:rsidP="00E16387">
      <w:pPr>
        <w:rPr>
          <w:rFonts w:ascii="Times" w:hAnsi="Times" w:cs="Times"/>
          <w:color w:val="000000"/>
        </w:rPr>
      </w:pPr>
    </w:p>
    <w:p w14:paraId="101249A8" w14:textId="10DC11A6" w:rsidR="00E16387" w:rsidRPr="00E16387" w:rsidRDefault="00E16387" w:rsidP="00E16387">
      <w:pPr>
        <w:pStyle w:val="ListParagraph"/>
        <w:numPr>
          <w:ilvl w:val="3"/>
          <w:numId w:val="1"/>
        </w:numPr>
        <w:rPr>
          <w:rFonts w:ascii="Times" w:hAnsi="Times" w:cs="Times"/>
          <w:color w:val="000000"/>
        </w:rPr>
      </w:pPr>
      <w:r w:rsidRPr="00FE0848">
        <w:rPr>
          <w:rFonts w:ascii="Times" w:hAnsi="Times" w:cs="Times"/>
          <w:color w:val="000000"/>
          <w:u w:val="single"/>
        </w:rPr>
        <w:t>Does the state statute discriminate against interstate commerce</w:t>
      </w:r>
      <w:r w:rsidRPr="00E16387">
        <w:rPr>
          <w:rFonts w:ascii="Times" w:hAnsi="Times" w:cs="Times"/>
          <w:color w:val="000000"/>
        </w:rPr>
        <w:t xml:space="preserve">? </w:t>
      </w:r>
    </w:p>
    <w:p w14:paraId="28A058C5" w14:textId="54CB7A4C" w:rsidR="00E16387" w:rsidRPr="00E16387" w:rsidRDefault="00E16387" w:rsidP="00E16387">
      <w:pPr>
        <w:pStyle w:val="ListParagraph"/>
        <w:numPr>
          <w:ilvl w:val="4"/>
          <w:numId w:val="1"/>
        </w:numPr>
        <w:rPr>
          <w:rFonts w:ascii="Times" w:hAnsi="Times" w:cs="Times"/>
          <w:color w:val="000000"/>
        </w:rPr>
      </w:pPr>
      <w:r>
        <w:rPr>
          <w:rFonts w:ascii="Times" w:hAnsi="Times" w:cs="Times"/>
          <w:color w:val="000000"/>
        </w:rPr>
        <w:t>W</w:t>
      </w:r>
      <w:r w:rsidRPr="00E16387">
        <w:rPr>
          <w:rFonts w:ascii="Times" w:hAnsi="Times" w:cs="Times"/>
          <w:color w:val="000000"/>
        </w:rPr>
        <w:t>here a state statute </w:t>
      </w:r>
      <w:r w:rsidRPr="00E16387">
        <w:rPr>
          <w:rFonts w:ascii="Times" w:hAnsi="Times" w:cs="Times"/>
          <w:b/>
          <w:bCs/>
          <w:color w:val="000000"/>
        </w:rPr>
        <w:t>discriminates</w:t>
      </w:r>
      <w:r w:rsidRPr="00E16387">
        <w:rPr>
          <w:rFonts w:ascii="Times" w:hAnsi="Times" w:cs="Times"/>
          <w:color w:val="000000"/>
        </w:rPr>
        <w:t xml:space="preserve"> against interstate commerce, that statute is unconstitutional, </w:t>
      </w:r>
      <w:r w:rsidRPr="00E16387">
        <w:rPr>
          <w:rFonts w:ascii="Times" w:hAnsi="Times" w:cs="Times"/>
          <w:color w:val="000000"/>
          <w:u w:val="single"/>
        </w:rPr>
        <w:t>except</w:t>
      </w:r>
      <w:r w:rsidRPr="00E16387">
        <w:rPr>
          <w:rFonts w:ascii="Times" w:hAnsi="Times" w:cs="Times"/>
          <w:color w:val="000000"/>
        </w:rPr>
        <w:t> where there are no reasonable, nondiscriminatory alternatives available for achieving the same purpose</w:t>
      </w:r>
      <w:r w:rsidR="00FE0848">
        <w:rPr>
          <w:rFonts w:ascii="Times" w:hAnsi="Times" w:cs="Times"/>
          <w:color w:val="000000"/>
        </w:rPr>
        <w:t>.</w:t>
      </w:r>
    </w:p>
    <w:p w14:paraId="2A7A53E3" w14:textId="0AF28C15" w:rsidR="00E16387" w:rsidRPr="00E16387" w:rsidRDefault="00E16387" w:rsidP="00E16387">
      <w:pPr>
        <w:pStyle w:val="ListParagraph"/>
        <w:numPr>
          <w:ilvl w:val="5"/>
          <w:numId w:val="1"/>
        </w:numPr>
        <w:rPr>
          <w:rFonts w:ascii="Times" w:hAnsi="Times" w:cs="Times"/>
          <w:color w:val="000000"/>
        </w:rPr>
      </w:pPr>
      <w:r>
        <w:rPr>
          <w:rFonts w:ascii="Times" w:hAnsi="Times" w:cs="Times"/>
          <w:color w:val="000000"/>
        </w:rPr>
        <w:t>A</w:t>
      </w:r>
      <w:r w:rsidRPr="00E16387">
        <w:rPr>
          <w:rFonts w:ascii="Times" w:hAnsi="Times" w:cs="Times"/>
          <w:color w:val="000000"/>
        </w:rPr>
        <w:t> statute can be discriminatory on account of its purpose or effect (</w:t>
      </w:r>
      <w:r w:rsidR="00FE0848">
        <w:rPr>
          <w:rFonts w:ascii="Times" w:hAnsi="Times" w:cs="Times"/>
          <w:color w:val="000000"/>
        </w:rPr>
        <w:t xml:space="preserve">see </w:t>
      </w:r>
      <w:r w:rsidRPr="00E16387">
        <w:rPr>
          <w:rFonts w:ascii="Times" w:hAnsi="Times" w:cs="Times"/>
          <w:i/>
          <w:iCs/>
          <w:color w:val="000000"/>
        </w:rPr>
        <w:t>Hunt</w:t>
      </w:r>
      <w:r w:rsidRPr="00E16387">
        <w:rPr>
          <w:rFonts w:ascii="Times" w:hAnsi="Times" w:cs="Times"/>
          <w:color w:val="000000"/>
        </w:rPr>
        <w:t>)</w:t>
      </w:r>
      <w:r>
        <w:rPr>
          <w:rFonts w:ascii="Times" w:hAnsi="Times" w:cs="Times"/>
          <w:color w:val="000000"/>
        </w:rPr>
        <w:t>.</w:t>
      </w:r>
    </w:p>
    <w:p w14:paraId="31F0E888" w14:textId="084C74C8" w:rsidR="00E16387" w:rsidRPr="00E16387" w:rsidRDefault="00E16387" w:rsidP="00E16387">
      <w:pPr>
        <w:pStyle w:val="ListParagraph"/>
        <w:numPr>
          <w:ilvl w:val="5"/>
          <w:numId w:val="1"/>
        </w:numPr>
        <w:rPr>
          <w:rFonts w:ascii="Times" w:hAnsi="Times" w:cs="Times"/>
          <w:color w:val="000000"/>
        </w:rPr>
      </w:pPr>
      <w:r>
        <w:rPr>
          <w:rFonts w:ascii="Times" w:hAnsi="Times" w:cs="Times"/>
          <w:color w:val="000000"/>
          <w:u w:val="single"/>
        </w:rPr>
        <w:t>E</w:t>
      </w:r>
      <w:r w:rsidRPr="00E16387">
        <w:rPr>
          <w:rFonts w:ascii="Times" w:hAnsi="Times" w:cs="Times"/>
          <w:color w:val="000000"/>
          <w:u w:val="single"/>
        </w:rPr>
        <w:t>xception to automatic invalidation of the law</w:t>
      </w:r>
      <w:r w:rsidRPr="00E16387">
        <w:rPr>
          <w:rFonts w:ascii="Times" w:hAnsi="Times" w:cs="Times"/>
          <w:color w:val="000000"/>
        </w:rPr>
        <w:t>: are reasonable, nondiscriminatory, and adequate alternatives available for achieving the same legislative purpose? (</w:t>
      </w:r>
      <w:r>
        <w:rPr>
          <w:rFonts w:ascii="Times" w:hAnsi="Times" w:cs="Times"/>
          <w:color w:val="000000"/>
        </w:rPr>
        <w:t xml:space="preserve">see </w:t>
      </w:r>
      <w:r w:rsidRPr="00E16387">
        <w:rPr>
          <w:rFonts w:ascii="Times" w:hAnsi="Times" w:cs="Times"/>
          <w:i/>
          <w:iCs/>
          <w:color w:val="000000"/>
        </w:rPr>
        <w:t>Dean Milk Co.</w:t>
      </w:r>
      <w:r w:rsidRPr="00E16387">
        <w:rPr>
          <w:rFonts w:ascii="Times" w:hAnsi="Times" w:cs="Times"/>
          <w:color w:val="000000"/>
        </w:rPr>
        <w:t>)</w:t>
      </w:r>
    </w:p>
    <w:p w14:paraId="021584AC" w14:textId="5A3DB789" w:rsidR="00E16387" w:rsidRPr="00E16387" w:rsidRDefault="00E16387" w:rsidP="00E16387">
      <w:pPr>
        <w:pStyle w:val="ListParagraph"/>
        <w:numPr>
          <w:ilvl w:val="6"/>
          <w:numId w:val="1"/>
        </w:numPr>
        <w:rPr>
          <w:rFonts w:ascii="Times" w:hAnsi="Times" w:cs="Times"/>
          <w:color w:val="000000"/>
        </w:rPr>
      </w:pPr>
      <w:r>
        <w:rPr>
          <w:rFonts w:ascii="Times" w:hAnsi="Times" w:cs="Times"/>
          <w:color w:val="000000"/>
        </w:rPr>
        <w:t>Re</w:t>
      </w:r>
      <w:r w:rsidRPr="00E16387">
        <w:rPr>
          <w:rFonts w:ascii="Times" w:hAnsi="Times" w:cs="Times"/>
          <w:color w:val="000000"/>
        </w:rPr>
        <w:t>venue is never an acceptable interest that justifies discrimination (</w:t>
      </w:r>
      <w:r w:rsidR="00FE0848">
        <w:rPr>
          <w:rFonts w:ascii="Times" w:hAnsi="Times" w:cs="Times"/>
          <w:color w:val="000000"/>
        </w:rPr>
        <w:t xml:space="preserve">see </w:t>
      </w:r>
      <w:r w:rsidRPr="00E16387">
        <w:rPr>
          <w:rFonts w:ascii="Times" w:hAnsi="Times" w:cs="Times"/>
          <w:i/>
          <w:iCs/>
          <w:color w:val="000000"/>
        </w:rPr>
        <w:t>Carbone</w:t>
      </w:r>
      <w:r w:rsidRPr="00E16387">
        <w:rPr>
          <w:rFonts w:ascii="Times" w:hAnsi="Times" w:cs="Times"/>
          <w:color w:val="000000"/>
        </w:rPr>
        <w:t>)</w:t>
      </w:r>
      <w:r>
        <w:rPr>
          <w:rFonts w:ascii="Times" w:hAnsi="Times" w:cs="Times"/>
          <w:color w:val="000000"/>
        </w:rPr>
        <w:t>.</w:t>
      </w:r>
      <w:r w:rsidR="0015369C">
        <w:rPr>
          <w:rFonts w:ascii="Times" w:hAnsi="Times" w:cs="Times"/>
          <w:color w:val="000000"/>
        </w:rPr>
        <w:t xml:space="preserve"> The alternative is to raise taxes or issue bonds.</w:t>
      </w:r>
    </w:p>
    <w:p w14:paraId="0E8F771B" w14:textId="256E591E" w:rsidR="00E16387" w:rsidRPr="00E16387" w:rsidRDefault="00E16387" w:rsidP="00E16387">
      <w:pPr>
        <w:pStyle w:val="ListParagraph"/>
        <w:numPr>
          <w:ilvl w:val="6"/>
          <w:numId w:val="1"/>
        </w:numPr>
        <w:rPr>
          <w:rFonts w:ascii="Times" w:hAnsi="Times" w:cs="Times"/>
          <w:color w:val="000000"/>
        </w:rPr>
      </w:pPr>
      <w:r>
        <w:rPr>
          <w:rFonts w:ascii="Times" w:hAnsi="Times" w:cs="Times"/>
          <w:color w:val="000000"/>
        </w:rPr>
        <w:t>N</w:t>
      </w:r>
      <w:r w:rsidRPr="00E16387">
        <w:rPr>
          <w:rFonts w:ascii="Times" w:hAnsi="Times" w:cs="Times"/>
          <w:color w:val="000000"/>
        </w:rPr>
        <w:t xml:space="preserve">ote: this </w:t>
      </w:r>
      <w:r>
        <w:rPr>
          <w:rFonts w:ascii="Times" w:hAnsi="Times" w:cs="Times"/>
          <w:color w:val="000000"/>
        </w:rPr>
        <w:t>exception is rarely satisfied. O</w:t>
      </w:r>
      <w:r w:rsidRPr="00E16387">
        <w:rPr>
          <w:rFonts w:ascii="Times" w:hAnsi="Times" w:cs="Times"/>
          <w:color w:val="000000"/>
        </w:rPr>
        <w:t>nce the court finds that a state/local law is discriminatory it is usually struck down</w:t>
      </w:r>
      <w:r>
        <w:rPr>
          <w:rFonts w:ascii="Times" w:hAnsi="Times" w:cs="Times"/>
          <w:color w:val="000000"/>
        </w:rPr>
        <w:t>.</w:t>
      </w:r>
    </w:p>
    <w:p w14:paraId="0EB90EB1" w14:textId="7E176C8D" w:rsidR="00E16387" w:rsidRDefault="00E16387" w:rsidP="00E16387">
      <w:pPr>
        <w:pStyle w:val="ListParagraph"/>
        <w:numPr>
          <w:ilvl w:val="5"/>
          <w:numId w:val="1"/>
        </w:numPr>
        <w:rPr>
          <w:rFonts w:ascii="Times" w:hAnsi="Times" w:cs="Times"/>
          <w:color w:val="000000"/>
        </w:rPr>
      </w:pPr>
      <w:r w:rsidRPr="00E16387">
        <w:rPr>
          <w:rFonts w:ascii="Times" w:hAnsi="Times" w:cs="Times"/>
          <w:color w:val="000000"/>
          <w:u w:val="single"/>
        </w:rPr>
        <w:t>MOVE ON</w:t>
      </w:r>
      <w:r w:rsidRPr="00E16387">
        <w:rPr>
          <w:rFonts w:ascii="Times" w:hAnsi="Times" w:cs="Times"/>
          <w:color w:val="000000"/>
        </w:rPr>
        <w:t xml:space="preserve"> to the next consideration even if you really think the state/local law is discriminatory</w:t>
      </w:r>
      <w:r>
        <w:rPr>
          <w:rFonts w:ascii="Times" w:hAnsi="Times" w:cs="Times"/>
          <w:color w:val="000000"/>
        </w:rPr>
        <w:t>.</w:t>
      </w:r>
    </w:p>
    <w:p w14:paraId="6B1918D8" w14:textId="77777777" w:rsidR="00FE0848" w:rsidRPr="00FE0848" w:rsidRDefault="00FE0848" w:rsidP="00FE0848">
      <w:pPr>
        <w:rPr>
          <w:rFonts w:ascii="Times" w:hAnsi="Times" w:cs="Times"/>
          <w:color w:val="000000"/>
        </w:rPr>
      </w:pPr>
    </w:p>
    <w:p w14:paraId="6C754270" w14:textId="0F121674" w:rsidR="00E16387" w:rsidRPr="00E16387" w:rsidRDefault="00E16387" w:rsidP="00E16387">
      <w:pPr>
        <w:pStyle w:val="ListParagraph"/>
        <w:numPr>
          <w:ilvl w:val="4"/>
          <w:numId w:val="1"/>
        </w:numPr>
        <w:rPr>
          <w:rFonts w:ascii="Times" w:hAnsi="Times" w:cs="Times"/>
          <w:color w:val="000000"/>
        </w:rPr>
      </w:pPr>
      <w:r>
        <w:rPr>
          <w:rFonts w:ascii="Times" w:hAnsi="Times" w:cs="Times"/>
          <w:color w:val="000000"/>
        </w:rPr>
        <w:t>W</w:t>
      </w:r>
      <w:r w:rsidRPr="00E16387">
        <w:rPr>
          <w:rFonts w:ascii="Times" w:hAnsi="Times" w:cs="Times"/>
          <w:color w:val="000000"/>
        </w:rPr>
        <w:t xml:space="preserve">here a state statute </w:t>
      </w:r>
      <w:r w:rsidRPr="00E16387">
        <w:rPr>
          <w:rFonts w:ascii="Times" w:hAnsi="Times" w:cs="Times"/>
          <w:b/>
          <w:bCs/>
          <w:color w:val="000000"/>
        </w:rPr>
        <w:t>doesn’t discriminate</w:t>
      </w:r>
      <w:r w:rsidRPr="00E16387">
        <w:rPr>
          <w:rFonts w:ascii="Times" w:hAnsi="Times" w:cs="Times"/>
          <w:color w:val="000000"/>
        </w:rPr>
        <w:t xml:space="preserve"> against interstate commerce, but only imposes incidental effects on interstate commerce, “</w:t>
      </w:r>
      <w:r w:rsidRPr="0015369C">
        <w:rPr>
          <w:rFonts w:ascii="Times" w:hAnsi="Times" w:cs="Times"/>
          <w:color w:val="000000"/>
          <w:u w:val="single"/>
        </w:rPr>
        <w:t>it will be upheld unless the burden imposed on such commerce is clearly excessive in relation to the putative local benefits</w:t>
      </w:r>
      <w:r>
        <w:rPr>
          <w:rFonts w:ascii="Times" w:hAnsi="Times" w:cs="Times"/>
          <w:color w:val="000000"/>
        </w:rPr>
        <w:t>.</w:t>
      </w:r>
      <w:r w:rsidRPr="00E16387">
        <w:rPr>
          <w:rFonts w:ascii="Times" w:hAnsi="Times" w:cs="Times"/>
          <w:color w:val="000000"/>
        </w:rPr>
        <w:t>” (</w:t>
      </w:r>
      <w:r w:rsidRPr="00E16387">
        <w:rPr>
          <w:rFonts w:ascii="Times" w:hAnsi="Times" w:cs="Times"/>
          <w:i/>
          <w:iCs/>
          <w:color w:val="000000"/>
        </w:rPr>
        <w:t>Pike</w:t>
      </w:r>
      <w:r w:rsidRPr="00E16387">
        <w:rPr>
          <w:rFonts w:ascii="Times" w:hAnsi="Times" w:cs="Times"/>
          <w:color w:val="000000"/>
        </w:rPr>
        <w:t> test)</w:t>
      </w:r>
    </w:p>
    <w:p w14:paraId="6982ADFC" w14:textId="49E11A2B" w:rsidR="00E16387" w:rsidRPr="00E16387" w:rsidRDefault="00E16387" w:rsidP="00E16387">
      <w:pPr>
        <w:pStyle w:val="ListParagraph"/>
        <w:numPr>
          <w:ilvl w:val="5"/>
          <w:numId w:val="1"/>
        </w:numPr>
        <w:rPr>
          <w:rFonts w:ascii="Times" w:hAnsi="Times" w:cs="Times"/>
          <w:color w:val="000000"/>
        </w:rPr>
      </w:pPr>
      <w:r>
        <w:rPr>
          <w:rFonts w:ascii="Times" w:hAnsi="Times" w:cs="Times"/>
          <w:color w:val="000000"/>
        </w:rPr>
        <w:t>i.e. W</w:t>
      </w:r>
      <w:r w:rsidRPr="00E16387">
        <w:rPr>
          <w:rFonts w:ascii="Times" w:hAnsi="Times" w:cs="Times"/>
          <w:color w:val="000000"/>
        </w:rPr>
        <w:t>eigh the burdens on interstate commerce against the local benefits</w:t>
      </w:r>
      <w:r w:rsidR="00643367">
        <w:rPr>
          <w:rFonts w:ascii="Times" w:hAnsi="Times" w:cs="Times"/>
          <w:color w:val="000000"/>
        </w:rPr>
        <w:t xml:space="preserve"> (legislative purpose)</w:t>
      </w:r>
      <w:r>
        <w:rPr>
          <w:rFonts w:ascii="Times" w:hAnsi="Times" w:cs="Times"/>
          <w:color w:val="000000"/>
        </w:rPr>
        <w:t>.</w:t>
      </w:r>
    </w:p>
    <w:p w14:paraId="55597A95" w14:textId="30E7E639" w:rsidR="00E16387" w:rsidRPr="00E16387" w:rsidRDefault="00E16387" w:rsidP="00E16387">
      <w:pPr>
        <w:pStyle w:val="ListParagraph"/>
        <w:numPr>
          <w:ilvl w:val="5"/>
          <w:numId w:val="1"/>
        </w:numPr>
        <w:rPr>
          <w:rFonts w:ascii="Times" w:hAnsi="Times" w:cs="Times"/>
          <w:color w:val="000000"/>
        </w:rPr>
      </w:pPr>
      <w:r>
        <w:rPr>
          <w:rFonts w:ascii="Times" w:hAnsi="Times" w:cs="Times"/>
          <w:color w:val="000000"/>
        </w:rPr>
        <w:t>N</w:t>
      </w:r>
      <w:r w:rsidRPr="00E16387">
        <w:rPr>
          <w:rFonts w:ascii="Times" w:hAnsi="Times" w:cs="Times"/>
          <w:color w:val="000000"/>
        </w:rPr>
        <w:t xml:space="preserve">ote: </w:t>
      </w:r>
      <w:r w:rsidRPr="00E16387">
        <w:rPr>
          <w:rFonts w:ascii="Times" w:hAnsi="Times" w:cs="Times"/>
          <w:i/>
          <w:iCs/>
          <w:color w:val="000000"/>
        </w:rPr>
        <w:t>Pike</w:t>
      </w:r>
      <w:r w:rsidRPr="00E16387">
        <w:rPr>
          <w:rFonts w:ascii="Times" w:hAnsi="Times" w:cs="Times"/>
          <w:color w:val="000000"/>
        </w:rPr>
        <w:t> test is highly subjective + passed in vast majority of cases once court has concluded the law is nondiscriminatory</w:t>
      </w:r>
      <w:r>
        <w:rPr>
          <w:rFonts w:ascii="Times" w:hAnsi="Times" w:cs="Times"/>
          <w:color w:val="000000"/>
        </w:rPr>
        <w:t>.</w:t>
      </w:r>
    </w:p>
    <w:p w14:paraId="55B46EE3" w14:textId="6ECC3259" w:rsidR="00E16387" w:rsidRDefault="00E16387" w:rsidP="00FE0848">
      <w:pPr>
        <w:pStyle w:val="ListParagraph"/>
        <w:numPr>
          <w:ilvl w:val="5"/>
          <w:numId w:val="1"/>
        </w:numPr>
        <w:rPr>
          <w:rFonts w:ascii="Times" w:hAnsi="Times" w:cs="Times"/>
          <w:color w:val="000000"/>
        </w:rPr>
      </w:pPr>
      <w:r>
        <w:rPr>
          <w:rFonts w:ascii="Times" w:hAnsi="Times" w:cs="Times"/>
          <w:color w:val="000000"/>
        </w:rPr>
        <w:t>M</w:t>
      </w:r>
      <w:r w:rsidRPr="00E16387">
        <w:rPr>
          <w:rFonts w:ascii="Times" w:hAnsi="Times" w:cs="Times"/>
          <w:color w:val="000000"/>
        </w:rPr>
        <w:t>ake sure to highlight arguments on both sides</w:t>
      </w:r>
      <w:r>
        <w:rPr>
          <w:rFonts w:ascii="Times" w:hAnsi="Times" w:cs="Times"/>
          <w:color w:val="000000"/>
        </w:rPr>
        <w:t xml:space="preserve">. </w:t>
      </w:r>
      <w:r w:rsidRPr="00E16387">
        <w:rPr>
          <w:rFonts w:ascii="Times" w:hAnsi="Times" w:cs="Times"/>
          <w:color w:val="000000"/>
        </w:rPr>
        <w:t>Reasonable alternatives do not necessarily mean that the test is failed</w:t>
      </w:r>
      <w:r>
        <w:rPr>
          <w:rFonts w:ascii="Times" w:hAnsi="Times" w:cs="Times"/>
          <w:color w:val="000000"/>
        </w:rPr>
        <w:t xml:space="preserve"> (</w:t>
      </w:r>
      <w:r w:rsidRPr="00E16387">
        <w:rPr>
          <w:rFonts w:ascii="Times" w:hAnsi="Times" w:cs="Times"/>
          <w:color w:val="000000"/>
        </w:rPr>
        <w:t xml:space="preserve">see Justice O’Connor’s concurring opinion from </w:t>
      </w:r>
      <w:r w:rsidRPr="00E16387">
        <w:rPr>
          <w:rFonts w:ascii="Times" w:hAnsi="Times" w:cs="Times"/>
          <w:i/>
          <w:iCs/>
          <w:color w:val="000000"/>
        </w:rPr>
        <w:t>Carbone</w:t>
      </w:r>
      <w:r w:rsidRPr="00E16387">
        <w:rPr>
          <w:rFonts w:ascii="Times" w:hAnsi="Times" w:cs="Times"/>
          <w:color w:val="000000"/>
        </w:rPr>
        <w:t xml:space="preserve"> for an example of where the </w:t>
      </w:r>
      <w:r w:rsidRPr="00E16387">
        <w:rPr>
          <w:rFonts w:ascii="Times" w:hAnsi="Times" w:cs="Times"/>
          <w:i/>
          <w:iCs/>
          <w:color w:val="000000"/>
        </w:rPr>
        <w:t>Pike</w:t>
      </w:r>
      <w:r w:rsidRPr="00E16387">
        <w:rPr>
          <w:rFonts w:ascii="Times" w:hAnsi="Times" w:cs="Times"/>
          <w:color w:val="000000"/>
        </w:rPr>
        <w:t> test is considered failed</w:t>
      </w:r>
      <w:r>
        <w:rPr>
          <w:rFonts w:ascii="Times" w:hAnsi="Times" w:cs="Times"/>
          <w:color w:val="000000"/>
        </w:rPr>
        <w:t>).</w:t>
      </w:r>
    </w:p>
    <w:p w14:paraId="30E4A96D" w14:textId="77777777" w:rsidR="00FE0848" w:rsidRPr="00FE0848" w:rsidRDefault="00FE0848" w:rsidP="00FE0848">
      <w:pPr>
        <w:rPr>
          <w:rFonts w:ascii="Times" w:hAnsi="Times" w:cs="Times"/>
          <w:color w:val="000000"/>
        </w:rPr>
      </w:pPr>
    </w:p>
    <w:p w14:paraId="14653935" w14:textId="65560AAE" w:rsidR="00FE0848" w:rsidRDefault="00FE0848" w:rsidP="00FE0848">
      <w:pPr>
        <w:pStyle w:val="ListParagraph"/>
        <w:ind w:left="2880"/>
        <w:rPr>
          <w:rFonts w:ascii="Times" w:hAnsi="Times" w:cs="Times"/>
          <w:color w:val="000000"/>
        </w:rPr>
      </w:pPr>
      <w:r w:rsidRPr="0015369C">
        <w:rPr>
          <w:rFonts w:ascii="Times" w:hAnsi="Times" w:cs="Times"/>
          <w:color w:val="000000"/>
        </w:rPr>
        <w:t>Cases</w:t>
      </w:r>
      <w:r>
        <w:rPr>
          <w:rFonts w:ascii="Times" w:hAnsi="Times" w:cs="Times"/>
          <w:color w:val="000000"/>
        </w:rPr>
        <w:t>:</w:t>
      </w:r>
    </w:p>
    <w:p w14:paraId="35E2B168" w14:textId="77777777" w:rsidR="00FE0848" w:rsidRDefault="00FE0848" w:rsidP="00FE0848">
      <w:pPr>
        <w:pStyle w:val="ListParagraph"/>
        <w:ind w:left="2880"/>
        <w:rPr>
          <w:rFonts w:ascii="Times" w:hAnsi="Times" w:cs="Times"/>
          <w:color w:val="000000"/>
        </w:rPr>
      </w:pPr>
    </w:p>
    <w:p w14:paraId="06CFF34A" w14:textId="22494C9C" w:rsidR="00FE0848" w:rsidRPr="00FE0848" w:rsidRDefault="00FE0848" w:rsidP="00FE0848">
      <w:pPr>
        <w:pStyle w:val="ListParagraph"/>
        <w:numPr>
          <w:ilvl w:val="3"/>
          <w:numId w:val="1"/>
        </w:numPr>
        <w:rPr>
          <w:rFonts w:ascii="Times" w:hAnsi="Times" w:cs="Times"/>
          <w:color w:val="000000"/>
        </w:rPr>
      </w:pPr>
      <w:r w:rsidRPr="00FE0848">
        <w:rPr>
          <w:rFonts w:ascii="Times" w:hAnsi="Times" w:cs="Times"/>
          <w:i/>
          <w:color w:val="000000"/>
        </w:rPr>
        <w:t>Philadelphia v. New Jersey</w:t>
      </w:r>
      <w:r>
        <w:rPr>
          <w:rFonts w:ascii="Times" w:hAnsi="Times" w:cs="Times"/>
          <w:color w:val="000000"/>
        </w:rPr>
        <w:t xml:space="preserve">: A </w:t>
      </w:r>
      <w:r w:rsidRPr="00FE0848">
        <w:rPr>
          <w:rFonts w:ascii="Times" w:hAnsi="Times" w:cs="Times"/>
          <w:color w:val="000000"/>
        </w:rPr>
        <w:t>NJ law prohibited the importation of solid or liquid waste which originated or was collected out-of-state</w:t>
      </w:r>
      <w:r>
        <w:rPr>
          <w:rFonts w:ascii="Times" w:hAnsi="Times" w:cs="Times"/>
          <w:color w:val="000000"/>
        </w:rPr>
        <w:t xml:space="preserve">. </w:t>
      </w:r>
      <w:r w:rsidRPr="00FE0848">
        <w:rPr>
          <w:rFonts w:ascii="Times" w:hAnsi="Times" w:cs="Times"/>
          <w:color w:val="000000"/>
        </w:rPr>
        <w:t>The trial court found the law unconstitutional because it discriminated against interstate commerce</w:t>
      </w:r>
      <w:r>
        <w:rPr>
          <w:rFonts w:ascii="Times" w:hAnsi="Times" w:cs="Times"/>
          <w:color w:val="000000"/>
        </w:rPr>
        <w:t xml:space="preserve">. </w:t>
      </w:r>
      <w:r w:rsidRPr="00FE0848">
        <w:rPr>
          <w:rFonts w:ascii="Times" w:hAnsi="Times" w:cs="Times"/>
          <w:color w:val="000000"/>
        </w:rPr>
        <w:t xml:space="preserve">NJ </w:t>
      </w:r>
      <w:r>
        <w:rPr>
          <w:rFonts w:ascii="Times" w:hAnsi="Times" w:cs="Times"/>
          <w:color w:val="000000"/>
        </w:rPr>
        <w:t>Sup C</w:t>
      </w:r>
      <w:r w:rsidRPr="00FE0848">
        <w:rPr>
          <w:rFonts w:ascii="Times" w:hAnsi="Times" w:cs="Times"/>
          <w:color w:val="000000"/>
        </w:rPr>
        <w:t>t found that the law was permissible b</w:t>
      </w:r>
      <w:r>
        <w:rPr>
          <w:rFonts w:ascii="Times" w:hAnsi="Times" w:cs="Times"/>
          <w:color w:val="000000"/>
        </w:rPr>
        <w:t>e</w:t>
      </w:r>
      <w:r w:rsidRPr="00FE0848">
        <w:rPr>
          <w:rFonts w:ascii="Times" w:hAnsi="Times" w:cs="Times"/>
          <w:color w:val="000000"/>
        </w:rPr>
        <w:t>c</w:t>
      </w:r>
      <w:r>
        <w:rPr>
          <w:rFonts w:ascii="Times" w:hAnsi="Times" w:cs="Times"/>
          <w:color w:val="000000"/>
        </w:rPr>
        <w:t>ause</w:t>
      </w:r>
      <w:r w:rsidRPr="00FE0848">
        <w:rPr>
          <w:rFonts w:ascii="Times" w:hAnsi="Times" w:cs="Times"/>
          <w:color w:val="000000"/>
        </w:rPr>
        <w:t xml:space="preserve"> it advanced envir</w:t>
      </w:r>
      <w:r>
        <w:rPr>
          <w:rFonts w:ascii="Times" w:hAnsi="Times" w:cs="Times"/>
          <w:color w:val="000000"/>
        </w:rPr>
        <w:t xml:space="preserve">onmental &amp; health objectives with </w:t>
      </w:r>
      <w:r w:rsidRPr="00FE0848">
        <w:rPr>
          <w:rFonts w:ascii="Times" w:hAnsi="Times" w:cs="Times"/>
          <w:color w:val="000000"/>
        </w:rPr>
        <w:t>little burden upon interstate commerce</w:t>
      </w:r>
      <w:r>
        <w:rPr>
          <w:rFonts w:ascii="Times" w:hAnsi="Times" w:cs="Times"/>
          <w:color w:val="000000"/>
        </w:rPr>
        <w:t>.</w:t>
      </w:r>
    </w:p>
    <w:p w14:paraId="72B51853" w14:textId="7B6E49FE" w:rsidR="00FE0848" w:rsidRPr="00FE0848" w:rsidRDefault="00FE0848" w:rsidP="00FE0848">
      <w:pPr>
        <w:pStyle w:val="ListParagraph"/>
        <w:ind w:left="2880"/>
        <w:rPr>
          <w:rFonts w:ascii="Times" w:hAnsi="Times" w:cs="Times"/>
          <w:color w:val="000000"/>
        </w:rPr>
      </w:pPr>
      <w:r>
        <w:rPr>
          <w:rFonts w:ascii="Times" w:hAnsi="Times" w:cs="Times"/>
          <w:color w:val="000000"/>
        </w:rPr>
        <w:t xml:space="preserve">The </w:t>
      </w:r>
      <w:r w:rsidRPr="00FE0848">
        <w:rPr>
          <w:rFonts w:ascii="Times" w:hAnsi="Times" w:cs="Times"/>
          <w:color w:val="000000"/>
        </w:rPr>
        <w:t>U</w:t>
      </w:r>
      <w:r>
        <w:rPr>
          <w:rFonts w:ascii="Times" w:hAnsi="Times" w:cs="Times"/>
          <w:color w:val="000000"/>
        </w:rPr>
        <w:t>.</w:t>
      </w:r>
      <w:r w:rsidRPr="00FE0848">
        <w:rPr>
          <w:rFonts w:ascii="Times" w:hAnsi="Times" w:cs="Times"/>
          <w:color w:val="000000"/>
        </w:rPr>
        <w:t>S</w:t>
      </w:r>
      <w:r>
        <w:rPr>
          <w:rFonts w:ascii="Times" w:hAnsi="Times" w:cs="Times"/>
          <w:color w:val="000000"/>
        </w:rPr>
        <w:t>. Sup Ct agreed</w:t>
      </w:r>
      <w:r w:rsidRPr="00FE0848">
        <w:rPr>
          <w:rFonts w:ascii="Times" w:hAnsi="Times" w:cs="Times"/>
          <w:color w:val="000000"/>
        </w:rPr>
        <w:t xml:space="preserve"> with the trial court</w:t>
      </w:r>
      <w:r>
        <w:rPr>
          <w:rFonts w:ascii="Times" w:hAnsi="Times" w:cs="Times"/>
          <w:color w:val="000000"/>
        </w:rPr>
        <w:t xml:space="preserve"> and reversed.</w:t>
      </w:r>
    </w:p>
    <w:p w14:paraId="481E265E" w14:textId="46A70CF4" w:rsidR="00FE0848" w:rsidRPr="0015369C" w:rsidRDefault="00FE0848" w:rsidP="00FE0848">
      <w:pPr>
        <w:pStyle w:val="ListParagraph"/>
        <w:numPr>
          <w:ilvl w:val="4"/>
          <w:numId w:val="1"/>
        </w:numPr>
        <w:rPr>
          <w:rFonts w:ascii="Times" w:hAnsi="Times" w:cs="Times"/>
          <w:color w:val="000000"/>
        </w:rPr>
      </w:pPr>
      <w:r>
        <w:rPr>
          <w:rFonts w:ascii="Times" w:hAnsi="Times" w:cs="Times"/>
          <w:color w:val="000000"/>
        </w:rPr>
        <w:t xml:space="preserve">This case presented an example of a statute which was protectionist and discriminated against interstate commerce on its face (by banning </w:t>
      </w:r>
      <w:r w:rsidRPr="00FE0848">
        <w:rPr>
          <w:rFonts w:ascii="Times" w:hAnsi="Times" w:cs="Times"/>
          <w:color w:val="000000"/>
        </w:rPr>
        <w:t>articles of commerce based on their out-of-state origin alone</w:t>
      </w:r>
      <w:r>
        <w:rPr>
          <w:rFonts w:ascii="Times" w:hAnsi="Times" w:cs="Times"/>
          <w:color w:val="000000"/>
        </w:rPr>
        <w:t xml:space="preserve">), thus </w:t>
      </w:r>
      <w:r w:rsidRPr="00FE0848">
        <w:rPr>
          <w:rFonts w:ascii="Times" w:hAnsi="Times" w:cs="Times"/>
          <w:color w:val="000000"/>
        </w:rPr>
        <w:t>the ultimate legislative purpose (whether it was to protect the environment or health or just</w:t>
      </w:r>
      <w:r>
        <w:rPr>
          <w:rFonts w:ascii="Times" w:hAnsi="Times" w:cs="Times"/>
          <w:color w:val="000000"/>
        </w:rPr>
        <w:t xml:space="preserve"> to reduce costs) was irrelevant.</w:t>
      </w:r>
    </w:p>
    <w:p w14:paraId="0BC43D4F" w14:textId="539CD761" w:rsidR="00FE0848" w:rsidRPr="0015369C" w:rsidRDefault="00FE0848" w:rsidP="0015369C">
      <w:pPr>
        <w:pStyle w:val="ListParagraph"/>
        <w:numPr>
          <w:ilvl w:val="3"/>
          <w:numId w:val="1"/>
        </w:numPr>
        <w:rPr>
          <w:rFonts w:ascii="Times" w:hAnsi="Times" w:cs="Times"/>
          <w:color w:val="000000"/>
        </w:rPr>
      </w:pPr>
      <w:r w:rsidRPr="00FE0848">
        <w:rPr>
          <w:rFonts w:ascii="Times" w:hAnsi="Times" w:cs="Times"/>
          <w:i/>
          <w:color w:val="000000"/>
        </w:rPr>
        <w:t>C &amp; A Carbone, Inc. v. Clarkstown</w:t>
      </w:r>
      <w:r>
        <w:rPr>
          <w:rFonts w:ascii="Times" w:hAnsi="Times" w:cs="Times"/>
          <w:color w:val="000000"/>
        </w:rPr>
        <w:t xml:space="preserve">: The </w:t>
      </w:r>
      <w:r w:rsidRPr="00FE0848">
        <w:rPr>
          <w:rFonts w:ascii="Times" w:hAnsi="Times" w:cs="Times"/>
          <w:color w:val="000000"/>
        </w:rPr>
        <w:t>City of Clarkstown, NY, passed a flow control ordinance which required all solid waste to be processed at a designated transfer station be</w:t>
      </w:r>
      <w:r w:rsidR="0015369C">
        <w:rPr>
          <w:rFonts w:ascii="Times" w:hAnsi="Times" w:cs="Times"/>
          <w:color w:val="000000"/>
        </w:rPr>
        <w:t xml:space="preserve">fore leaving the municipality. The </w:t>
      </w:r>
      <w:r w:rsidRPr="00FE0848">
        <w:rPr>
          <w:rFonts w:ascii="Times" w:hAnsi="Times" w:cs="Times"/>
          <w:color w:val="000000"/>
        </w:rPr>
        <w:t>purpose</w:t>
      </w:r>
      <w:r w:rsidR="0015369C">
        <w:rPr>
          <w:rFonts w:ascii="Times" w:hAnsi="Times" w:cs="Times"/>
          <w:color w:val="000000"/>
        </w:rPr>
        <w:t xml:space="preserve"> of this law</w:t>
      </w:r>
      <w:r w:rsidRPr="00FE0848">
        <w:rPr>
          <w:rFonts w:ascii="Times" w:hAnsi="Times" w:cs="Times"/>
          <w:color w:val="000000"/>
        </w:rPr>
        <w:t xml:space="preserve"> was to finance the new transfer station through processing fees</w:t>
      </w:r>
      <w:r w:rsidR="0015369C">
        <w:rPr>
          <w:rFonts w:ascii="Times" w:hAnsi="Times" w:cs="Times"/>
          <w:color w:val="000000"/>
        </w:rPr>
        <w:t>. P</w:t>
      </w:r>
      <w:r w:rsidRPr="0015369C">
        <w:rPr>
          <w:rFonts w:ascii="Times" w:hAnsi="Times" w:cs="Times"/>
          <w:color w:val="000000"/>
        </w:rPr>
        <w:t xml:space="preserve">etitioner in this case </w:t>
      </w:r>
      <w:r w:rsidR="0015369C">
        <w:rPr>
          <w:rFonts w:ascii="Times" w:hAnsi="Times" w:cs="Times"/>
          <w:color w:val="000000"/>
        </w:rPr>
        <w:t>was</w:t>
      </w:r>
      <w:r w:rsidRPr="0015369C">
        <w:rPr>
          <w:rFonts w:ascii="Times" w:hAnsi="Times" w:cs="Times"/>
          <w:color w:val="000000"/>
        </w:rPr>
        <w:t xml:space="preserve"> actually a local waste processor that would have been in competition with the favored transfer station</w:t>
      </w:r>
      <w:r w:rsidR="0015369C">
        <w:rPr>
          <w:rFonts w:ascii="Times" w:hAnsi="Times" w:cs="Times"/>
          <w:color w:val="000000"/>
        </w:rPr>
        <w:t xml:space="preserve">. The Court struck down </w:t>
      </w:r>
      <w:r w:rsidRPr="0015369C">
        <w:rPr>
          <w:rFonts w:ascii="Times" w:hAnsi="Times" w:cs="Times"/>
          <w:color w:val="000000"/>
        </w:rPr>
        <w:t xml:space="preserve">the ordinance </w:t>
      </w:r>
      <w:r w:rsidR="0015369C">
        <w:rPr>
          <w:rFonts w:ascii="Times" w:hAnsi="Times" w:cs="Times"/>
          <w:color w:val="000000"/>
        </w:rPr>
        <w:t>as</w:t>
      </w:r>
      <w:r w:rsidRPr="0015369C">
        <w:rPr>
          <w:rFonts w:ascii="Times" w:hAnsi="Times" w:cs="Times"/>
          <w:color w:val="000000"/>
        </w:rPr>
        <w:t xml:space="preserve"> unconstitutional </w:t>
      </w:r>
      <w:r w:rsidR="0015369C">
        <w:rPr>
          <w:rFonts w:ascii="Times" w:hAnsi="Times" w:cs="Times"/>
          <w:color w:val="000000"/>
        </w:rPr>
        <w:t>because it attained</w:t>
      </w:r>
      <w:r w:rsidRPr="0015369C">
        <w:rPr>
          <w:rFonts w:ascii="Times" w:hAnsi="Times" w:cs="Times"/>
          <w:color w:val="000000"/>
        </w:rPr>
        <w:t xml:space="preserve"> its goal by depriving competitors, including out-of-state firms, of access to a local market</w:t>
      </w:r>
      <w:r w:rsidR="0015369C">
        <w:rPr>
          <w:rFonts w:ascii="Times" w:hAnsi="Times" w:cs="Times"/>
          <w:color w:val="000000"/>
        </w:rPr>
        <w:t>.</w:t>
      </w:r>
    </w:p>
    <w:p w14:paraId="3AED0C9B" w14:textId="4EEC4C73" w:rsidR="0015369C" w:rsidRDefault="0015369C" w:rsidP="0015369C">
      <w:pPr>
        <w:pStyle w:val="ListParagraph"/>
        <w:numPr>
          <w:ilvl w:val="4"/>
          <w:numId w:val="1"/>
        </w:numPr>
        <w:rPr>
          <w:rFonts w:ascii="Times" w:hAnsi="Times" w:cs="Times"/>
          <w:color w:val="000000"/>
        </w:rPr>
      </w:pPr>
      <w:r w:rsidRPr="0015369C">
        <w:rPr>
          <w:rFonts w:ascii="Times" w:hAnsi="Times" w:cs="Times"/>
          <w:color w:val="000000"/>
        </w:rPr>
        <w:t>Clarkstown argued the ordinance was non</w:t>
      </w:r>
      <w:r>
        <w:rPr>
          <w:rFonts w:ascii="Times" w:hAnsi="Times" w:cs="Times"/>
          <w:color w:val="000000"/>
        </w:rPr>
        <w:t>-</w:t>
      </w:r>
      <w:r w:rsidRPr="0015369C">
        <w:rPr>
          <w:rFonts w:ascii="Times" w:hAnsi="Times" w:cs="Times"/>
          <w:color w:val="000000"/>
        </w:rPr>
        <w:t>discriminatory b</w:t>
      </w:r>
      <w:r>
        <w:rPr>
          <w:rFonts w:ascii="Times" w:hAnsi="Times" w:cs="Times"/>
          <w:color w:val="000000"/>
        </w:rPr>
        <w:t xml:space="preserve">ecause </w:t>
      </w:r>
      <w:r w:rsidRPr="0015369C">
        <w:rPr>
          <w:rFonts w:ascii="Times" w:hAnsi="Times" w:cs="Times"/>
          <w:color w:val="000000"/>
        </w:rPr>
        <w:t>it applied to all waste regardless of origin</w:t>
      </w:r>
      <w:r>
        <w:rPr>
          <w:rFonts w:ascii="Times" w:hAnsi="Times" w:cs="Times"/>
          <w:color w:val="000000"/>
        </w:rPr>
        <w:t>. But the C</w:t>
      </w:r>
      <w:r w:rsidRPr="0015369C">
        <w:rPr>
          <w:rFonts w:ascii="Times" w:hAnsi="Times" w:cs="Times"/>
          <w:color w:val="000000"/>
        </w:rPr>
        <w:t xml:space="preserve">ourt </w:t>
      </w:r>
      <w:r>
        <w:rPr>
          <w:rFonts w:ascii="Times" w:hAnsi="Times" w:cs="Times"/>
          <w:color w:val="000000"/>
        </w:rPr>
        <w:t>reasoned</w:t>
      </w:r>
      <w:r w:rsidRPr="0015369C">
        <w:rPr>
          <w:rFonts w:ascii="Times" w:hAnsi="Times" w:cs="Times"/>
          <w:color w:val="000000"/>
        </w:rPr>
        <w:t xml:space="preserve"> that waste </w:t>
      </w:r>
      <w:r>
        <w:rPr>
          <w:rFonts w:ascii="Times" w:hAnsi="Times" w:cs="Times"/>
          <w:color w:val="000000"/>
        </w:rPr>
        <w:t>was</w:t>
      </w:r>
      <w:r w:rsidRPr="0015369C">
        <w:rPr>
          <w:rFonts w:ascii="Times" w:hAnsi="Times" w:cs="Times"/>
          <w:color w:val="000000"/>
        </w:rPr>
        <w:t xml:space="preserve"> not the valuable commodity but the service of disposing of it</w:t>
      </w:r>
      <w:r>
        <w:rPr>
          <w:rFonts w:ascii="Times" w:hAnsi="Times" w:cs="Times"/>
          <w:color w:val="000000"/>
        </w:rPr>
        <w:t>. Thus when an</w:t>
      </w:r>
      <w:r w:rsidRPr="0015369C">
        <w:rPr>
          <w:rFonts w:ascii="Times" w:hAnsi="Times" w:cs="Times"/>
          <w:color w:val="000000"/>
        </w:rPr>
        <w:t xml:space="preserve"> ordinance favors one processor, it </w:t>
      </w:r>
      <w:r>
        <w:rPr>
          <w:rFonts w:ascii="Times" w:hAnsi="Times" w:cs="Times"/>
          <w:color w:val="000000"/>
        </w:rPr>
        <w:t>has the effect of discriminating</w:t>
      </w:r>
      <w:r w:rsidRPr="0015369C">
        <w:rPr>
          <w:rFonts w:ascii="Times" w:hAnsi="Times" w:cs="Times"/>
          <w:color w:val="000000"/>
        </w:rPr>
        <w:t xml:space="preserve"> against all other operators</w:t>
      </w:r>
      <w:r>
        <w:rPr>
          <w:rFonts w:ascii="Times" w:hAnsi="Times" w:cs="Times"/>
          <w:color w:val="000000"/>
        </w:rPr>
        <w:t>. The effect extended to out-of-state operators because</w:t>
      </w:r>
      <w:r w:rsidRPr="0015369C">
        <w:rPr>
          <w:rFonts w:ascii="Times" w:hAnsi="Times" w:cs="Times"/>
          <w:color w:val="000000"/>
        </w:rPr>
        <w:t xml:space="preserve"> requiring local processors to send portions of their waste to the designated transfer station at an additional cos</w:t>
      </w:r>
      <w:r>
        <w:rPr>
          <w:rFonts w:ascii="Times" w:hAnsi="Times" w:cs="Times"/>
          <w:color w:val="000000"/>
        </w:rPr>
        <w:t xml:space="preserve">t </w:t>
      </w:r>
      <w:r w:rsidRPr="0015369C">
        <w:rPr>
          <w:rFonts w:ascii="Times" w:hAnsi="Times" w:cs="Times"/>
          <w:color w:val="000000"/>
        </w:rPr>
        <w:t>drives up the cost for out-of-state interests to dispose of their solid wa</w:t>
      </w:r>
      <w:r>
        <w:rPr>
          <w:rFonts w:ascii="Times" w:hAnsi="Times" w:cs="Times"/>
          <w:color w:val="000000"/>
        </w:rPr>
        <w:t>ste.</w:t>
      </w:r>
    </w:p>
    <w:p w14:paraId="71B7CB06" w14:textId="77777777" w:rsidR="0015369C" w:rsidRPr="0015369C" w:rsidRDefault="0015369C" w:rsidP="0015369C">
      <w:pPr>
        <w:rPr>
          <w:rFonts w:ascii="Times" w:hAnsi="Times" w:cs="Times"/>
          <w:color w:val="000000"/>
        </w:rPr>
      </w:pPr>
    </w:p>
    <w:p w14:paraId="2B3A19FB" w14:textId="4E5CCC7F" w:rsidR="0015369C" w:rsidRPr="0015369C" w:rsidRDefault="0015369C" w:rsidP="0015369C">
      <w:pPr>
        <w:pStyle w:val="ListParagraph"/>
        <w:numPr>
          <w:ilvl w:val="3"/>
          <w:numId w:val="1"/>
        </w:numPr>
        <w:rPr>
          <w:rFonts w:ascii="Times" w:hAnsi="Times" w:cs="Times"/>
          <w:color w:val="000000"/>
        </w:rPr>
      </w:pPr>
      <w:r w:rsidRPr="0015369C">
        <w:rPr>
          <w:rFonts w:ascii="Times" w:hAnsi="Times" w:cs="Times"/>
          <w:i/>
          <w:color w:val="000000"/>
        </w:rPr>
        <w:t>Dean Milk Co. v. Madison</w:t>
      </w:r>
      <w:r>
        <w:rPr>
          <w:rFonts w:ascii="Times" w:hAnsi="Times" w:cs="Times"/>
          <w:color w:val="000000"/>
        </w:rPr>
        <w:t xml:space="preserve">: </w:t>
      </w:r>
      <w:r w:rsidRPr="0015369C">
        <w:rPr>
          <w:rFonts w:ascii="Times" w:hAnsi="Times" w:cs="Times"/>
          <w:color w:val="000000"/>
        </w:rPr>
        <w:t xml:space="preserve">City of Madison, Wisconsin passed </w:t>
      </w:r>
      <w:r>
        <w:rPr>
          <w:rFonts w:ascii="Times" w:hAnsi="Times" w:cs="Times"/>
          <w:color w:val="000000"/>
        </w:rPr>
        <w:t xml:space="preserve">an </w:t>
      </w:r>
      <w:r w:rsidRPr="0015369C">
        <w:rPr>
          <w:rFonts w:ascii="Times" w:hAnsi="Times" w:cs="Times"/>
          <w:color w:val="000000"/>
        </w:rPr>
        <w:t xml:space="preserve">ordinance making it unlawful to sell any milk as pasteurized unless it had been processed and bottled at an approved pasteurization plant within a radius of </w:t>
      </w:r>
      <w:r>
        <w:rPr>
          <w:rFonts w:ascii="Times" w:hAnsi="Times" w:cs="Times"/>
          <w:color w:val="000000"/>
        </w:rPr>
        <w:t>five</w:t>
      </w:r>
      <w:r w:rsidRPr="0015369C">
        <w:rPr>
          <w:rFonts w:ascii="Times" w:hAnsi="Times" w:cs="Times"/>
          <w:color w:val="000000"/>
        </w:rPr>
        <w:t xml:space="preserve"> miles from the central square of Madison</w:t>
      </w:r>
      <w:r>
        <w:rPr>
          <w:rFonts w:ascii="Times" w:hAnsi="Times" w:cs="Times"/>
          <w:color w:val="000000"/>
        </w:rPr>
        <w:t>. T</w:t>
      </w:r>
      <w:r w:rsidRPr="0015369C">
        <w:rPr>
          <w:rFonts w:ascii="Times" w:hAnsi="Times" w:cs="Times"/>
          <w:color w:val="000000"/>
        </w:rPr>
        <w:t>he ordinance was challenged by an Illinois milk distributor</w:t>
      </w:r>
      <w:r>
        <w:rPr>
          <w:rFonts w:ascii="Times" w:hAnsi="Times" w:cs="Times"/>
          <w:color w:val="000000"/>
        </w:rPr>
        <w:t xml:space="preserve">. After the WI Sup Ct </w:t>
      </w:r>
      <w:r w:rsidRPr="0015369C">
        <w:rPr>
          <w:rFonts w:ascii="Times" w:hAnsi="Times" w:cs="Times"/>
          <w:color w:val="000000"/>
        </w:rPr>
        <w:t>upheld the ordinance</w:t>
      </w:r>
      <w:r>
        <w:rPr>
          <w:rFonts w:ascii="Times" w:hAnsi="Times" w:cs="Times"/>
          <w:color w:val="000000"/>
        </w:rPr>
        <w:t>, the US Sup C</w:t>
      </w:r>
      <w:r w:rsidRPr="0015369C">
        <w:rPr>
          <w:rFonts w:ascii="Times" w:hAnsi="Times" w:cs="Times"/>
          <w:color w:val="000000"/>
        </w:rPr>
        <w:t xml:space="preserve">t </w:t>
      </w:r>
      <w:r>
        <w:rPr>
          <w:rFonts w:ascii="Times" w:hAnsi="Times" w:cs="Times"/>
          <w:color w:val="000000"/>
        </w:rPr>
        <w:t>struck</w:t>
      </w:r>
      <w:r w:rsidRPr="0015369C">
        <w:rPr>
          <w:rFonts w:ascii="Times" w:hAnsi="Times" w:cs="Times"/>
          <w:color w:val="000000"/>
        </w:rPr>
        <w:t xml:space="preserve"> down the ordinance as imposing an undue burden on interstate commerce</w:t>
      </w:r>
      <w:r>
        <w:rPr>
          <w:rFonts w:ascii="Times" w:hAnsi="Times" w:cs="Times"/>
          <w:color w:val="000000"/>
        </w:rPr>
        <w:t>.</w:t>
      </w:r>
    </w:p>
    <w:p w14:paraId="0FD2BBF9" w14:textId="44DA32A0" w:rsidR="0015369C" w:rsidRPr="0015369C" w:rsidRDefault="0015369C" w:rsidP="0015369C">
      <w:pPr>
        <w:pStyle w:val="ListParagraph"/>
        <w:numPr>
          <w:ilvl w:val="4"/>
          <w:numId w:val="1"/>
        </w:numPr>
        <w:rPr>
          <w:rFonts w:ascii="Times" w:hAnsi="Times" w:cs="Times"/>
          <w:color w:val="000000"/>
        </w:rPr>
      </w:pPr>
      <w:r>
        <w:rPr>
          <w:rFonts w:ascii="Times" w:hAnsi="Times" w:cs="Times"/>
          <w:color w:val="000000"/>
        </w:rPr>
        <w:t>The ordinance plainly discriminated</w:t>
      </w:r>
      <w:r w:rsidRPr="0015369C">
        <w:rPr>
          <w:rFonts w:ascii="Times" w:hAnsi="Times" w:cs="Times"/>
          <w:color w:val="000000"/>
        </w:rPr>
        <w:t xml:space="preserve"> against interstate commerce by erecting an economic barrier protecting a local industry agains</w:t>
      </w:r>
      <w:r>
        <w:rPr>
          <w:rFonts w:ascii="Times" w:hAnsi="Times" w:cs="Times"/>
          <w:color w:val="000000"/>
        </w:rPr>
        <w:t>t competition from out-of-state.</w:t>
      </w:r>
    </w:p>
    <w:p w14:paraId="72B3AB19" w14:textId="5AAD863C" w:rsidR="0015369C" w:rsidRDefault="0015369C" w:rsidP="0015369C">
      <w:pPr>
        <w:pStyle w:val="ListParagraph"/>
        <w:numPr>
          <w:ilvl w:val="4"/>
          <w:numId w:val="1"/>
        </w:numPr>
        <w:rPr>
          <w:rFonts w:ascii="Times" w:hAnsi="Times" w:cs="Times"/>
          <w:color w:val="000000"/>
        </w:rPr>
      </w:pPr>
      <w:r>
        <w:rPr>
          <w:rFonts w:ascii="Times" w:hAnsi="Times" w:cs="Times"/>
          <w:color w:val="000000"/>
        </w:rPr>
        <w:t>A</w:t>
      </w:r>
      <w:r w:rsidRPr="0015369C">
        <w:rPr>
          <w:rFonts w:ascii="Times" w:hAnsi="Times" w:cs="Times"/>
          <w:color w:val="000000"/>
        </w:rPr>
        <w:t>lternatives in this case </w:t>
      </w:r>
      <w:r>
        <w:rPr>
          <w:rFonts w:ascii="Times" w:hAnsi="Times" w:cs="Times"/>
          <w:i/>
          <w:iCs/>
          <w:color w:val="000000"/>
        </w:rPr>
        <w:t>were</w:t>
      </w:r>
      <w:r>
        <w:rPr>
          <w:rFonts w:ascii="Times" w:hAnsi="Times" w:cs="Times"/>
          <w:color w:val="000000"/>
        </w:rPr>
        <w:t xml:space="preserve"> available. S</w:t>
      </w:r>
      <w:r w:rsidRPr="0015369C">
        <w:rPr>
          <w:rFonts w:ascii="Times" w:hAnsi="Times" w:cs="Times"/>
          <w:color w:val="000000"/>
        </w:rPr>
        <w:t xml:space="preserve">ince </w:t>
      </w:r>
      <w:r>
        <w:rPr>
          <w:rFonts w:ascii="Times" w:hAnsi="Times" w:cs="Times"/>
          <w:color w:val="000000"/>
        </w:rPr>
        <w:t xml:space="preserve">the </w:t>
      </w:r>
      <w:r w:rsidRPr="0015369C">
        <w:rPr>
          <w:rFonts w:ascii="Times" w:hAnsi="Times" w:cs="Times"/>
          <w:color w:val="000000"/>
        </w:rPr>
        <w:t xml:space="preserve">purpose of </w:t>
      </w:r>
      <w:r>
        <w:rPr>
          <w:rFonts w:ascii="Times" w:hAnsi="Times" w:cs="Times"/>
          <w:color w:val="000000"/>
        </w:rPr>
        <w:t xml:space="preserve">the </w:t>
      </w:r>
      <w:r w:rsidRPr="0015369C">
        <w:rPr>
          <w:rFonts w:ascii="Times" w:hAnsi="Times" w:cs="Times"/>
          <w:color w:val="000000"/>
        </w:rPr>
        <w:t xml:space="preserve">ordinance was to ensure local inspection, </w:t>
      </w:r>
      <w:r>
        <w:rPr>
          <w:rFonts w:ascii="Times" w:hAnsi="Times" w:cs="Times"/>
          <w:color w:val="000000"/>
        </w:rPr>
        <w:t xml:space="preserve">Madison </w:t>
      </w:r>
      <w:r w:rsidRPr="0015369C">
        <w:rPr>
          <w:rFonts w:ascii="Times" w:hAnsi="Times" w:cs="Times"/>
          <w:color w:val="000000"/>
        </w:rPr>
        <w:t xml:space="preserve">could </w:t>
      </w:r>
      <w:r>
        <w:rPr>
          <w:rFonts w:ascii="Times" w:hAnsi="Times" w:cs="Times"/>
          <w:color w:val="000000"/>
        </w:rPr>
        <w:t xml:space="preserve">have </w:t>
      </w:r>
      <w:r w:rsidRPr="0015369C">
        <w:rPr>
          <w:rFonts w:ascii="Times" w:hAnsi="Times" w:cs="Times"/>
          <w:color w:val="000000"/>
        </w:rPr>
        <w:t>impose</w:t>
      </w:r>
      <w:r>
        <w:rPr>
          <w:rFonts w:ascii="Times" w:hAnsi="Times" w:cs="Times"/>
          <w:color w:val="000000"/>
        </w:rPr>
        <w:t>d</w:t>
      </w:r>
      <w:r w:rsidRPr="0015369C">
        <w:rPr>
          <w:rFonts w:ascii="Times" w:hAnsi="Times" w:cs="Times"/>
          <w:color w:val="000000"/>
        </w:rPr>
        <w:t xml:space="preserve"> inspection costs on all distributors based on distance the inspectors have to travel</w:t>
      </w:r>
      <w:r>
        <w:rPr>
          <w:rFonts w:ascii="Times" w:hAnsi="Times" w:cs="Times"/>
          <w:color w:val="000000"/>
        </w:rPr>
        <w:t xml:space="preserve">. The City </w:t>
      </w:r>
      <w:r w:rsidRPr="0015369C">
        <w:rPr>
          <w:rFonts w:ascii="Times" w:hAnsi="Times" w:cs="Times"/>
          <w:color w:val="000000"/>
        </w:rPr>
        <w:t>could have also required conformity to uniform inspection standards verified by the US Public Health Service</w:t>
      </w:r>
      <w:r>
        <w:rPr>
          <w:rFonts w:ascii="Times" w:hAnsi="Times" w:cs="Times"/>
          <w:color w:val="000000"/>
        </w:rPr>
        <w:t>.</w:t>
      </w:r>
    </w:p>
    <w:p w14:paraId="0906325A" w14:textId="77777777" w:rsidR="00027769" w:rsidRPr="00027769" w:rsidRDefault="00027769" w:rsidP="00027769">
      <w:pPr>
        <w:rPr>
          <w:rFonts w:ascii="Times" w:hAnsi="Times" w:cs="Times"/>
          <w:color w:val="000000"/>
        </w:rPr>
      </w:pPr>
    </w:p>
    <w:p w14:paraId="2E52A5C8" w14:textId="77777777" w:rsidR="00027769" w:rsidRDefault="00027769" w:rsidP="00027769">
      <w:pPr>
        <w:pStyle w:val="ListParagraph"/>
        <w:numPr>
          <w:ilvl w:val="3"/>
          <w:numId w:val="1"/>
        </w:numPr>
        <w:rPr>
          <w:rFonts w:ascii="Times" w:hAnsi="Times" w:cs="Times"/>
          <w:color w:val="000000"/>
        </w:rPr>
      </w:pPr>
      <w:r w:rsidRPr="00027769">
        <w:rPr>
          <w:rFonts w:ascii="Times" w:hAnsi="Times" w:cs="Times"/>
          <w:i/>
          <w:color w:val="000000"/>
        </w:rPr>
        <w:t>Hunt v. Washington State Apple Advertising Comm'n</w:t>
      </w:r>
      <w:r>
        <w:rPr>
          <w:rFonts w:ascii="Times" w:hAnsi="Times" w:cs="Times"/>
          <w:color w:val="000000"/>
        </w:rPr>
        <w:t xml:space="preserve">: </w:t>
      </w:r>
      <w:r w:rsidRPr="00027769">
        <w:rPr>
          <w:rFonts w:ascii="Times" w:hAnsi="Times" w:cs="Times"/>
          <w:color w:val="000000"/>
        </w:rPr>
        <w:t xml:space="preserve">North Carolina enacted a statute which required all </w:t>
      </w:r>
      <w:r w:rsidRPr="00027769">
        <w:rPr>
          <w:rFonts w:ascii="Times" w:hAnsi="Times" w:cs="Times"/>
          <w:iCs/>
          <w:color w:val="000000"/>
        </w:rPr>
        <w:t xml:space="preserve">closed </w:t>
      </w:r>
      <w:r>
        <w:rPr>
          <w:rFonts w:ascii="Times" w:hAnsi="Times" w:cs="Times"/>
          <w:iCs/>
          <w:color w:val="000000"/>
        </w:rPr>
        <w:t xml:space="preserve">(shipping) </w:t>
      </w:r>
      <w:r w:rsidRPr="00027769">
        <w:rPr>
          <w:rFonts w:ascii="Times" w:hAnsi="Times" w:cs="Times"/>
          <w:iCs/>
          <w:color w:val="000000"/>
        </w:rPr>
        <w:t>containers</w:t>
      </w:r>
      <w:r w:rsidRPr="00027769">
        <w:rPr>
          <w:rFonts w:ascii="Times" w:hAnsi="Times" w:cs="Times"/>
          <w:color w:val="000000"/>
        </w:rPr>
        <w:t xml:space="preserve"> of apples </w:t>
      </w:r>
      <w:r>
        <w:rPr>
          <w:rFonts w:ascii="Times" w:hAnsi="Times" w:cs="Times"/>
          <w:color w:val="000000"/>
        </w:rPr>
        <w:t xml:space="preserve">to </w:t>
      </w:r>
      <w:r w:rsidRPr="00027769">
        <w:rPr>
          <w:rFonts w:ascii="Times" w:hAnsi="Times" w:cs="Times"/>
          <w:color w:val="000000"/>
        </w:rPr>
        <w:t>bear “no gr</w:t>
      </w:r>
      <w:r>
        <w:rPr>
          <w:rFonts w:ascii="Times" w:hAnsi="Times" w:cs="Times"/>
          <w:color w:val="000000"/>
        </w:rPr>
        <w:t>ade other than the applicable US</w:t>
      </w:r>
      <w:r w:rsidRPr="00027769">
        <w:rPr>
          <w:rFonts w:ascii="Times" w:hAnsi="Times" w:cs="Times"/>
          <w:color w:val="000000"/>
        </w:rPr>
        <w:t xml:space="preserve"> grade</w:t>
      </w:r>
      <w:r>
        <w:rPr>
          <w:rFonts w:ascii="Times" w:hAnsi="Times" w:cs="Times"/>
          <w:color w:val="000000"/>
        </w:rPr>
        <w:t>.</w:t>
      </w:r>
      <w:r w:rsidRPr="00027769">
        <w:rPr>
          <w:rFonts w:ascii="Times" w:hAnsi="Times" w:cs="Times"/>
          <w:color w:val="000000"/>
        </w:rPr>
        <w:t>”</w:t>
      </w:r>
      <w:r>
        <w:rPr>
          <w:rFonts w:ascii="Times" w:hAnsi="Times" w:cs="Times"/>
          <w:color w:val="000000"/>
        </w:rPr>
        <w:t xml:space="preserve"> T</w:t>
      </w:r>
      <w:r w:rsidRPr="00027769">
        <w:rPr>
          <w:rFonts w:ascii="Times" w:hAnsi="Times" w:cs="Times"/>
          <w:color w:val="000000"/>
        </w:rPr>
        <w:t>his effectively banned the display of Washington state apple grades, which are actually superior to USDA grades</w:t>
      </w:r>
      <w:r>
        <w:rPr>
          <w:rFonts w:ascii="Times" w:hAnsi="Times" w:cs="Times"/>
          <w:color w:val="000000"/>
        </w:rPr>
        <w:t>. The Court held</w:t>
      </w:r>
      <w:r w:rsidRPr="00027769">
        <w:rPr>
          <w:rFonts w:ascii="Times" w:hAnsi="Times" w:cs="Times"/>
          <w:color w:val="000000"/>
        </w:rPr>
        <w:t xml:space="preserve"> that the statute </w:t>
      </w:r>
      <w:r>
        <w:rPr>
          <w:rFonts w:ascii="Times" w:hAnsi="Times" w:cs="Times"/>
          <w:color w:val="000000"/>
        </w:rPr>
        <w:t>was</w:t>
      </w:r>
      <w:r w:rsidRPr="00027769">
        <w:rPr>
          <w:rFonts w:ascii="Times" w:hAnsi="Times" w:cs="Times"/>
          <w:color w:val="000000"/>
        </w:rPr>
        <w:t xml:space="preserve"> unconstitutional</w:t>
      </w:r>
      <w:r>
        <w:rPr>
          <w:rFonts w:ascii="Times" w:hAnsi="Times" w:cs="Times"/>
          <w:color w:val="000000"/>
        </w:rPr>
        <w:t>.</w:t>
      </w:r>
    </w:p>
    <w:p w14:paraId="0461ECF0" w14:textId="5B86BD2F" w:rsidR="00027769" w:rsidRDefault="00027769" w:rsidP="00027769">
      <w:pPr>
        <w:pStyle w:val="ListParagraph"/>
        <w:numPr>
          <w:ilvl w:val="4"/>
          <w:numId w:val="1"/>
        </w:numPr>
        <w:rPr>
          <w:rFonts w:ascii="Times" w:hAnsi="Times" w:cs="Times"/>
          <w:color w:val="000000"/>
        </w:rPr>
      </w:pPr>
      <w:r>
        <w:rPr>
          <w:rFonts w:ascii="Times" w:hAnsi="Times" w:cs="Times"/>
          <w:color w:val="000000"/>
        </w:rPr>
        <w:t>A</w:t>
      </w:r>
      <w:r w:rsidRPr="00027769">
        <w:rPr>
          <w:rFonts w:ascii="Times" w:hAnsi="Times" w:cs="Times"/>
          <w:color w:val="000000"/>
        </w:rPr>
        <w:t xml:space="preserve">lthough the statute </w:t>
      </w:r>
      <w:r>
        <w:rPr>
          <w:rFonts w:ascii="Times" w:hAnsi="Times" w:cs="Times"/>
          <w:color w:val="000000"/>
        </w:rPr>
        <w:t>was facially neutral (applied</w:t>
      </w:r>
      <w:r w:rsidRPr="00027769">
        <w:rPr>
          <w:rFonts w:ascii="Times" w:hAnsi="Times" w:cs="Times"/>
          <w:color w:val="000000"/>
        </w:rPr>
        <w:t xml:space="preserve"> to all apples regardl</w:t>
      </w:r>
      <w:r>
        <w:rPr>
          <w:rFonts w:ascii="Times" w:hAnsi="Times" w:cs="Times"/>
          <w:color w:val="000000"/>
        </w:rPr>
        <w:t>ess of origin), its effect discriminated</w:t>
      </w:r>
      <w:r w:rsidRPr="00027769">
        <w:rPr>
          <w:rFonts w:ascii="Times" w:hAnsi="Times" w:cs="Times"/>
          <w:color w:val="000000"/>
        </w:rPr>
        <w:t xml:space="preserve"> against interstate commerce</w:t>
      </w:r>
      <w:r>
        <w:rPr>
          <w:rFonts w:ascii="Times" w:hAnsi="Times" w:cs="Times"/>
          <w:color w:val="000000"/>
        </w:rPr>
        <w:t>.</w:t>
      </w:r>
    </w:p>
    <w:p w14:paraId="68436C3A" w14:textId="3A36552C" w:rsidR="00027769" w:rsidRPr="00027769" w:rsidRDefault="00027769" w:rsidP="00027769">
      <w:pPr>
        <w:pStyle w:val="ListParagraph"/>
        <w:numPr>
          <w:ilvl w:val="4"/>
          <w:numId w:val="1"/>
        </w:numPr>
        <w:rPr>
          <w:rFonts w:ascii="Times" w:hAnsi="Times" w:cs="Times"/>
          <w:color w:val="000000"/>
        </w:rPr>
      </w:pPr>
      <w:r>
        <w:rPr>
          <w:rFonts w:ascii="Times" w:hAnsi="Times" w:cs="Times"/>
          <w:color w:val="000000"/>
        </w:rPr>
        <w:t>NC</w:t>
      </w:r>
      <w:r w:rsidRPr="00027769">
        <w:rPr>
          <w:rFonts w:ascii="Times" w:hAnsi="Times" w:cs="Times"/>
          <w:color w:val="000000"/>
        </w:rPr>
        <w:t xml:space="preserve"> argued that any incidental burdens on interstate commerce were outweighed by </w:t>
      </w:r>
      <w:r>
        <w:rPr>
          <w:rFonts w:ascii="Times" w:hAnsi="Times" w:cs="Times"/>
          <w:color w:val="000000"/>
        </w:rPr>
        <w:t>a</w:t>
      </w:r>
      <w:r w:rsidRPr="00027769">
        <w:rPr>
          <w:rFonts w:ascii="Times" w:hAnsi="Times" w:cs="Times"/>
          <w:color w:val="000000"/>
        </w:rPr>
        <w:t xml:space="preserve"> local interest in protecting consumers from fraud and deception in the marketing of apples</w:t>
      </w:r>
      <w:r>
        <w:rPr>
          <w:rFonts w:ascii="Times" w:hAnsi="Times" w:cs="Times"/>
          <w:color w:val="000000"/>
        </w:rPr>
        <w:t>. H</w:t>
      </w:r>
      <w:r w:rsidRPr="00027769">
        <w:rPr>
          <w:rFonts w:ascii="Times" w:hAnsi="Times" w:cs="Times"/>
          <w:color w:val="000000"/>
        </w:rPr>
        <w:t xml:space="preserve">owever, the statute did not actually help to achieve this purpose, as it </w:t>
      </w:r>
      <w:r>
        <w:rPr>
          <w:rFonts w:ascii="Times" w:hAnsi="Times" w:cs="Times"/>
          <w:color w:val="000000"/>
        </w:rPr>
        <w:t>was</w:t>
      </w:r>
      <w:r w:rsidRPr="00027769">
        <w:rPr>
          <w:rFonts w:ascii="Times" w:hAnsi="Times" w:cs="Times"/>
          <w:color w:val="000000"/>
        </w:rPr>
        <w:t xml:space="preserve"> directed not at consumers but at wholesalers</w:t>
      </w:r>
      <w:r>
        <w:rPr>
          <w:rFonts w:ascii="Times" w:hAnsi="Times" w:cs="Times"/>
          <w:color w:val="000000"/>
        </w:rPr>
        <w:t>.</w:t>
      </w:r>
    </w:p>
    <w:p w14:paraId="7D9BCDCD" w14:textId="4150792A" w:rsidR="00027769" w:rsidRPr="00027769" w:rsidRDefault="00027769" w:rsidP="00027769">
      <w:pPr>
        <w:pStyle w:val="ListParagraph"/>
        <w:numPr>
          <w:ilvl w:val="5"/>
          <w:numId w:val="1"/>
        </w:numPr>
        <w:rPr>
          <w:rFonts w:ascii="Times" w:hAnsi="Times" w:cs="Times"/>
          <w:color w:val="000000"/>
        </w:rPr>
      </w:pPr>
      <w:r>
        <w:rPr>
          <w:rFonts w:ascii="Times" w:hAnsi="Times" w:cs="Times"/>
          <w:color w:val="000000"/>
        </w:rPr>
        <w:t xml:space="preserve">The </w:t>
      </w:r>
      <w:r w:rsidRPr="00027769">
        <w:rPr>
          <w:rFonts w:ascii="Times" w:hAnsi="Times" w:cs="Times"/>
          <w:color w:val="000000"/>
        </w:rPr>
        <w:t>statute also discriminated against WA growers by raising the costs</w:t>
      </w:r>
      <w:r>
        <w:rPr>
          <w:rFonts w:ascii="Times" w:hAnsi="Times" w:cs="Times"/>
          <w:color w:val="000000"/>
        </w:rPr>
        <w:t xml:space="preserve"> for them to do</w:t>
      </w:r>
      <w:r w:rsidRPr="00027769">
        <w:rPr>
          <w:rFonts w:ascii="Times" w:hAnsi="Times" w:cs="Times"/>
          <w:color w:val="000000"/>
        </w:rPr>
        <w:t xml:space="preserve"> business in NC while leaving local growers unaffected</w:t>
      </w:r>
      <w:r>
        <w:rPr>
          <w:rFonts w:ascii="Times" w:hAnsi="Times" w:cs="Times"/>
          <w:color w:val="000000"/>
        </w:rPr>
        <w:t>.</w:t>
      </w:r>
    </w:p>
    <w:p w14:paraId="5D331E6B" w14:textId="4B47D854" w:rsidR="00027769" w:rsidRPr="00027769" w:rsidRDefault="00027769" w:rsidP="00027769">
      <w:pPr>
        <w:pStyle w:val="ListParagraph"/>
        <w:numPr>
          <w:ilvl w:val="5"/>
          <w:numId w:val="1"/>
        </w:numPr>
        <w:rPr>
          <w:rFonts w:ascii="Times" w:hAnsi="Times" w:cs="Times"/>
          <w:color w:val="000000"/>
        </w:rPr>
      </w:pPr>
      <w:r>
        <w:rPr>
          <w:rFonts w:ascii="Times" w:hAnsi="Times" w:cs="Times"/>
          <w:color w:val="000000"/>
        </w:rPr>
        <w:t>The statute had</w:t>
      </w:r>
      <w:r w:rsidRPr="00027769">
        <w:rPr>
          <w:rFonts w:ascii="Times" w:hAnsi="Times" w:cs="Times"/>
          <w:color w:val="000000"/>
        </w:rPr>
        <w:t xml:space="preserve"> the effect of stripping away from </w:t>
      </w:r>
      <w:r>
        <w:rPr>
          <w:rFonts w:ascii="Times" w:hAnsi="Times" w:cs="Times"/>
          <w:color w:val="000000"/>
        </w:rPr>
        <w:t xml:space="preserve">the </w:t>
      </w:r>
      <w:r w:rsidRPr="00027769">
        <w:rPr>
          <w:rFonts w:ascii="Times" w:hAnsi="Times" w:cs="Times"/>
          <w:color w:val="000000"/>
        </w:rPr>
        <w:t>WA apple industry the economic advan</w:t>
      </w:r>
      <w:r>
        <w:rPr>
          <w:rFonts w:ascii="Times" w:hAnsi="Times" w:cs="Times"/>
          <w:color w:val="000000"/>
        </w:rPr>
        <w:t xml:space="preserve">tages it earned for itself through its </w:t>
      </w:r>
      <w:r w:rsidRPr="00027769">
        <w:rPr>
          <w:rFonts w:ascii="Times" w:hAnsi="Times" w:cs="Times"/>
          <w:color w:val="000000"/>
        </w:rPr>
        <w:t>grading system</w:t>
      </w:r>
      <w:r>
        <w:rPr>
          <w:rFonts w:ascii="Times" w:hAnsi="Times" w:cs="Times"/>
          <w:color w:val="000000"/>
        </w:rPr>
        <w:t>.</w:t>
      </w:r>
    </w:p>
    <w:p w14:paraId="14FC48E7" w14:textId="77777777" w:rsidR="00027769" w:rsidRDefault="00027769" w:rsidP="00027769">
      <w:pPr>
        <w:pStyle w:val="ListParagraph"/>
        <w:numPr>
          <w:ilvl w:val="5"/>
          <w:numId w:val="1"/>
        </w:numPr>
        <w:rPr>
          <w:rFonts w:ascii="Times" w:hAnsi="Times" w:cs="Times"/>
          <w:color w:val="000000"/>
        </w:rPr>
      </w:pPr>
      <w:r>
        <w:rPr>
          <w:rFonts w:ascii="Times" w:hAnsi="Times" w:cs="Times"/>
          <w:color w:val="000000"/>
        </w:rPr>
        <w:t xml:space="preserve">The statute imposed a </w:t>
      </w:r>
      <w:r w:rsidRPr="00027769">
        <w:rPr>
          <w:rFonts w:ascii="Times" w:hAnsi="Times" w:cs="Times"/>
          <w:color w:val="000000"/>
        </w:rPr>
        <w:t>leveling effect which insidiously operate</w:t>
      </w:r>
      <w:r>
        <w:rPr>
          <w:rFonts w:ascii="Times" w:hAnsi="Times" w:cs="Times"/>
          <w:color w:val="000000"/>
        </w:rPr>
        <w:t>d</w:t>
      </w:r>
      <w:r w:rsidRPr="00027769">
        <w:rPr>
          <w:rFonts w:ascii="Times" w:hAnsi="Times" w:cs="Times"/>
          <w:color w:val="000000"/>
        </w:rPr>
        <w:t xml:space="preserve"> to the advantage of local producers</w:t>
      </w:r>
      <w:r>
        <w:rPr>
          <w:rFonts w:ascii="Times" w:hAnsi="Times" w:cs="Times"/>
          <w:color w:val="000000"/>
        </w:rPr>
        <w:t>.</w:t>
      </w:r>
    </w:p>
    <w:p w14:paraId="40368607" w14:textId="797C7469" w:rsidR="00027769" w:rsidRPr="00027769" w:rsidRDefault="00027769" w:rsidP="00027769">
      <w:pPr>
        <w:pStyle w:val="ListParagraph"/>
        <w:numPr>
          <w:ilvl w:val="4"/>
          <w:numId w:val="1"/>
        </w:numPr>
        <w:rPr>
          <w:rFonts w:ascii="Times" w:hAnsi="Times" w:cs="Times"/>
          <w:color w:val="000000"/>
        </w:rPr>
      </w:pPr>
      <w:r>
        <w:rPr>
          <w:rFonts w:ascii="Times" w:hAnsi="Times" w:cs="Times"/>
          <w:color w:val="000000"/>
        </w:rPr>
        <w:t>W</w:t>
      </w:r>
      <w:r w:rsidRPr="00027769">
        <w:rPr>
          <w:rFonts w:ascii="Times" w:hAnsi="Times" w:cs="Times"/>
          <w:color w:val="000000"/>
        </w:rPr>
        <w:t>hen discrimination is demonstrated, the burden falls on the State to justify it in terms of the local benefits flowing from the statute and the unavailability of nondiscriminatory alternatives adequate to prese</w:t>
      </w:r>
      <w:r>
        <w:rPr>
          <w:rFonts w:ascii="Times" w:hAnsi="Times" w:cs="Times"/>
          <w:color w:val="000000"/>
        </w:rPr>
        <w:t>rve the local interests at stake.</w:t>
      </w:r>
    </w:p>
    <w:p w14:paraId="5B14AD28" w14:textId="0F0DE0A2" w:rsidR="00027769" w:rsidRDefault="00027769" w:rsidP="00027769">
      <w:pPr>
        <w:pStyle w:val="ListParagraph"/>
        <w:numPr>
          <w:ilvl w:val="5"/>
          <w:numId w:val="1"/>
        </w:numPr>
        <w:rPr>
          <w:rFonts w:ascii="Times" w:hAnsi="Times" w:cs="Times"/>
          <w:color w:val="000000"/>
        </w:rPr>
      </w:pPr>
      <w:r>
        <w:rPr>
          <w:rFonts w:ascii="Times" w:hAnsi="Times" w:cs="Times"/>
          <w:color w:val="000000"/>
        </w:rPr>
        <w:t>A</w:t>
      </w:r>
      <w:r w:rsidRPr="00027769">
        <w:rPr>
          <w:rFonts w:ascii="Times" w:hAnsi="Times" w:cs="Times"/>
          <w:color w:val="000000"/>
        </w:rPr>
        <w:t xml:space="preserve">lternative: growers </w:t>
      </w:r>
      <w:r>
        <w:rPr>
          <w:rFonts w:ascii="Times" w:hAnsi="Times" w:cs="Times"/>
          <w:color w:val="000000"/>
        </w:rPr>
        <w:t>would be permitted to label boxes with</w:t>
      </w:r>
      <w:r w:rsidRPr="00027769">
        <w:rPr>
          <w:rFonts w:ascii="Times" w:hAnsi="Times" w:cs="Times"/>
          <w:color w:val="000000"/>
        </w:rPr>
        <w:t xml:space="preserve"> state grades as </w:t>
      </w:r>
      <w:r>
        <w:rPr>
          <w:rFonts w:ascii="Times" w:hAnsi="Times" w:cs="Times"/>
          <w:color w:val="000000"/>
        </w:rPr>
        <w:t>long as they also label boxes with the USDA grade.</w:t>
      </w:r>
    </w:p>
    <w:p w14:paraId="40DC1795" w14:textId="77777777" w:rsidR="00FC68DE" w:rsidRPr="00FC68DE" w:rsidRDefault="00FC68DE" w:rsidP="00FC68DE">
      <w:pPr>
        <w:rPr>
          <w:rFonts w:ascii="Times" w:hAnsi="Times" w:cs="Times"/>
          <w:color w:val="000000"/>
        </w:rPr>
      </w:pPr>
    </w:p>
    <w:p w14:paraId="335ABBD4" w14:textId="32AE859B" w:rsidR="00FC68DE" w:rsidRPr="00FC68DE" w:rsidRDefault="00FC68DE" w:rsidP="00FC68DE">
      <w:pPr>
        <w:pStyle w:val="ListParagraph"/>
        <w:numPr>
          <w:ilvl w:val="3"/>
          <w:numId w:val="1"/>
        </w:numPr>
        <w:rPr>
          <w:rFonts w:ascii="Times" w:hAnsi="Times" w:cs="Times"/>
          <w:color w:val="000000"/>
        </w:rPr>
      </w:pPr>
      <w:r w:rsidRPr="00FC68DE">
        <w:rPr>
          <w:rFonts w:ascii="Times" w:hAnsi="Times" w:cs="Times"/>
          <w:i/>
          <w:color w:val="000000"/>
        </w:rPr>
        <w:t>West Lynn Creamery, Inc. v. Healy</w:t>
      </w:r>
      <w:r>
        <w:rPr>
          <w:rFonts w:ascii="Times" w:hAnsi="Times" w:cs="Times"/>
          <w:color w:val="000000"/>
        </w:rPr>
        <w:t xml:space="preserve">: A </w:t>
      </w:r>
      <w:r w:rsidRPr="00FC68DE">
        <w:rPr>
          <w:rFonts w:ascii="Times" w:hAnsi="Times" w:cs="Times"/>
          <w:color w:val="000000"/>
        </w:rPr>
        <w:t xml:space="preserve">Massachusetts pricing order imposed an assessment on all milk sold by dealers to </w:t>
      </w:r>
      <w:r>
        <w:rPr>
          <w:rFonts w:ascii="Times" w:hAnsi="Times" w:cs="Times"/>
          <w:color w:val="000000"/>
        </w:rPr>
        <w:t>MA</w:t>
      </w:r>
      <w:r w:rsidRPr="00FC68DE">
        <w:rPr>
          <w:rFonts w:ascii="Times" w:hAnsi="Times" w:cs="Times"/>
          <w:color w:val="000000"/>
        </w:rPr>
        <w:t xml:space="preserve"> retailers</w:t>
      </w:r>
      <w:r>
        <w:rPr>
          <w:rFonts w:ascii="Times" w:hAnsi="Times" w:cs="Times"/>
          <w:color w:val="000000"/>
        </w:rPr>
        <w:t>. E</w:t>
      </w:r>
      <w:r w:rsidRPr="00FC68DE">
        <w:rPr>
          <w:rFonts w:ascii="Times" w:hAnsi="Times" w:cs="Times"/>
          <w:color w:val="000000"/>
        </w:rPr>
        <w:t xml:space="preserve">very dealer in MA had to make a monthly “premium payment” into a “Dairy Equalization Fund.” </w:t>
      </w:r>
      <w:r>
        <w:rPr>
          <w:rFonts w:ascii="Times" w:hAnsi="Times" w:cs="Times"/>
          <w:color w:val="000000"/>
        </w:rPr>
        <w:t>E</w:t>
      </w:r>
      <w:r w:rsidRPr="00FC68DE">
        <w:rPr>
          <w:rFonts w:ascii="Times" w:hAnsi="Times" w:cs="Times"/>
          <w:color w:val="000000"/>
        </w:rPr>
        <w:t>ach month the fund would be distributed to MA producers, with each producer getting a share equal to its proportionate contribution to the State’s total production of raw milk.</w:t>
      </w:r>
      <w:r>
        <w:rPr>
          <w:rFonts w:ascii="Times" w:hAnsi="Times" w:cs="Times"/>
          <w:color w:val="000000"/>
        </w:rPr>
        <w:t xml:space="preserve"> The </w:t>
      </w:r>
      <w:r w:rsidRPr="00FC68DE">
        <w:rPr>
          <w:rFonts w:ascii="Times" w:hAnsi="Times" w:cs="Times"/>
          <w:color w:val="000000"/>
        </w:rPr>
        <w:t>purpose of this statute was to offset the increasing costs of doing business in the local dairy industry</w:t>
      </w:r>
      <w:r>
        <w:rPr>
          <w:rFonts w:ascii="Times" w:hAnsi="Times" w:cs="Times"/>
          <w:color w:val="000000"/>
        </w:rPr>
        <w:t xml:space="preserve">. Court held that </w:t>
      </w:r>
      <w:r w:rsidRPr="00FC68DE">
        <w:rPr>
          <w:rFonts w:ascii="Times" w:hAnsi="Times" w:cs="Times"/>
          <w:color w:val="000000"/>
        </w:rPr>
        <w:t xml:space="preserve">the order </w:t>
      </w:r>
      <w:r>
        <w:rPr>
          <w:rFonts w:ascii="Times" w:hAnsi="Times" w:cs="Times"/>
          <w:color w:val="000000"/>
        </w:rPr>
        <w:t>was</w:t>
      </w:r>
      <w:r w:rsidRPr="00FC68DE">
        <w:rPr>
          <w:rFonts w:ascii="Times" w:hAnsi="Times" w:cs="Times"/>
          <w:color w:val="000000"/>
        </w:rPr>
        <w:t xml:space="preserve"> unconstitutional for discriminating against interstate commerce</w:t>
      </w:r>
      <w:r>
        <w:rPr>
          <w:rFonts w:ascii="Times" w:hAnsi="Times" w:cs="Times"/>
          <w:color w:val="000000"/>
        </w:rPr>
        <w:t>.</w:t>
      </w:r>
    </w:p>
    <w:p w14:paraId="64D419D7" w14:textId="4C14F507" w:rsidR="00FC68DE" w:rsidRDefault="00FC68DE" w:rsidP="00FC68DE">
      <w:pPr>
        <w:pStyle w:val="ListParagraph"/>
        <w:numPr>
          <w:ilvl w:val="4"/>
          <w:numId w:val="1"/>
        </w:numPr>
        <w:rPr>
          <w:rFonts w:ascii="Times" w:hAnsi="Times" w:cs="Times"/>
          <w:color w:val="000000"/>
        </w:rPr>
      </w:pPr>
      <w:r>
        <w:rPr>
          <w:rFonts w:ascii="Times" w:hAnsi="Times" w:cs="Times"/>
          <w:color w:val="000000"/>
        </w:rPr>
        <w:t>A</w:t>
      </w:r>
      <w:r w:rsidRPr="00FC68DE">
        <w:rPr>
          <w:rFonts w:ascii="Times" w:hAnsi="Times" w:cs="Times"/>
          <w:color w:val="000000"/>
        </w:rPr>
        <w:t>lthough the components of the program might have been constitutional standing alone, considered as a whole it unconstitutionally burdens out-of-state competitors in favor of local producers</w:t>
      </w:r>
      <w:r>
        <w:rPr>
          <w:rFonts w:ascii="Times" w:hAnsi="Times" w:cs="Times"/>
          <w:color w:val="000000"/>
        </w:rPr>
        <w:t>.</w:t>
      </w:r>
    </w:p>
    <w:p w14:paraId="4F07B720" w14:textId="3ABE74BC" w:rsidR="00643367" w:rsidRPr="00643367" w:rsidRDefault="00643367" w:rsidP="00643367">
      <w:pPr>
        <w:pStyle w:val="ListParagraph"/>
        <w:numPr>
          <w:ilvl w:val="4"/>
          <w:numId w:val="1"/>
        </w:numPr>
        <w:rPr>
          <w:rFonts w:ascii="Times" w:hAnsi="Times" w:cs="Times"/>
          <w:color w:val="000000"/>
        </w:rPr>
      </w:pPr>
      <w:r>
        <w:rPr>
          <w:rFonts w:ascii="Times" w:hAnsi="Times" w:cs="Times"/>
          <w:color w:val="000000"/>
        </w:rPr>
        <w:t xml:space="preserve">The premium payments (considered a “tax”) on their own would be constitutional because they apply to all dealers. The subsidy on its own would be a valid exercise of state power. The problem is that </w:t>
      </w:r>
      <w:r w:rsidRPr="00643367">
        <w:rPr>
          <w:rFonts w:ascii="Times" w:hAnsi="Times" w:cs="Times"/>
          <w:color w:val="000000"/>
        </w:rPr>
        <w:t xml:space="preserve">the combination (funding </w:t>
      </w:r>
      <w:r>
        <w:rPr>
          <w:rFonts w:ascii="Times" w:hAnsi="Times" w:cs="Times"/>
          <w:color w:val="000000"/>
        </w:rPr>
        <w:t xml:space="preserve">the </w:t>
      </w:r>
      <w:r w:rsidRPr="00643367">
        <w:rPr>
          <w:rFonts w:ascii="Times" w:hAnsi="Times" w:cs="Times"/>
          <w:color w:val="000000"/>
        </w:rPr>
        <w:t>subsidy through the tax) assisted local farmers by burdening out-of-state competitors</w:t>
      </w:r>
      <w:r>
        <w:rPr>
          <w:rFonts w:ascii="Times" w:hAnsi="Times" w:cs="Times"/>
          <w:color w:val="000000"/>
        </w:rPr>
        <w:t>.</w:t>
      </w:r>
    </w:p>
    <w:p w14:paraId="7609239C" w14:textId="7BDCFFC8" w:rsidR="00643367" w:rsidRPr="00643367" w:rsidRDefault="00643367" w:rsidP="00643367">
      <w:pPr>
        <w:pStyle w:val="ListParagraph"/>
        <w:numPr>
          <w:ilvl w:val="5"/>
          <w:numId w:val="1"/>
        </w:numPr>
        <w:rPr>
          <w:rFonts w:ascii="Times" w:hAnsi="Times" w:cs="Times"/>
          <w:color w:val="000000"/>
        </w:rPr>
      </w:pPr>
      <w:r>
        <w:rPr>
          <w:rFonts w:ascii="Times" w:hAnsi="Times" w:cs="Times"/>
          <w:color w:val="000000"/>
        </w:rPr>
        <w:t>Court analogized</w:t>
      </w:r>
      <w:r w:rsidRPr="00643367">
        <w:rPr>
          <w:rFonts w:ascii="Times" w:hAnsi="Times" w:cs="Times"/>
          <w:color w:val="000000"/>
        </w:rPr>
        <w:t xml:space="preserve"> to </w:t>
      </w:r>
      <w:r w:rsidRPr="00643367">
        <w:rPr>
          <w:rFonts w:ascii="Times" w:hAnsi="Times" w:cs="Times"/>
          <w:i/>
          <w:iCs/>
          <w:color w:val="000000"/>
        </w:rPr>
        <w:t>Bacchus Imports, Ltd. v. Dias</w:t>
      </w:r>
      <w:r w:rsidRPr="00643367">
        <w:rPr>
          <w:rFonts w:ascii="Times" w:hAnsi="Times" w:cs="Times"/>
          <w:color w:val="000000"/>
        </w:rPr>
        <w:t xml:space="preserve">, in which </w:t>
      </w:r>
      <w:r>
        <w:rPr>
          <w:rFonts w:ascii="Times" w:hAnsi="Times" w:cs="Times"/>
          <w:color w:val="000000"/>
        </w:rPr>
        <w:t xml:space="preserve">a </w:t>
      </w:r>
      <w:r w:rsidRPr="00643367">
        <w:rPr>
          <w:rFonts w:ascii="Times" w:hAnsi="Times" w:cs="Times"/>
          <w:color w:val="000000"/>
        </w:rPr>
        <w:t>HI law taxing all liquor sales except for sale of certain fruit wine and okolehao produced in HI was struck down because it involved the unconstitutional combination of HI’s power to tax and to grant tax exemptions</w:t>
      </w:r>
      <w:r>
        <w:rPr>
          <w:rFonts w:ascii="Times" w:hAnsi="Times" w:cs="Times"/>
          <w:color w:val="000000"/>
        </w:rPr>
        <w:t>.</w:t>
      </w:r>
    </w:p>
    <w:p w14:paraId="3AAA4F15" w14:textId="391A688B" w:rsidR="00643367" w:rsidRDefault="00643367" w:rsidP="00643367">
      <w:pPr>
        <w:pStyle w:val="ListParagraph"/>
        <w:numPr>
          <w:ilvl w:val="4"/>
          <w:numId w:val="1"/>
        </w:numPr>
        <w:rPr>
          <w:rFonts w:ascii="Times" w:hAnsi="Times" w:cs="Times"/>
          <w:color w:val="000000"/>
        </w:rPr>
      </w:pPr>
      <w:r>
        <w:rPr>
          <w:rFonts w:ascii="Times" w:hAnsi="Times" w:cs="Times"/>
          <w:color w:val="000000"/>
        </w:rPr>
        <w:t xml:space="preserve">The </w:t>
      </w:r>
      <w:r w:rsidRPr="00FC68DE">
        <w:rPr>
          <w:rFonts w:ascii="Times" w:hAnsi="Times" w:cs="Times"/>
          <w:color w:val="000000"/>
        </w:rPr>
        <w:t>Dormant CC prohibits economic protectionism, i.e. regulatory measures designed to benefit in-state economic interests by burd</w:t>
      </w:r>
      <w:r>
        <w:rPr>
          <w:rFonts w:ascii="Times" w:hAnsi="Times" w:cs="Times"/>
          <w:color w:val="000000"/>
        </w:rPr>
        <w:t>ening out-of-state competitors.</w:t>
      </w:r>
    </w:p>
    <w:p w14:paraId="549D6E52" w14:textId="77777777" w:rsidR="00643367" w:rsidRPr="00643367" w:rsidRDefault="00643367" w:rsidP="00643367">
      <w:pPr>
        <w:rPr>
          <w:rFonts w:ascii="Times" w:hAnsi="Times" w:cs="Times"/>
          <w:color w:val="000000"/>
        </w:rPr>
      </w:pPr>
    </w:p>
    <w:p w14:paraId="379119F4" w14:textId="361EBE47" w:rsidR="00643367" w:rsidRDefault="00643367" w:rsidP="00643367">
      <w:pPr>
        <w:pStyle w:val="ListParagraph"/>
        <w:numPr>
          <w:ilvl w:val="3"/>
          <w:numId w:val="1"/>
        </w:numPr>
        <w:rPr>
          <w:rFonts w:ascii="Times" w:hAnsi="Times" w:cs="Times"/>
          <w:color w:val="000000"/>
        </w:rPr>
      </w:pPr>
      <w:r w:rsidRPr="00643367">
        <w:rPr>
          <w:rFonts w:ascii="Times" w:hAnsi="Times" w:cs="Times"/>
          <w:i/>
          <w:color w:val="000000"/>
        </w:rPr>
        <w:t>Minnesota v. Clover Leaf Creamery Co.</w:t>
      </w:r>
      <w:r>
        <w:rPr>
          <w:rFonts w:ascii="Times" w:hAnsi="Times" w:cs="Times"/>
          <w:color w:val="000000"/>
        </w:rPr>
        <w:t xml:space="preserve">: A </w:t>
      </w:r>
      <w:r w:rsidRPr="00643367">
        <w:rPr>
          <w:rFonts w:ascii="Times" w:hAnsi="Times" w:cs="Times"/>
          <w:color w:val="000000"/>
        </w:rPr>
        <w:t>Minnesota statute prohibited the retail sale of milk in plastic nonreturnable, non</w:t>
      </w:r>
      <w:r>
        <w:rPr>
          <w:rFonts w:ascii="Times" w:hAnsi="Times" w:cs="Times"/>
          <w:color w:val="000000"/>
        </w:rPr>
        <w:t>-</w:t>
      </w:r>
      <w:r w:rsidRPr="00643367">
        <w:rPr>
          <w:rFonts w:ascii="Times" w:hAnsi="Times" w:cs="Times"/>
          <w:color w:val="000000"/>
        </w:rPr>
        <w:t>refillable containers</w:t>
      </w:r>
      <w:r>
        <w:rPr>
          <w:rFonts w:ascii="Times" w:hAnsi="Times" w:cs="Times"/>
          <w:color w:val="000000"/>
        </w:rPr>
        <w:t xml:space="preserve">. The </w:t>
      </w:r>
      <w:r w:rsidRPr="00643367">
        <w:rPr>
          <w:rFonts w:ascii="Times" w:hAnsi="Times" w:cs="Times"/>
          <w:color w:val="000000"/>
        </w:rPr>
        <w:t>legislative goal was ostensibly to reduce solid waste &amp; protect the environment</w:t>
      </w:r>
      <w:r>
        <w:rPr>
          <w:rFonts w:ascii="Times" w:hAnsi="Times" w:cs="Times"/>
          <w:color w:val="000000"/>
        </w:rPr>
        <w:t xml:space="preserve">. The Court held that </w:t>
      </w:r>
      <w:r w:rsidRPr="00643367">
        <w:rPr>
          <w:rFonts w:ascii="Times" w:hAnsi="Times" w:cs="Times"/>
          <w:color w:val="000000"/>
        </w:rPr>
        <w:t xml:space="preserve">the law </w:t>
      </w:r>
      <w:r>
        <w:rPr>
          <w:rFonts w:ascii="Times" w:hAnsi="Times" w:cs="Times"/>
          <w:color w:val="000000"/>
        </w:rPr>
        <w:t>was</w:t>
      </w:r>
      <w:r w:rsidRPr="00643367">
        <w:rPr>
          <w:rFonts w:ascii="Times" w:hAnsi="Times" w:cs="Times"/>
          <w:color w:val="000000"/>
        </w:rPr>
        <w:t xml:space="preserve"> nondiscriminatory and constitutional, passing the </w:t>
      </w:r>
      <w:r w:rsidRPr="00643367">
        <w:rPr>
          <w:rFonts w:ascii="Times" w:hAnsi="Times" w:cs="Times"/>
          <w:i/>
          <w:iCs/>
          <w:color w:val="000000"/>
        </w:rPr>
        <w:t>Pike</w:t>
      </w:r>
      <w:r w:rsidRPr="00643367">
        <w:rPr>
          <w:rFonts w:ascii="Times" w:hAnsi="Times" w:cs="Times"/>
          <w:color w:val="000000"/>
        </w:rPr>
        <w:t> test</w:t>
      </w:r>
      <w:r>
        <w:rPr>
          <w:rFonts w:ascii="Times" w:hAnsi="Times" w:cs="Times"/>
          <w:color w:val="000000"/>
        </w:rPr>
        <w:t>.</w:t>
      </w:r>
    </w:p>
    <w:p w14:paraId="6C762E81" w14:textId="61F80630" w:rsidR="00643367" w:rsidRPr="00643367" w:rsidRDefault="00643367" w:rsidP="00643367">
      <w:pPr>
        <w:pStyle w:val="ListParagraph"/>
        <w:numPr>
          <w:ilvl w:val="4"/>
          <w:numId w:val="1"/>
        </w:numPr>
        <w:rPr>
          <w:rFonts w:ascii="Times" w:hAnsi="Times" w:cs="Times"/>
          <w:color w:val="000000"/>
        </w:rPr>
      </w:pPr>
      <w:r>
        <w:rPr>
          <w:rFonts w:ascii="Times" w:hAnsi="Times" w:cs="Times"/>
          <w:color w:val="000000"/>
        </w:rPr>
        <w:t>E</w:t>
      </w:r>
      <w:r w:rsidRPr="00643367">
        <w:rPr>
          <w:rFonts w:ascii="Times" w:hAnsi="Times" w:cs="Times"/>
          <w:color w:val="000000"/>
        </w:rPr>
        <w:t>ven if a statute</w:t>
      </w:r>
      <w:r>
        <w:rPr>
          <w:rFonts w:ascii="Times" w:hAnsi="Times" w:cs="Times"/>
          <w:color w:val="000000"/>
        </w:rPr>
        <w:t xml:space="preserve"> is not found to be discriminatory </w:t>
      </w:r>
      <w:r w:rsidRPr="00643367">
        <w:rPr>
          <w:rFonts w:ascii="Times" w:hAnsi="Times" w:cs="Times"/>
          <w:color w:val="000000"/>
        </w:rPr>
        <w:t xml:space="preserve">and imposes only “incidental” burdens on interstate commerce, </w:t>
      </w:r>
      <w:r>
        <w:rPr>
          <w:rFonts w:ascii="Times" w:hAnsi="Times" w:cs="Times"/>
          <w:color w:val="000000"/>
        </w:rPr>
        <w:t xml:space="preserve">the </w:t>
      </w:r>
      <w:r w:rsidRPr="00643367">
        <w:rPr>
          <w:rFonts w:ascii="Times" w:hAnsi="Times" w:cs="Times"/>
          <w:i/>
          <w:iCs/>
          <w:color w:val="000000"/>
        </w:rPr>
        <w:t>Pike</w:t>
      </w:r>
      <w:r w:rsidRPr="00643367">
        <w:rPr>
          <w:rFonts w:ascii="Times" w:hAnsi="Times" w:cs="Times"/>
          <w:color w:val="000000"/>
        </w:rPr>
        <w:t> test must be imposed</w:t>
      </w:r>
      <w:r>
        <w:rPr>
          <w:rFonts w:ascii="Times" w:hAnsi="Times" w:cs="Times"/>
          <w:color w:val="000000"/>
        </w:rPr>
        <w:t>.</w:t>
      </w:r>
    </w:p>
    <w:p w14:paraId="5476807C" w14:textId="5534139C" w:rsidR="00643367" w:rsidRDefault="00643367" w:rsidP="00643367">
      <w:pPr>
        <w:pStyle w:val="ListParagraph"/>
        <w:numPr>
          <w:ilvl w:val="5"/>
          <w:numId w:val="1"/>
        </w:numPr>
        <w:rPr>
          <w:rFonts w:ascii="Times" w:hAnsi="Times" w:cs="Times"/>
          <w:color w:val="000000"/>
        </w:rPr>
      </w:pPr>
      <w:r w:rsidRPr="00643367">
        <w:rPr>
          <w:rFonts w:ascii="Times" w:hAnsi="Times" w:cs="Times"/>
          <w:color w:val="000000"/>
        </w:rPr>
        <w:t xml:space="preserve">MN’s statute </w:t>
      </w:r>
      <w:r>
        <w:rPr>
          <w:rFonts w:ascii="Times" w:hAnsi="Times" w:cs="Times"/>
          <w:color w:val="000000"/>
        </w:rPr>
        <w:t>was not discriminatory because it did</w:t>
      </w:r>
      <w:r w:rsidRPr="00643367">
        <w:rPr>
          <w:rFonts w:ascii="Times" w:hAnsi="Times" w:cs="Times"/>
          <w:color w:val="000000"/>
        </w:rPr>
        <w:t xml:space="preserve"> not effect “simple protectionism” but “regulates evenhandedly” by applying to all milk retailers</w:t>
      </w:r>
      <w:r>
        <w:rPr>
          <w:rFonts w:ascii="Times" w:hAnsi="Times" w:cs="Times"/>
          <w:color w:val="000000"/>
        </w:rPr>
        <w:t>.</w:t>
      </w:r>
    </w:p>
    <w:p w14:paraId="66BB5399" w14:textId="798913AB" w:rsidR="00643367" w:rsidRPr="00643367" w:rsidRDefault="00643367" w:rsidP="00643367">
      <w:pPr>
        <w:pStyle w:val="ListParagraph"/>
        <w:numPr>
          <w:ilvl w:val="5"/>
          <w:numId w:val="1"/>
        </w:numPr>
        <w:rPr>
          <w:rFonts w:ascii="Times" w:hAnsi="Times" w:cs="Times"/>
          <w:color w:val="000000"/>
        </w:rPr>
      </w:pPr>
      <w:r>
        <w:rPr>
          <w:rFonts w:ascii="Times" w:hAnsi="Times" w:cs="Times"/>
          <w:color w:val="000000"/>
        </w:rPr>
        <w:t>The</w:t>
      </w:r>
      <w:r w:rsidRPr="00643367">
        <w:rPr>
          <w:rFonts w:ascii="Times" w:hAnsi="Times" w:cs="Times"/>
          <w:color w:val="000000"/>
        </w:rPr>
        <w:t xml:space="preserve"> burden imposed on interstate commerce is relatively minor (milk products still move freely across state border &amp; inconvenience on dairies will be slight as most of them package their products in more than one kind of container anyway)</w:t>
      </w:r>
      <w:r>
        <w:rPr>
          <w:rFonts w:ascii="Times" w:hAnsi="Times" w:cs="Times"/>
          <w:color w:val="000000"/>
        </w:rPr>
        <w:t>.</w:t>
      </w:r>
    </w:p>
    <w:p w14:paraId="5BB5BCEF" w14:textId="44473424" w:rsidR="00643367" w:rsidRDefault="00643367" w:rsidP="00746DC8">
      <w:pPr>
        <w:pStyle w:val="ListParagraph"/>
        <w:numPr>
          <w:ilvl w:val="5"/>
          <w:numId w:val="1"/>
        </w:numPr>
        <w:rPr>
          <w:rFonts w:ascii="Times" w:hAnsi="Times" w:cs="Times"/>
          <w:color w:val="000000"/>
        </w:rPr>
      </w:pPr>
      <w:r>
        <w:rPr>
          <w:rFonts w:ascii="Times" w:hAnsi="Times" w:cs="Times"/>
          <w:color w:val="000000"/>
        </w:rPr>
        <w:t xml:space="preserve">Clover Leaf </w:t>
      </w:r>
      <w:r w:rsidRPr="00643367">
        <w:rPr>
          <w:rFonts w:ascii="Times" w:hAnsi="Times" w:cs="Times"/>
          <w:color w:val="000000"/>
        </w:rPr>
        <w:t>pointed out that the dairies using plastics in production were all out-of-state firms, while the raw material used for making returnable containers is a major local product</w:t>
      </w:r>
      <w:r w:rsidR="00746DC8">
        <w:rPr>
          <w:rFonts w:ascii="Times" w:hAnsi="Times" w:cs="Times"/>
          <w:color w:val="000000"/>
        </w:rPr>
        <w:t>. H</w:t>
      </w:r>
      <w:r w:rsidRPr="00746DC8">
        <w:rPr>
          <w:rFonts w:ascii="Times" w:hAnsi="Times" w:cs="Times"/>
          <w:color w:val="000000"/>
        </w:rPr>
        <w:t>owever, out-of-state pulpwood producers would also benefit from this law by getting more business</w:t>
      </w:r>
      <w:r w:rsidR="00746DC8">
        <w:rPr>
          <w:rFonts w:ascii="Times" w:hAnsi="Times" w:cs="Times"/>
          <w:color w:val="000000"/>
        </w:rPr>
        <w:t>. And e</w:t>
      </w:r>
      <w:r w:rsidRPr="00746DC8">
        <w:rPr>
          <w:rFonts w:ascii="Times" w:hAnsi="Times" w:cs="Times"/>
          <w:color w:val="000000"/>
        </w:rPr>
        <w:t xml:space="preserve">ven if the out-of-state plastics industry is burdened relatively more heavily than the MN pulpwood industry, the burden </w:t>
      </w:r>
      <w:r w:rsidR="00746DC8">
        <w:rPr>
          <w:rFonts w:ascii="Times" w:hAnsi="Times" w:cs="Times"/>
          <w:color w:val="000000"/>
        </w:rPr>
        <w:t>was</w:t>
      </w:r>
      <w:r w:rsidRPr="00746DC8">
        <w:rPr>
          <w:rFonts w:ascii="Times" w:hAnsi="Times" w:cs="Times"/>
          <w:color w:val="000000"/>
        </w:rPr>
        <w:t xml:space="preserve"> not “clearly excessive” in light of the substantial state interest in promoting conservation of energy/natural resources</w:t>
      </w:r>
      <w:r w:rsidR="00746DC8">
        <w:rPr>
          <w:rFonts w:ascii="Times" w:hAnsi="Times" w:cs="Times"/>
          <w:color w:val="000000"/>
        </w:rPr>
        <w:t>.</w:t>
      </w:r>
    </w:p>
    <w:p w14:paraId="6DE90887" w14:textId="77777777" w:rsidR="00746DC8" w:rsidRPr="00746DC8" w:rsidRDefault="00746DC8" w:rsidP="00746DC8">
      <w:pPr>
        <w:rPr>
          <w:rFonts w:ascii="Times" w:hAnsi="Times" w:cs="Times"/>
          <w:color w:val="000000"/>
        </w:rPr>
      </w:pPr>
    </w:p>
    <w:p w14:paraId="6FEB6C2A" w14:textId="2AD3DFC2" w:rsidR="0038659D" w:rsidRPr="00746DC8" w:rsidRDefault="00746DC8" w:rsidP="0038659D">
      <w:pPr>
        <w:pStyle w:val="ListParagraph"/>
        <w:numPr>
          <w:ilvl w:val="3"/>
          <w:numId w:val="1"/>
        </w:numPr>
        <w:rPr>
          <w:rFonts w:ascii="Times" w:hAnsi="Times" w:cs="Times"/>
          <w:color w:val="000000"/>
        </w:rPr>
      </w:pPr>
      <w:r w:rsidRPr="00746DC8">
        <w:rPr>
          <w:rFonts w:ascii="Times" w:hAnsi="Times" w:cs="Times"/>
          <w:i/>
          <w:color w:val="000000"/>
        </w:rPr>
        <w:t>Reeves, Inc. v. Stake</w:t>
      </w:r>
      <w:r>
        <w:rPr>
          <w:rFonts w:ascii="Times" w:hAnsi="Times" w:cs="Times"/>
          <w:color w:val="000000"/>
        </w:rPr>
        <w:t xml:space="preserve">: Court held that </w:t>
      </w:r>
      <w:r w:rsidRPr="00746DC8">
        <w:rPr>
          <w:rFonts w:ascii="Times" w:hAnsi="Times" w:cs="Times"/>
          <w:color w:val="000000"/>
        </w:rPr>
        <w:t xml:space="preserve">South Dakota, in a time of shortage, </w:t>
      </w:r>
      <w:r>
        <w:rPr>
          <w:rFonts w:ascii="Times" w:hAnsi="Times" w:cs="Times"/>
          <w:color w:val="000000"/>
        </w:rPr>
        <w:t>may</w:t>
      </w:r>
      <w:r w:rsidRPr="00746DC8">
        <w:rPr>
          <w:rFonts w:ascii="Times" w:hAnsi="Times" w:cs="Times"/>
          <w:color w:val="000000"/>
        </w:rPr>
        <w:t xml:space="preserve"> confine the sale of the cement that it produces solely to its residents</w:t>
      </w:r>
      <w:r>
        <w:rPr>
          <w:rFonts w:ascii="Times" w:hAnsi="Times" w:cs="Times"/>
          <w:color w:val="000000"/>
        </w:rPr>
        <w:t xml:space="preserve">, because States acting as </w:t>
      </w:r>
      <w:r w:rsidRPr="00746DC8">
        <w:rPr>
          <w:rFonts w:ascii="Times" w:hAnsi="Times" w:cs="Times"/>
          <w:color w:val="000000"/>
        </w:rPr>
        <w:t>private market participant</w:t>
      </w:r>
      <w:r>
        <w:rPr>
          <w:rFonts w:ascii="Times" w:hAnsi="Times" w:cs="Times"/>
          <w:color w:val="000000"/>
        </w:rPr>
        <w:t>s</w:t>
      </w:r>
      <w:r w:rsidRPr="00746DC8">
        <w:rPr>
          <w:rFonts w:ascii="Times" w:hAnsi="Times" w:cs="Times"/>
          <w:color w:val="000000"/>
        </w:rPr>
        <w:t xml:space="preserve"> </w:t>
      </w:r>
      <w:r>
        <w:rPr>
          <w:rFonts w:ascii="Times" w:hAnsi="Times" w:cs="Times"/>
          <w:color w:val="000000"/>
        </w:rPr>
        <w:t>do</w:t>
      </w:r>
      <w:r w:rsidRPr="00746DC8">
        <w:rPr>
          <w:rFonts w:ascii="Times" w:hAnsi="Times" w:cs="Times"/>
          <w:color w:val="000000"/>
        </w:rPr>
        <w:t xml:space="preserve"> not fall under CC regulation</w:t>
      </w:r>
      <w:r>
        <w:rPr>
          <w:rFonts w:ascii="Times" w:hAnsi="Times" w:cs="Times"/>
          <w:color w:val="000000"/>
        </w:rPr>
        <w:t xml:space="preserve">. This is the </w:t>
      </w:r>
      <w:r>
        <w:rPr>
          <w:rFonts w:ascii="Times" w:hAnsi="Times" w:cs="Times"/>
          <w:color w:val="000000"/>
          <w:u w:val="single"/>
        </w:rPr>
        <w:t>m</w:t>
      </w:r>
      <w:r w:rsidRPr="00746DC8">
        <w:rPr>
          <w:rFonts w:ascii="Times" w:hAnsi="Times" w:cs="Times"/>
          <w:color w:val="000000"/>
          <w:u w:val="single"/>
        </w:rPr>
        <w:t>arket participant doctrine</w:t>
      </w:r>
      <w:r w:rsidRPr="00746DC8">
        <w:rPr>
          <w:rFonts w:ascii="Times" w:hAnsi="Times" w:cs="Times"/>
          <w:color w:val="000000"/>
        </w:rPr>
        <w:t>. Like private individuals and businesses, the gov’t enjoys the unrestricted power to produce its own supplies, to determine those with whom it will deal, and to fix the terms and conditions upon which it will make needed purchases.</w:t>
      </w:r>
    </w:p>
    <w:p w14:paraId="2254DD74" w14:textId="6B9E9BB2" w:rsidR="0038659D" w:rsidRPr="00D2727E" w:rsidRDefault="0038659D" w:rsidP="0038659D">
      <w:pPr>
        <w:pStyle w:val="ListParagraph"/>
        <w:numPr>
          <w:ilvl w:val="1"/>
          <w:numId w:val="1"/>
        </w:numPr>
        <w:rPr>
          <w:u w:val="single"/>
        </w:rPr>
      </w:pPr>
      <w:r w:rsidRPr="00D2727E">
        <w:rPr>
          <w:b/>
          <w:highlight w:val="yellow"/>
          <w:u w:val="single"/>
        </w:rPr>
        <w:t>Taxing &amp; Spending Clause</w:t>
      </w:r>
    </w:p>
    <w:p w14:paraId="13D9C7EB" w14:textId="77777777" w:rsidR="00DA1263" w:rsidRPr="00DA1263" w:rsidRDefault="00DA1263" w:rsidP="00DA1263">
      <w:pPr>
        <w:pStyle w:val="ListParagraph"/>
        <w:numPr>
          <w:ilvl w:val="2"/>
          <w:numId w:val="1"/>
        </w:numPr>
        <w:rPr>
          <w:u w:val="single"/>
        </w:rPr>
      </w:pPr>
      <w:r>
        <w:t xml:space="preserve">Congress has the power </w:t>
      </w:r>
      <w:r w:rsidRPr="00752C91">
        <w:t>“To lay and collect taxes, duties, imposts and excises, to pay the debts and provide for the common defense and general w</w:t>
      </w:r>
      <w:r>
        <w:t xml:space="preserve">elfare of the United States.” </w:t>
      </w:r>
    </w:p>
    <w:p w14:paraId="7224F5E0" w14:textId="77777777" w:rsidR="00DA1263" w:rsidRPr="00DA1263" w:rsidRDefault="00DA1263" w:rsidP="00DA1263">
      <w:pPr>
        <w:rPr>
          <w:u w:val="single"/>
        </w:rPr>
      </w:pPr>
    </w:p>
    <w:p w14:paraId="072985C2" w14:textId="18EE0735" w:rsidR="00DA1263" w:rsidRPr="00DA1263" w:rsidRDefault="00DA1263" w:rsidP="00DA1263">
      <w:pPr>
        <w:pStyle w:val="ListParagraph"/>
        <w:numPr>
          <w:ilvl w:val="2"/>
          <w:numId w:val="1"/>
        </w:numPr>
        <w:rPr>
          <w:u w:val="single"/>
        </w:rPr>
      </w:pPr>
      <w:r w:rsidRPr="00DA1263">
        <w:rPr>
          <w:i/>
        </w:rPr>
        <w:t>South Dakota v. Dole</w:t>
      </w:r>
      <w:r>
        <w:t xml:space="preserve">: </w:t>
      </w:r>
      <w:r w:rsidRPr="00DA1263">
        <w:rPr>
          <w:rFonts w:ascii="Times" w:hAnsi="Times" w:cs="Times"/>
          <w:color w:val="000000"/>
        </w:rPr>
        <w:t xml:space="preserve">Congress established </w:t>
      </w:r>
      <w:r>
        <w:rPr>
          <w:rFonts w:ascii="Times" w:hAnsi="Times" w:cs="Times"/>
          <w:color w:val="000000"/>
        </w:rPr>
        <w:t xml:space="preserve">a </w:t>
      </w:r>
      <w:r w:rsidRPr="00DA1263">
        <w:rPr>
          <w:rFonts w:ascii="Times" w:hAnsi="Times" w:cs="Times"/>
          <w:color w:val="000000"/>
        </w:rPr>
        <w:t xml:space="preserve">minimum drinking age of 21 by statutorily withholding a </w:t>
      </w:r>
      <w:r w:rsidRPr="00DA1263">
        <w:rPr>
          <w:rFonts w:ascii="Times" w:hAnsi="Times" w:cs="Times"/>
          <w:color w:val="000000"/>
          <w:u w:val="single"/>
        </w:rPr>
        <w:t>small</w:t>
      </w:r>
      <w:r w:rsidRPr="00DA1263">
        <w:rPr>
          <w:rFonts w:ascii="Times" w:hAnsi="Times" w:cs="Times"/>
          <w:color w:val="000000"/>
        </w:rPr>
        <w:t xml:space="preserve"> (5%) percentage of federal highway funds otherwise allocable from States in which the minimum drinking age was below 21</w:t>
      </w:r>
      <w:r>
        <w:rPr>
          <w:rFonts w:ascii="Times" w:hAnsi="Times" w:cs="Times"/>
          <w:color w:val="000000"/>
        </w:rPr>
        <w:t>. The Court upheld the</w:t>
      </w:r>
      <w:r w:rsidR="00D2727E">
        <w:rPr>
          <w:rFonts w:ascii="Times" w:hAnsi="Times" w:cs="Times"/>
          <w:color w:val="000000"/>
        </w:rPr>
        <w:t xml:space="preserve"> constitutionality</w:t>
      </w:r>
      <w:r>
        <w:rPr>
          <w:rFonts w:ascii="Times" w:hAnsi="Times" w:cs="Times"/>
          <w:color w:val="000000"/>
        </w:rPr>
        <w:t xml:space="preserve"> of this condition,</w:t>
      </w:r>
      <w:r w:rsidRPr="00DA1263">
        <w:rPr>
          <w:rFonts w:ascii="Times" w:hAnsi="Times" w:cs="Times"/>
          <w:color w:val="000000"/>
        </w:rPr>
        <w:t xml:space="preserve"> reasoning that </w:t>
      </w:r>
      <w:r>
        <w:rPr>
          <w:rFonts w:ascii="Times" w:hAnsi="Times" w:cs="Times"/>
          <w:color w:val="000000"/>
        </w:rPr>
        <w:t>it was</w:t>
      </w:r>
      <w:r w:rsidRPr="00DA1263">
        <w:rPr>
          <w:rFonts w:ascii="Times" w:hAnsi="Times" w:cs="Times"/>
          <w:color w:val="000000"/>
        </w:rPr>
        <w:t xml:space="preserve"> a reasonable condition on the receipt of federal funds meant to achieve Congress’s goal of attaining interstate highway safety</w:t>
      </w:r>
      <w:r>
        <w:rPr>
          <w:rFonts w:ascii="Times" w:hAnsi="Times" w:cs="Times"/>
          <w:color w:val="000000"/>
        </w:rPr>
        <w:t>.</w:t>
      </w:r>
    </w:p>
    <w:p w14:paraId="158BE43C" w14:textId="792DACFB" w:rsidR="00DA1263" w:rsidRDefault="00DA1263" w:rsidP="00DA1263">
      <w:pPr>
        <w:pStyle w:val="ListParagraph"/>
        <w:numPr>
          <w:ilvl w:val="3"/>
          <w:numId w:val="1"/>
        </w:numPr>
      </w:pPr>
      <w:r>
        <w:t>U</w:t>
      </w:r>
      <w:r w:rsidRPr="00DA1263">
        <w:t xml:space="preserve">nder the T&amp;S power, </w:t>
      </w:r>
      <w:r w:rsidRPr="00E05BF6">
        <w:rPr>
          <w:u w:val="single"/>
        </w:rPr>
        <w:t>Congress may attach conditions on the receipt of federal funds</w:t>
      </w:r>
      <w:r w:rsidRPr="00DA1263">
        <w:t>.</w:t>
      </w:r>
    </w:p>
    <w:p w14:paraId="302C0225" w14:textId="4626071B" w:rsidR="00DA1263" w:rsidRPr="00D2727E" w:rsidRDefault="00DA1263" w:rsidP="00DA1263">
      <w:pPr>
        <w:pStyle w:val="ListParagraph"/>
        <w:numPr>
          <w:ilvl w:val="3"/>
          <w:numId w:val="1"/>
        </w:numPr>
      </w:pPr>
      <w:r w:rsidRPr="00D2727E">
        <w:rPr>
          <w:rFonts w:ascii="Times" w:hAnsi="Times" w:cs="Times"/>
          <w:color w:val="000000"/>
          <w:highlight w:val="yellow"/>
        </w:rPr>
        <w:t>Federal spending is constitutional if</w:t>
      </w:r>
      <w:r w:rsidRPr="00D2727E">
        <w:rPr>
          <w:rFonts w:ascii="Times" w:hAnsi="Times" w:cs="Times"/>
          <w:color w:val="000000"/>
        </w:rPr>
        <w:t>:</w:t>
      </w:r>
    </w:p>
    <w:p w14:paraId="3BEB6F13" w14:textId="03808986" w:rsidR="00DA1263" w:rsidRPr="00DA1263" w:rsidRDefault="00DA1263" w:rsidP="00DA1263">
      <w:pPr>
        <w:pStyle w:val="ListParagraph"/>
        <w:numPr>
          <w:ilvl w:val="4"/>
          <w:numId w:val="1"/>
        </w:numPr>
      </w:pPr>
      <w:r>
        <w:rPr>
          <w:rFonts w:ascii="Times" w:hAnsi="Times" w:cs="Times"/>
          <w:color w:val="000000"/>
        </w:rPr>
        <w:t>made in pursuit of general welfare (substantial deference to Congress on whether intent was to serve general welfare);</w:t>
      </w:r>
    </w:p>
    <w:p w14:paraId="75288F1A" w14:textId="3F337A94" w:rsidR="00DA1263" w:rsidRPr="00E05BF6" w:rsidRDefault="00E05BF6" w:rsidP="00DA1263">
      <w:pPr>
        <w:pStyle w:val="ListParagraph"/>
        <w:numPr>
          <w:ilvl w:val="4"/>
          <w:numId w:val="1"/>
        </w:numPr>
      </w:pPr>
      <w:r>
        <w:rPr>
          <w:rFonts w:ascii="Times" w:hAnsi="Times" w:cs="Times"/>
          <w:color w:val="000000"/>
        </w:rPr>
        <w:t>conditions on States’ receipt of federal funds are stated unambiguously;</w:t>
      </w:r>
    </w:p>
    <w:p w14:paraId="17CB86C6" w14:textId="0586366F" w:rsidR="00E05BF6" w:rsidRPr="00E05BF6" w:rsidRDefault="00D2727E" w:rsidP="00E05BF6">
      <w:pPr>
        <w:pStyle w:val="ListParagraph"/>
        <w:numPr>
          <w:ilvl w:val="5"/>
          <w:numId w:val="1"/>
        </w:numPr>
      </w:pPr>
      <w:r>
        <w:rPr>
          <w:rFonts w:ascii="Times" w:hAnsi="Times" w:cs="Times"/>
          <w:color w:val="000000"/>
        </w:rPr>
        <w:t>L</w:t>
      </w:r>
      <w:r w:rsidR="00E05BF6">
        <w:rPr>
          <w:rFonts w:ascii="Times" w:hAnsi="Times" w:cs="Times"/>
          <w:color w:val="000000"/>
        </w:rPr>
        <w:t xml:space="preserve">egislation is like a contract between fed gov’t and </w:t>
      </w:r>
      <w:r>
        <w:rPr>
          <w:rFonts w:ascii="Times" w:hAnsi="Times" w:cs="Times"/>
          <w:color w:val="000000"/>
        </w:rPr>
        <w:t>S</w:t>
      </w:r>
      <w:r w:rsidR="00E05BF6">
        <w:rPr>
          <w:rFonts w:ascii="Times" w:hAnsi="Times" w:cs="Times"/>
          <w:color w:val="000000"/>
        </w:rPr>
        <w:t>tates, therefore terms must be clear</w:t>
      </w:r>
      <w:r>
        <w:rPr>
          <w:rFonts w:ascii="Times" w:hAnsi="Times" w:cs="Times"/>
          <w:color w:val="000000"/>
        </w:rPr>
        <w:t>.</w:t>
      </w:r>
    </w:p>
    <w:p w14:paraId="6C4F7474" w14:textId="35CD5467" w:rsidR="00E05BF6" w:rsidRPr="00E05BF6" w:rsidRDefault="00E05BF6" w:rsidP="00DA1263">
      <w:pPr>
        <w:pStyle w:val="ListParagraph"/>
        <w:numPr>
          <w:ilvl w:val="4"/>
          <w:numId w:val="1"/>
        </w:numPr>
      </w:pPr>
      <w:r>
        <w:rPr>
          <w:rFonts w:ascii="Times" w:hAnsi="Times" w:cs="Times"/>
          <w:color w:val="000000"/>
        </w:rPr>
        <w:t>conditions are related to the federal interest in particular national projects or programs; AND</w:t>
      </w:r>
    </w:p>
    <w:p w14:paraId="288AED5B" w14:textId="2BFB51A4" w:rsidR="00E05BF6" w:rsidRPr="00D2727E" w:rsidRDefault="00E05BF6" w:rsidP="00DA1263">
      <w:pPr>
        <w:pStyle w:val="ListParagraph"/>
        <w:numPr>
          <w:ilvl w:val="4"/>
          <w:numId w:val="1"/>
        </w:numPr>
      </w:pPr>
      <w:r>
        <w:rPr>
          <w:rFonts w:ascii="Times" w:hAnsi="Times" w:cs="Times"/>
          <w:color w:val="000000"/>
        </w:rPr>
        <w:t>conditions are not barred by other constitutional provisions,  i.e. not used to induce States to engage in activities that would themselves be unconstitutional</w:t>
      </w:r>
      <w:r w:rsidR="00D2727E">
        <w:rPr>
          <w:rFonts w:ascii="Times" w:hAnsi="Times" w:cs="Times"/>
          <w:color w:val="000000"/>
        </w:rPr>
        <w:t>.</w:t>
      </w:r>
    </w:p>
    <w:p w14:paraId="33819705" w14:textId="2B1CD177" w:rsidR="00D2727E" w:rsidRPr="00E05BF6" w:rsidRDefault="00D2727E" w:rsidP="00D2727E">
      <w:pPr>
        <w:pStyle w:val="ListParagraph"/>
        <w:numPr>
          <w:ilvl w:val="5"/>
          <w:numId w:val="1"/>
        </w:numPr>
      </w:pPr>
      <w:r>
        <w:rPr>
          <w:rFonts w:ascii="Times" w:hAnsi="Times" w:cs="Times"/>
          <w:color w:val="000000"/>
        </w:rPr>
        <w:t>i.e.</w:t>
      </w:r>
      <w:r w:rsidRPr="00D2727E">
        <w:rPr>
          <w:rFonts w:ascii="Times" w:hAnsi="Times" w:cs="Times"/>
          <w:color w:val="000000"/>
        </w:rPr>
        <w:t xml:space="preserve"> </w:t>
      </w:r>
      <w:r>
        <w:rPr>
          <w:rFonts w:ascii="Times" w:hAnsi="Times" w:cs="Times"/>
          <w:color w:val="000000"/>
        </w:rPr>
        <w:t>would raising the drinking age to 21 violate anyone’s federal constitutional rights? (No.)</w:t>
      </w:r>
    </w:p>
    <w:p w14:paraId="03CC714B" w14:textId="77777777" w:rsidR="00D2727E" w:rsidRPr="00D2727E" w:rsidRDefault="00E05BF6" w:rsidP="00D2727E">
      <w:pPr>
        <w:pStyle w:val="ListParagraph"/>
        <w:numPr>
          <w:ilvl w:val="3"/>
          <w:numId w:val="1"/>
        </w:numPr>
      </w:pPr>
      <w:r>
        <w:rPr>
          <w:rFonts w:ascii="Times" w:hAnsi="Times" w:cs="Times"/>
          <w:color w:val="000000"/>
        </w:rPr>
        <w:t>According to the majority, federal spending may also be unconstitutional if “the financial inducement offered by Congress might be so coercive as to pass the point at which pressure turns into compulsion.”</w:t>
      </w:r>
    </w:p>
    <w:p w14:paraId="47D494AC" w14:textId="5522FED8" w:rsidR="00E05BF6" w:rsidRPr="00E05BF6" w:rsidRDefault="00D2727E" w:rsidP="00D2727E">
      <w:r w:rsidRPr="00E05BF6">
        <w:t xml:space="preserve"> </w:t>
      </w:r>
    </w:p>
    <w:p w14:paraId="7A7974E9" w14:textId="7A893F22" w:rsidR="00E05BF6" w:rsidRDefault="00E05BF6" w:rsidP="00E05BF6">
      <w:pPr>
        <w:pStyle w:val="ListParagraph"/>
        <w:numPr>
          <w:ilvl w:val="2"/>
          <w:numId w:val="1"/>
        </w:numPr>
      </w:pPr>
      <w:r w:rsidRPr="00E05BF6">
        <w:rPr>
          <w:i/>
        </w:rPr>
        <w:t>NFIB v. Sebelius</w:t>
      </w:r>
      <w:r>
        <w:t xml:space="preserve">: The Court held that the </w:t>
      </w:r>
      <w:r w:rsidRPr="00E05BF6">
        <w:t>Medicaid expansion</w:t>
      </w:r>
      <w:r>
        <w:t xml:space="preserve"> of the ACA represented an</w:t>
      </w:r>
      <w:r w:rsidRPr="00E05BF6">
        <w:t xml:space="preserve"> unconstitutional coercion not authorized by</w:t>
      </w:r>
      <w:r>
        <w:t xml:space="preserve"> the</w:t>
      </w:r>
      <w:r w:rsidRPr="00E05BF6">
        <w:t xml:space="preserve"> T&amp;S power,</w:t>
      </w:r>
      <w:r>
        <w:t xml:space="preserve"> but the statute wa</w:t>
      </w:r>
      <w:r w:rsidRPr="00E05BF6">
        <w:t>s not entirely struck</w:t>
      </w:r>
      <w:r>
        <w:t>. The remedy was</w:t>
      </w:r>
      <w:r w:rsidRPr="00E05BF6">
        <w:t xml:space="preserve"> to allow States to opt out of </w:t>
      </w:r>
      <w:r>
        <w:t xml:space="preserve">the </w:t>
      </w:r>
      <w:r w:rsidRPr="00E05BF6">
        <w:t>expansion while retaining previous Medicaid funds and provisions</w:t>
      </w:r>
      <w:r>
        <w:t>, i.e. Congress wa</w:t>
      </w:r>
      <w:r w:rsidRPr="00E05BF6">
        <w:t xml:space="preserve">s allowed to go through with the expansion, but only the new funds </w:t>
      </w:r>
      <w:r>
        <w:t>can</w:t>
      </w:r>
      <w:r w:rsidRPr="00E05BF6">
        <w:t xml:space="preserve"> be at stake</w:t>
      </w:r>
      <w:r>
        <w:t>.</w:t>
      </w:r>
    </w:p>
    <w:p w14:paraId="26EF91EC" w14:textId="1FAEF6D1" w:rsidR="00E05BF6" w:rsidRPr="00E05BF6" w:rsidRDefault="00E05BF6" w:rsidP="00E05BF6">
      <w:pPr>
        <w:pStyle w:val="ListParagraph"/>
        <w:numPr>
          <w:ilvl w:val="3"/>
          <w:numId w:val="1"/>
        </w:numPr>
      </w:pPr>
      <w:r>
        <w:rPr>
          <w:rFonts w:ascii="Times" w:hAnsi="Times" w:cs="Times"/>
          <w:color w:val="000000"/>
        </w:rPr>
        <w:t>The Medicaid expansion required coverage of all individuals at or below 133% of the poverty line. States who chose not to agree to the expansion would not only not get the new pot of money but would also lose 100% of their existing Medicaid funding.</w:t>
      </w:r>
    </w:p>
    <w:p w14:paraId="7BD4D4BC" w14:textId="1B4F3AB1" w:rsidR="00E05BF6" w:rsidRDefault="00E05BF6" w:rsidP="00E05BF6">
      <w:pPr>
        <w:pStyle w:val="ListParagraph"/>
        <w:numPr>
          <w:ilvl w:val="3"/>
          <w:numId w:val="1"/>
        </w:numPr>
      </w:pPr>
      <w:r>
        <w:rPr>
          <w:rFonts w:ascii="Times" w:hAnsi="Times" w:cs="Times"/>
          <w:color w:val="000000"/>
        </w:rPr>
        <w:t>The T&amp;S</w:t>
      </w:r>
      <w:r w:rsidRPr="00E05BF6">
        <w:rPr>
          <w:rFonts w:ascii="Times" w:hAnsi="Times" w:cs="Times"/>
          <w:color w:val="000000"/>
        </w:rPr>
        <w:t xml:space="preserve"> power gives the fed gov't considerable influence even in areas where it cannot directly regulate</w:t>
      </w:r>
      <w:r>
        <w:rPr>
          <w:rFonts w:ascii="Times" w:hAnsi="Times" w:cs="Times"/>
          <w:color w:val="000000"/>
        </w:rPr>
        <w:t xml:space="preserve">, i.e. </w:t>
      </w:r>
      <w:r w:rsidRPr="00E05BF6">
        <w:rPr>
          <w:u w:val="single"/>
        </w:rPr>
        <w:t xml:space="preserve">Congress may enact a tax on an activity that it cannot </w:t>
      </w:r>
      <w:r>
        <w:rPr>
          <w:u w:val="single"/>
        </w:rPr>
        <w:t xml:space="preserve">directly </w:t>
      </w:r>
      <w:r w:rsidRPr="00E05BF6">
        <w:rPr>
          <w:u w:val="single"/>
        </w:rPr>
        <w:t>authorize, forbid, or otherwise control</w:t>
      </w:r>
      <w:r>
        <w:t>.</w:t>
      </w:r>
    </w:p>
    <w:p w14:paraId="44400429" w14:textId="2E812860" w:rsidR="00E05BF6" w:rsidRDefault="00E05BF6" w:rsidP="00E05BF6">
      <w:pPr>
        <w:pStyle w:val="ListParagraph"/>
        <w:numPr>
          <w:ilvl w:val="3"/>
          <w:numId w:val="1"/>
        </w:numPr>
      </w:pPr>
      <w:r w:rsidRPr="00E05BF6">
        <w:t>Congress may offer funds to the States, and may condition those offers on compliance with specified conditions</w:t>
      </w:r>
      <w:r>
        <w:t>. T</w:t>
      </w:r>
      <w:r w:rsidRPr="00E05BF6">
        <w:t>hese offers may induce the States to adopt policies that the fed gov't itself could not impose</w:t>
      </w:r>
      <w:r>
        <w:t>. T</w:t>
      </w:r>
      <w:r w:rsidRPr="00E05BF6">
        <w:t>his encourages States to regulate i</w:t>
      </w:r>
      <w:r>
        <w:t xml:space="preserve">n particular ways and influences </w:t>
      </w:r>
      <w:r w:rsidRPr="00E05BF6">
        <w:t>the States’ policy choices</w:t>
      </w:r>
      <w:r>
        <w:t>.</w:t>
      </w:r>
    </w:p>
    <w:p w14:paraId="32FFA802" w14:textId="7AC95882" w:rsidR="00E05BF6" w:rsidRDefault="00E05BF6" w:rsidP="00E05BF6">
      <w:pPr>
        <w:pStyle w:val="ListParagraph"/>
        <w:numPr>
          <w:ilvl w:val="3"/>
          <w:numId w:val="1"/>
        </w:numPr>
      </w:pPr>
      <w:r>
        <w:t>C</w:t>
      </w:r>
      <w:r w:rsidRPr="00E05BF6">
        <w:t xml:space="preserve">onditions </w:t>
      </w:r>
      <w:r>
        <w:t xml:space="preserve">are meant to be persuasive, to ensure that </w:t>
      </w:r>
      <w:r w:rsidRPr="00E05BF6">
        <w:t>funds are used by the States to “provide for the general Welfare” in the manner Congress intended</w:t>
      </w:r>
      <w:r>
        <w:t xml:space="preserve">, </w:t>
      </w:r>
      <w:r w:rsidRPr="00E05BF6">
        <w:rPr>
          <w:u w:val="single"/>
        </w:rPr>
        <w:t>not to be used as coercion</w:t>
      </w:r>
      <w:r>
        <w:t>.</w:t>
      </w:r>
    </w:p>
    <w:p w14:paraId="7A68C0AD" w14:textId="55A3303F" w:rsidR="00E05BF6" w:rsidRPr="007D4B76" w:rsidRDefault="00E05BF6" w:rsidP="00E05BF6">
      <w:pPr>
        <w:pStyle w:val="ListParagraph"/>
        <w:numPr>
          <w:ilvl w:val="3"/>
          <w:numId w:val="1"/>
        </w:numPr>
      </w:pPr>
      <w:r>
        <w:rPr>
          <w:rFonts w:ascii="Times" w:hAnsi="Times" w:cs="Times"/>
          <w:color w:val="000000"/>
        </w:rPr>
        <w:t>If federal spending legislation is like a contract with States, think of States as having a “reliance” interest in continuing Medicaid funding (promissory estoppel).</w:t>
      </w:r>
    </w:p>
    <w:p w14:paraId="196C3413" w14:textId="77777777" w:rsidR="007D4B76" w:rsidRPr="007D4B76" w:rsidRDefault="007D4B76" w:rsidP="007D4B76"/>
    <w:p w14:paraId="15E1FB23" w14:textId="22FB3E0D" w:rsidR="007D4B76" w:rsidRDefault="007D4B76" w:rsidP="007D4B76">
      <w:pPr>
        <w:pStyle w:val="ListParagraph"/>
        <w:numPr>
          <w:ilvl w:val="1"/>
          <w:numId w:val="1"/>
        </w:numPr>
      </w:pPr>
      <w:r w:rsidRPr="007D4B76">
        <w:rPr>
          <w:b/>
          <w:highlight w:val="yellow"/>
        </w:rPr>
        <w:t>10</w:t>
      </w:r>
      <w:r w:rsidRPr="007D4B76">
        <w:rPr>
          <w:b/>
          <w:highlight w:val="yellow"/>
          <w:vertAlign w:val="superscript"/>
        </w:rPr>
        <w:t>th</w:t>
      </w:r>
      <w:r w:rsidRPr="007D4B76">
        <w:rPr>
          <w:b/>
          <w:highlight w:val="yellow"/>
        </w:rPr>
        <w:t xml:space="preserve"> Amendment</w:t>
      </w:r>
      <w:r>
        <w:t xml:space="preserve"> (Limitation)</w:t>
      </w:r>
    </w:p>
    <w:p w14:paraId="12738590" w14:textId="036E0B25" w:rsidR="00DD43EA" w:rsidRDefault="007D4B76" w:rsidP="00DD43EA">
      <w:pPr>
        <w:pStyle w:val="ListParagraph"/>
        <w:numPr>
          <w:ilvl w:val="2"/>
          <w:numId w:val="1"/>
        </w:numPr>
      </w:pPr>
      <w:r>
        <w:t xml:space="preserve">The powers not delegated to the </w:t>
      </w:r>
      <w:r w:rsidR="00D2727E">
        <w:t>U.S.</w:t>
      </w:r>
      <w:r>
        <w:t xml:space="preserve"> by the Constitution, nor prohibited by it to the States, are reserved to the States respectively, or to the people.</w:t>
      </w:r>
    </w:p>
    <w:p w14:paraId="114DA177" w14:textId="77777777" w:rsidR="00DD43EA" w:rsidRDefault="00DD43EA" w:rsidP="00DD43EA"/>
    <w:p w14:paraId="63DD2B9F" w14:textId="2FAE2DCF" w:rsidR="00DD43EA" w:rsidRPr="00DD43EA" w:rsidRDefault="00DD43EA" w:rsidP="00DD43EA">
      <w:pPr>
        <w:pStyle w:val="ListParagraph"/>
        <w:numPr>
          <w:ilvl w:val="2"/>
          <w:numId w:val="1"/>
        </w:numPr>
      </w:pPr>
      <w:r w:rsidRPr="00DD43EA">
        <w:rPr>
          <w:i/>
        </w:rPr>
        <w:t>Garcia v. SAMTA</w:t>
      </w:r>
      <w:r>
        <w:t xml:space="preserve">: </w:t>
      </w:r>
      <w:r w:rsidRPr="00DD43EA">
        <w:rPr>
          <w:rFonts w:ascii="Times" w:hAnsi="Times" w:cs="Times"/>
          <w:color w:val="000000"/>
        </w:rPr>
        <w:t xml:space="preserve">The San Antonio Metropolitan Transit Authority sued the Secretary of Labor, seeking a declaratory judgment that </w:t>
      </w:r>
      <w:r w:rsidR="00D2727E">
        <w:rPr>
          <w:rFonts w:ascii="Times" w:hAnsi="Times" w:cs="Times"/>
          <w:color w:val="000000"/>
        </w:rPr>
        <w:t xml:space="preserve">the </w:t>
      </w:r>
      <w:r w:rsidRPr="00DD43EA">
        <w:rPr>
          <w:rFonts w:ascii="Times" w:hAnsi="Times" w:cs="Times"/>
          <w:color w:val="000000"/>
        </w:rPr>
        <w:t xml:space="preserve">Fair Labor Standards Act (FLSA) was unconstitutional; SAMTA worker Garcia sued for overtime pay and was allowed to intervene in this case. The Court </w:t>
      </w:r>
      <w:r>
        <w:rPr>
          <w:rFonts w:ascii="Times" w:hAnsi="Times" w:cs="Times"/>
          <w:color w:val="000000"/>
        </w:rPr>
        <w:t>overruled</w:t>
      </w:r>
      <w:r w:rsidRPr="00DD43EA">
        <w:rPr>
          <w:rFonts w:ascii="Times" w:hAnsi="Times" w:cs="Times"/>
          <w:color w:val="000000"/>
        </w:rPr>
        <w:t xml:space="preserve"> </w:t>
      </w:r>
      <w:r w:rsidRPr="00DD43EA">
        <w:rPr>
          <w:rFonts w:ascii="Times" w:hAnsi="Times" w:cs="Times"/>
          <w:i/>
          <w:iCs/>
          <w:color w:val="000000"/>
        </w:rPr>
        <w:t>National League of Cities</w:t>
      </w:r>
      <w:r w:rsidRPr="00DD43EA">
        <w:rPr>
          <w:rFonts w:ascii="Times" w:hAnsi="Times" w:cs="Times"/>
          <w:color w:val="000000"/>
        </w:rPr>
        <w:t>, holding that the attempt to draw the boundaries of state regulatory immunity in terms of “traditional” governmental function i</w:t>
      </w:r>
      <w:r>
        <w:rPr>
          <w:rFonts w:ascii="Times" w:hAnsi="Times" w:cs="Times"/>
          <w:color w:val="000000"/>
        </w:rPr>
        <w:t>s unworkable and inconsistent with</w:t>
      </w:r>
      <w:r w:rsidRPr="00DD43EA">
        <w:rPr>
          <w:rFonts w:ascii="Times" w:hAnsi="Times" w:cs="Times"/>
          <w:color w:val="000000"/>
        </w:rPr>
        <w:t xml:space="preserve"> federalism</w:t>
      </w:r>
      <w:r>
        <w:rPr>
          <w:rFonts w:ascii="Times" w:hAnsi="Times" w:cs="Times"/>
          <w:color w:val="000000"/>
        </w:rPr>
        <w:t>.</w:t>
      </w:r>
    </w:p>
    <w:p w14:paraId="1CF895F7" w14:textId="77777777" w:rsidR="00DD43EA" w:rsidRPr="00DD43EA" w:rsidRDefault="00DD43EA" w:rsidP="00DD43EA">
      <w:pPr>
        <w:pStyle w:val="ListParagraph"/>
        <w:numPr>
          <w:ilvl w:val="3"/>
          <w:numId w:val="1"/>
        </w:numPr>
      </w:pPr>
      <w:r w:rsidRPr="00DD43EA">
        <w:rPr>
          <w:rFonts w:ascii="Times" w:hAnsi="Times" w:cs="Times"/>
          <w:color w:val="000000"/>
          <w:u w:val="single"/>
        </w:rPr>
        <w:t>The 10</w:t>
      </w:r>
      <w:r w:rsidRPr="00DD43EA">
        <w:rPr>
          <w:rFonts w:ascii="Times" w:hAnsi="Times" w:cs="Times"/>
          <w:color w:val="000000"/>
          <w:u w:val="single"/>
          <w:vertAlign w:val="superscript"/>
        </w:rPr>
        <w:t>th</w:t>
      </w:r>
      <w:r w:rsidRPr="00DD43EA">
        <w:rPr>
          <w:rFonts w:ascii="Times" w:hAnsi="Times" w:cs="Times"/>
          <w:color w:val="000000"/>
          <w:u w:val="single"/>
        </w:rPr>
        <w:t xml:space="preserve"> Am provides no legal restrictions on Congress’s powers</w:t>
      </w:r>
      <w:r>
        <w:rPr>
          <w:rFonts w:ascii="Times" w:hAnsi="Times" w:cs="Times"/>
          <w:color w:val="000000"/>
        </w:rPr>
        <w:t>.</w:t>
      </w:r>
    </w:p>
    <w:p w14:paraId="387E303F" w14:textId="6A193220" w:rsidR="00DD43EA" w:rsidRPr="00DD43EA" w:rsidRDefault="00DD43EA" w:rsidP="00DD43EA">
      <w:pPr>
        <w:pStyle w:val="ListParagraph"/>
        <w:numPr>
          <w:ilvl w:val="3"/>
          <w:numId w:val="1"/>
        </w:numPr>
      </w:pPr>
      <w:r w:rsidRPr="00DD43EA">
        <w:rPr>
          <w:rFonts w:ascii="Times" w:hAnsi="Times" w:cs="Times"/>
          <w:color w:val="000000"/>
          <w:u w:val="single"/>
        </w:rPr>
        <w:t>The 10</w:t>
      </w:r>
      <w:r w:rsidRPr="00DD43EA">
        <w:rPr>
          <w:rFonts w:ascii="Times" w:hAnsi="Times" w:cs="Times"/>
          <w:color w:val="000000"/>
          <w:u w:val="single"/>
          <w:vertAlign w:val="superscript"/>
        </w:rPr>
        <w:t>th</w:t>
      </w:r>
      <w:r w:rsidRPr="00DD43EA">
        <w:rPr>
          <w:rFonts w:ascii="Times" w:hAnsi="Times" w:cs="Times"/>
          <w:color w:val="000000"/>
          <w:u w:val="single"/>
        </w:rPr>
        <w:t xml:space="preserve"> Am applies only when a power has </w:t>
      </w:r>
      <w:r w:rsidRPr="00DD43EA">
        <w:rPr>
          <w:rFonts w:ascii="Times" w:hAnsi="Times" w:cs="Times"/>
          <w:i/>
          <w:color w:val="000000"/>
          <w:u w:val="single"/>
        </w:rPr>
        <w:t>not</w:t>
      </w:r>
      <w:r w:rsidRPr="00DD43EA">
        <w:rPr>
          <w:rFonts w:ascii="Times" w:hAnsi="Times" w:cs="Times"/>
          <w:color w:val="000000"/>
          <w:u w:val="single"/>
        </w:rPr>
        <w:t xml:space="preserve"> been delegated to the federal gov’t by the Constitution</w:t>
      </w:r>
      <w:r>
        <w:rPr>
          <w:rFonts w:ascii="Times" w:hAnsi="Times" w:cs="Times"/>
          <w:color w:val="000000"/>
        </w:rPr>
        <w:t>, i.e. where the fed gov’t has exercised an enumerated power, the 10</w:t>
      </w:r>
      <w:r w:rsidRPr="00DD43EA">
        <w:rPr>
          <w:rFonts w:ascii="Times" w:hAnsi="Times" w:cs="Times"/>
          <w:color w:val="000000"/>
          <w:vertAlign w:val="superscript"/>
        </w:rPr>
        <w:t>th</w:t>
      </w:r>
      <w:r>
        <w:rPr>
          <w:rFonts w:ascii="Times" w:hAnsi="Times" w:cs="Times"/>
          <w:color w:val="000000"/>
        </w:rPr>
        <w:t xml:space="preserve"> Am does not apply.</w:t>
      </w:r>
    </w:p>
    <w:p w14:paraId="6F605C36" w14:textId="430DE7B1" w:rsidR="00DD43EA" w:rsidRPr="00DD43EA" w:rsidRDefault="00DD43EA" w:rsidP="00DD43EA">
      <w:pPr>
        <w:pStyle w:val="ListParagraph"/>
        <w:numPr>
          <w:ilvl w:val="3"/>
          <w:numId w:val="1"/>
        </w:numPr>
      </w:pPr>
      <w:r>
        <w:rPr>
          <w:rFonts w:ascii="Times" w:hAnsi="Times" w:cs="Times"/>
          <w:color w:val="000000"/>
        </w:rPr>
        <w:t>The States unquestionably do retain a significant measure of sovereign authority, but only to the extent that the Constitution has not divested them of their original powers and transferred those powers to the fed gov’t.</w:t>
      </w:r>
    </w:p>
    <w:p w14:paraId="6C3CC5DB" w14:textId="77777777" w:rsidR="00DD43EA" w:rsidRPr="00DD43EA" w:rsidRDefault="00DD43EA" w:rsidP="00DD43EA"/>
    <w:p w14:paraId="6166323F" w14:textId="52498838" w:rsidR="00DD43EA" w:rsidRPr="00DD43EA" w:rsidRDefault="00DD43EA" w:rsidP="00DD43EA">
      <w:pPr>
        <w:pStyle w:val="ListParagraph"/>
        <w:numPr>
          <w:ilvl w:val="2"/>
          <w:numId w:val="1"/>
        </w:numPr>
      </w:pPr>
      <w:r w:rsidRPr="00DD43EA">
        <w:rPr>
          <w:i/>
        </w:rPr>
        <w:t>Printz v. U.S</w:t>
      </w:r>
      <w:r w:rsidRPr="00DD43EA">
        <w:t>.</w:t>
      </w:r>
      <w:r>
        <w:t xml:space="preserve">: </w:t>
      </w:r>
      <w:r>
        <w:rPr>
          <w:rFonts w:ascii="Times" w:hAnsi="Times" w:cs="Times"/>
          <w:color w:val="000000"/>
        </w:rPr>
        <w:t>Certain provisions of the Brady Act (gun control statute) required state executive officers to conduct background checks on gun purchasers. The Court held that these provisions were unconstitutional because they violated the anti-commandeering doctrine</w:t>
      </w:r>
      <w:r w:rsidR="001F158B">
        <w:rPr>
          <w:rFonts w:ascii="Times" w:hAnsi="Times" w:cs="Times"/>
          <w:color w:val="000000"/>
        </w:rPr>
        <w:t xml:space="preserve"> of the 10</w:t>
      </w:r>
      <w:r w:rsidR="001F158B" w:rsidRPr="001F158B">
        <w:rPr>
          <w:rFonts w:ascii="Times" w:hAnsi="Times" w:cs="Times"/>
          <w:color w:val="000000"/>
          <w:vertAlign w:val="superscript"/>
        </w:rPr>
        <w:t>th</w:t>
      </w:r>
      <w:r w:rsidR="001F158B">
        <w:rPr>
          <w:rFonts w:ascii="Times" w:hAnsi="Times" w:cs="Times"/>
          <w:color w:val="000000"/>
        </w:rPr>
        <w:t xml:space="preserve"> Am</w:t>
      </w:r>
      <w:r>
        <w:rPr>
          <w:rFonts w:ascii="Times" w:hAnsi="Times" w:cs="Times"/>
          <w:color w:val="000000"/>
        </w:rPr>
        <w:t>.</w:t>
      </w:r>
    </w:p>
    <w:p w14:paraId="0B47A271" w14:textId="2300CC4F" w:rsidR="00DD43EA" w:rsidRPr="00DD43EA" w:rsidRDefault="00DD43EA" w:rsidP="00DD43EA">
      <w:pPr>
        <w:pStyle w:val="ListParagraph"/>
        <w:numPr>
          <w:ilvl w:val="3"/>
          <w:numId w:val="1"/>
        </w:numPr>
      </w:pPr>
      <w:r w:rsidRPr="00DD43EA">
        <w:rPr>
          <w:rFonts w:ascii="Times" w:hAnsi="Times" w:cs="Times"/>
          <w:b/>
          <w:color w:val="000000"/>
          <w:highlight w:val="yellow"/>
        </w:rPr>
        <w:t>Anti-commandeering doctrine</w:t>
      </w:r>
      <w:r w:rsidRPr="00DD43EA">
        <w:rPr>
          <w:rFonts w:ascii="Times" w:hAnsi="Times" w:cs="Times"/>
          <w:color w:val="000000"/>
        </w:rPr>
        <w:t xml:space="preserve">: </w:t>
      </w:r>
      <w:r>
        <w:rPr>
          <w:rFonts w:ascii="Times" w:hAnsi="Times" w:cs="Times"/>
          <w:color w:val="000000"/>
        </w:rPr>
        <w:t xml:space="preserve">The </w:t>
      </w:r>
      <w:r w:rsidR="001F158B">
        <w:rPr>
          <w:rFonts w:ascii="Times" w:hAnsi="Times" w:cs="Times"/>
          <w:color w:val="000000"/>
        </w:rPr>
        <w:t>fed</w:t>
      </w:r>
      <w:r>
        <w:rPr>
          <w:rFonts w:ascii="Times" w:hAnsi="Times" w:cs="Times"/>
          <w:color w:val="000000"/>
        </w:rPr>
        <w:t xml:space="preserve"> </w:t>
      </w:r>
      <w:r w:rsidR="001F158B">
        <w:rPr>
          <w:rFonts w:ascii="Times" w:hAnsi="Times" w:cs="Times"/>
          <w:color w:val="000000"/>
        </w:rPr>
        <w:t>gov’t</w:t>
      </w:r>
      <w:r>
        <w:rPr>
          <w:rFonts w:ascii="Times" w:hAnsi="Times" w:cs="Times"/>
          <w:color w:val="000000"/>
        </w:rPr>
        <w:t xml:space="preserve"> may not compel the S</w:t>
      </w:r>
      <w:r w:rsidRPr="00DD43EA">
        <w:rPr>
          <w:rFonts w:ascii="Times" w:hAnsi="Times" w:cs="Times"/>
          <w:color w:val="000000"/>
        </w:rPr>
        <w:t xml:space="preserve">tates to </w:t>
      </w:r>
      <w:r w:rsidRPr="00DD43EA">
        <w:rPr>
          <w:rFonts w:ascii="Times" w:hAnsi="Times" w:cs="Times"/>
          <w:b/>
          <w:color w:val="000000"/>
          <w:u w:val="single"/>
        </w:rPr>
        <w:t>enact or administer</w:t>
      </w:r>
      <w:r w:rsidRPr="00DD43EA">
        <w:rPr>
          <w:rFonts w:ascii="Times" w:hAnsi="Times" w:cs="Times"/>
          <w:color w:val="000000"/>
        </w:rPr>
        <w:t xml:space="preserve"> a federal regulatory program</w:t>
      </w:r>
      <w:r>
        <w:rPr>
          <w:rFonts w:ascii="Times" w:hAnsi="Times" w:cs="Times"/>
          <w:color w:val="000000"/>
        </w:rPr>
        <w:t>.</w:t>
      </w:r>
    </w:p>
    <w:p w14:paraId="6895BF8B" w14:textId="5AC76DB5" w:rsidR="00DD43EA" w:rsidRPr="00DD43EA" w:rsidRDefault="00DD43EA" w:rsidP="00DD43EA">
      <w:pPr>
        <w:pStyle w:val="ListParagraph"/>
        <w:numPr>
          <w:ilvl w:val="3"/>
          <w:numId w:val="1"/>
        </w:numPr>
      </w:pPr>
      <w:r>
        <w:rPr>
          <w:rFonts w:ascii="Times" w:hAnsi="Times" w:cs="Times"/>
          <w:color w:val="000000"/>
        </w:rPr>
        <w:t>Reasons that the Court gives for striking down the statute as unconstitutional and implementing the doctrine:</w:t>
      </w:r>
    </w:p>
    <w:p w14:paraId="710B54F7" w14:textId="5F090EC2" w:rsidR="00DD43EA" w:rsidRPr="00DD43EA" w:rsidRDefault="001F158B" w:rsidP="00DD43EA">
      <w:pPr>
        <w:pStyle w:val="ListParagraph"/>
        <w:numPr>
          <w:ilvl w:val="4"/>
          <w:numId w:val="1"/>
        </w:numPr>
      </w:pPr>
      <w:r>
        <w:rPr>
          <w:rFonts w:ascii="Times" w:hAnsi="Times" w:cs="Times"/>
          <w:i/>
          <w:color w:val="000000"/>
        </w:rPr>
        <w:t>H</w:t>
      </w:r>
      <w:r w:rsidR="00DD43EA" w:rsidRPr="00DD43EA">
        <w:rPr>
          <w:rFonts w:ascii="Times" w:hAnsi="Times" w:cs="Times"/>
          <w:i/>
          <w:color w:val="000000"/>
        </w:rPr>
        <w:t>istory</w:t>
      </w:r>
      <w:r w:rsidR="00DD43EA">
        <w:rPr>
          <w:rFonts w:ascii="Times" w:hAnsi="Times" w:cs="Times"/>
          <w:color w:val="000000"/>
        </w:rPr>
        <w:t xml:space="preserve"> - there are no actions by early Congress that would suggest that fed gov’t was meant to have commandeering power</w:t>
      </w:r>
    </w:p>
    <w:p w14:paraId="28335E31" w14:textId="3CAAA94E" w:rsidR="00DD43EA" w:rsidRPr="00DD43EA" w:rsidRDefault="001F158B" w:rsidP="00DD43EA">
      <w:pPr>
        <w:pStyle w:val="ListParagraph"/>
        <w:numPr>
          <w:ilvl w:val="4"/>
          <w:numId w:val="1"/>
        </w:numPr>
      </w:pPr>
      <w:r>
        <w:rPr>
          <w:rFonts w:ascii="Times" w:hAnsi="Times" w:cs="Times"/>
          <w:i/>
          <w:color w:val="000000"/>
        </w:rPr>
        <w:t>F</w:t>
      </w:r>
      <w:r w:rsidR="00DD43EA" w:rsidRPr="00DD43EA">
        <w:rPr>
          <w:rFonts w:ascii="Times" w:hAnsi="Times" w:cs="Times"/>
          <w:i/>
          <w:color w:val="000000"/>
        </w:rPr>
        <w:t>ederalism</w:t>
      </w:r>
      <w:r w:rsidR="00DD43EA">
        <w:rPr>
          <w:rFonts w:ascii="Times" w:hAnsi="Times" w:cs="Times"/>
          <w:color w:val="000000"/>
        </w:rPr>
        <w:t xml:space="preserve"> - structure of dual gov’t system presupposes state sovereignty + constitution</w:t>
      </w:r>
      <w:r>
        <w:rPr>
          <w:rFonts w:ascii="Times" w:hAnsi="Times" w:cs="Times"/>
          <w:color w:val="000000"/>
        </w:rPr>
        <w:t>al system tried to avoid using S</w:t>
      </w:r>
      <w:r w:rsidR="00DD43EA">
        <w:rPr>
          <w:rFonts w:ascii="Times" w:hAnsi="Times" w:cs="Times"/>
          <w:color w:val="000000"/>
        </w:rPr>
        <w:t>tates as instruments of federal powers, which had proved disastrous during AoC days + fed gov’t shouldn’t have access to state officers</w:t>
      </w:r>
    </w:p>
    <w:p w14:paraId="3CF40B6F" w14:textId="529D1059" w:rsidR="00DD43EA" w:rsidRPr="00DD43EA" w:rsidRDefault="001F158B" w:rsidP="00DD43EA">
      <w:pPr>
        <w:pStyle w:val="ListParagraph"/>
        <w:numPr>
          <w:ilvl w:val="4"/>
          <w:numId w:val="1"/>
        </w:numPr>
      </w:pPr>
      <w:r>
        <w:rPr>
          <w:rFonts w:ascii="Times" w:hAnsi="Times" w:cs="Times"/>
          <w:i/>
          <w:color w:val="000000"/>
        </w:rPr>
        <w:t>S</w:t>
      </w:r>
      <w:r w:rsidR="00DD43EA" w:rsidRPr="00DD43EA">
        <w:rPr>
          <w:rFonts w:ascii="Times" w:hAnsi="Times" w:cs="Times"/>
          <w:i/>
          <w:color w:val="000000"/>
        </w:rPr>
        <w:t>eparation of powers</w:t>
      </w:r>
      <w:r w:rsidR="00DD43EA">
        <w:rPr>
          <w:rFonts w:ascii="Times" w:hAnsi="Times" w:cs="Times"/>
          <w:color w:val="000000"/>
        </w:rPr>
        <w:t xml:space="preserve"> - the Executive is the branch that is responsible for executing federal laws &amp; this statute effectively transferred this duty to state officers</w:t>
      </w:r>
    </w:p>
    <w:p w14:paraId="0DA1F3EF" w14:textId="1A007C57" w:rsidR="00DD43EA" w:rsidRPr="00DD43EA" w:rsidRDefault="001F158B" w:rsidP="00DD43EA">
      <w:pPr>
        <w:pStyle w:val="ListParagraph"/>
        <w:numPr>
          <w:ilvl w:val="4"/>
          <w:numId w:val="1"/>
        </w:numPr>
      </w:pPr>
      <w:r>
        <w:rPr>
          <w:rFonts w:ascii="Times" w:hAnsi="Times" w:cs="Times"/>
          <w:i/>
          <w:color w:val="000000"/>
        </w:rPr>
        <w:t>P</w:t>
      </w:r>
      <w:r w:rsidR="00DD43EA" w:rsidRPr="00DD43EA">
        <w:rPr>
          <w:rFonts w:ascii="Times" w:hAnsi="Times" w:cs="Times"/>
          <w:i/>
          <w:color w:val="000000"/>
        </w:rPr>
        <w:t>recedent</w:t>
      </w:r>
      <w:r w:rsidR="00DD43EA">
        <w:rPr>
          <w:rFonts w:ascii="Times" w:hAnsi="Times" w:cs="Times"/>
          <w:color w:val="000000"/>
        </w:rPr>
        <w:t xml:space="preserve"> – prior case (</w:t>
      </w:r>
      <w:r w:rsidR="00DD43EA">
        <w:rPr>
          <w:rFonts w:ascii="Times" w:hAnsi="Times" w:cs="Times"/>
          <w:i/>
          <w:color w:val="000000"/>
        </w:rPr>
        <w:t>New York</w:t>
      </w:r>
      <w:r w:rsidR="00DD43EA">
        <w:rPr>
          <w:rFonts w:ascii="Times" w:hAnsi="Times" w:cs="Times"/>
          <w:color w:val="000000"/>
        </w:rPr>
        <w:t>) held that Congress cannot force State legislatures to act</w:t>
      </w:r>
    </w:p>
    <w:p w14:paraId="2CACDCA0" w14:textId="0EF7C138" w:rsidR="00DD43EA" w:rsidRPr="005257E9" w:rsidRDefault="001F158B" w:rsidP="00DD43EA">
      <w:pPr>
        <w:pStyle w:val="ListParagraph"/>
        <w:numPr>
          <w:ilvl w:val="4"/>
          <w:numId w:val="1"/>
        </w:numPr>
      </w:pPr>
      <w:r>
        <w:rPr>
          <w:rFonts w:ascii="Times" w:hAnsi="Times" w:cs="Times"/>
          <w:i/>
          <w:color w:val="000000"/>
        </w:rPr>
        <w:t>A</w:t>
      </w:r>
      <w:r w:rsidR="00DD43EA" w:rsidRPr="00DD43EA">
        <w:rPr>
          <w:rFonts w:ascii="Times" w:hAnsi="Times" w:cs="Times"/>
          <w:i/>
          <w:color w:val="000000"/>
        </w:rPr>
        <w:t>ccountability</w:t>
      </w:r>
      <w:r w:rsidR="00DD43EA">
        <w:rPr>
          <w:rFonts w:ascii="Times" w:hAnsi="Times" w:cs="Times"/>
          <w:color w:val="000000"/>
        </w:rPr>
        <w:t xml:space="preserve"> - blame for errors in administration of the statute falls on state officers + Congress gets credit for “solving” problem</w:t>
      </w:r>
    </w:p>
    <w:p w14:paraId="16FB1537" w14:textId="77777777" w:rsidR="005257E9" w:rsidRPr="005257E9" w:rsidRDefault="005257E9" w:rsidP="005257E9"/>
    <w:p w14:paraId="63C8EAA4" w14:textId="6A15277C" w:rsidR="005257E9" w:rsidRPr="005257E9" w:rsidRDefault="005257E9" w:rsidP="00D833ED">
      <w:pPr>
        <w:pStyle w:val="ListParagraph"/>
        <w:numPr>
          <w:ilvl w:val="2"/>
          <w:numId w:val="1"/>
        </w:numPr>
      </w:pPr>
      <w:r>
        <w:rPr>
          <w:i/>
        </w:rPr>
        <w:t>Reno v. Condon</w:t>
      </w:r>
      <w:r>
        <w:t xml:space="preserve">: The </w:t>
      </w:r>
      <w:r w:rsidRPr="005257E9">
        <w:t>D</w:t>
      </w:r>
      <w:r>
        <w:t>river’s Privacy Protection Act</w:t>
      </w:r>
      <w:r w:rsidRPr="005257E9">
        <w:t xml:space="preserve"> prohibits disclosure to private parties of information contained on drivers’ licenses</w:t>
      </w:r>
      <w:r w:rsidR="00D833ED">
        <w:t>. States were upset about this because</w:t>
      </w:r>
      <w:r w:rsidRPr="005257E9">
        <w:t xml:space="preserve"> they had been selling information given to the DMV to third parties</w:t>
      </w:r>
      <w:r w:rsidR="00D833ED">
        <w:t>. The S</w:t>
      </w:r>
      <w:r w:rsidRPr="005257E9">
        <w:t xml:space="preserve">tates </w:t>
      </w:r>
      <w:r w:rsidR="00D833ED">
        <w:t>argued</w:t>
      </w:r>
      <w:r w:rsidRPr="005257E9">
        <w:t xml:space="preserve"> </w:t>
      </w:r>
      <w:r w:rsidR="00D833ED">
        <w:t xml:space="preserve">DPPA </w:t>
      </w:r>
      <w:r w:rsidRPr="005257E9">
        <w:t xml:space="preserve">was unconstitutional under </w:t>
      </w:r>
      <w:r w:rsidRPr="00D833ED">
        <w:rPr>
          <w:i/>
          <w:iCs/>
        </w:rPr>
        <w:t>Printz</w:t>
      </w:r>
      <w:r w:rsidR="00D833ED">
        <w:rPr>
          <w:iCs/>
        </w:rPr>
        <w:t>. C</w:t>
      </w:r>
      <w:r w:rsidRPr="005257E9">
        <w:t>ourt unanimously held that this statute was constitutional</w:t>
      </w:r>
      <w:r w:rsidR="00D833ED">
        <w:t>.</w:t>
      </w:r>
    </w:p>
    <w:p w14:paraId="56C3F1EE" w14:textId="74E505EB" w:rsidR="005257E9" w:rsidRPr="00EE3619" w:rsidRDefault="00D833ED" w:rsidP="00D833ED">
      <w:pPr>
        <w:pStyle w:val="ListParagraph"/>
        <w:ind w:left="2160"/>
      </w:pPr>
      <w:r>
        <w:t xml:space="preserve">It </w:t>
      </w:r>
      <w:r w:rsidR="005257E9" w:rsidRPr="005257E9">
        <w:t xml:space="preserve">distinguished </w:t>
      </w:r>
      <w:r w:rsidR="005257E9" w:rsidRPr="005257E9">
        <w:rPr>
          <w:i/>
          <w:iCs/>
        </w:rPr>
        <w:t>Printz</w:t>
      </w:r>
      <w:r w:rsidR="005257E9" w:rsidRPr="005257E9">
        <w:t> </w:t>
      </w:r>
      <w:r>
        <w:t xml:space="preserve">because the DPPA </w:t>
      </w:r>
      <w:r w:rsidR="005257E9" w:rsidRPr="005257E9">
        <w:t>doesn’t require states to pass any laws</w:t>
      </w:r>
      <w:r>
        <w:t xml:space="preserve">; </w:t>
      </w:r>
      <w:r w:rsidR="005257E9" w:rsidRPr="005257E9">
        <w:t>doesn’t require state officers to enforce federal laws or assist in enforcing them</w:t>
      </w:r>
      <w:r>
        <w:t xml:space="preserve">; </w:t>
      </w:r>
      <w:r w:rsidR="005257E9" w:rsidRPr="005257E9">
        <w:t>states were not forced to take federal laws and apply them to their own citizens</w:t>
      </w:r>
      <w:r>
        <w:t xml:space="preserve">; and it </w:t>
      </w:r>
      <w:r w:rsidR="005257E9" w:rsidRPr="005257E9">
        <w:t>applies generally to everyone</w:t>
      </w:r>
      <w:r>
        <w:t>.</w:t>
      </w:r>
    </w:p>
    <w:p w14:paraId="0A881022" w14:textId="77777777" w:rsidR="00EE3619" w:rsidRPr="00EE3619" w:rsidRDefault="00EE3619" w:rsidP="00EE3619"/>
    <w:p w14:paraId="0D91B714" w14:textId="6EF54735" w:rsidR="00EE3619" w:rsidRPr="00EE3619" w:rsidRDefault="00EE3619" w:rsidP="00EE3619">
      <w:pPr>
        <w:pStyle w:val="ListParagraph"/>
        <w:numPr>
          <w:ilvl w:val="1"/>
          <w:numId w:val="1"/>
        </w:numPr>
      </w:pPr>
      <w:r w:rsidRPr="006674F8">
        <w:rPr>
          <w:b/>
          <w:highlight w:val="yellow"/>
        </w:rPr>
        <w:t>The Civil War Amendments</w:t>
      </w:r>
      <w:r>
        <w:t xml:space="preserve"> </w:t>
      </w:r>
      <w:r w:rsidRPr="00EE3619">
        <w:t>(13</w:t>
      </w:r>
      <w:r w:rsidRPr="005257E9">
        <w:rPr>
          <w:vertAlign w:val="superscript"/>
        </w:rPr>
        <w:t>th</w:t>
      </w:r>
      <w:r w:rsidR="005257E9">
        <w:t xml:space="preserve"> </w:t>
      </w:r>
      <w:r w:rsidRPr="00EE3619">
        <w:t>+ 14</w:t>
      </w:r>
      <w:r w:rsidRPr="005257E9">
        <w:rPr>
          <w:vertAlign w:val="superscript"/>
        </w:rPr>
        <w:t>th</w:t>
      </w:r>
      <w:r w:rsidR="005257E9">
        <w:t xml:space="preserve"> </w:t>
      </w:r>
      <w:r w:rsidRPr="00EE3619">
        <w:t>+ 15</w:t>
      </w:r>
      <w:r w:rsidRPr="005257E9">
        <w:rPr>
          <w:vertAlign w:val="superscript"/>
        </w:rPr>
        <w:t>th</w:t>
      </w:r>
      <w:r w:rsidR="005257E9">
        <w:t xml:space="preserve"> </w:t>
      </w:r>
      <w:r w:rsidRPr="00EE3619">
        <w:t>Am)</w:t>
      </w:r>
    </w:p>
    <w:p w14:paraId="5ED1BA94" w14:textId="367D747F" w:rsidR="00EE3619" w:rsidRDefault="00EE3619" w:rsidP="00EE3619">
      <w:pPr>
        <w:pStyle w:val="ListParagraph"/>
        <w:numPr>
          <w:ilvl w:val="2"/>
          <w:numId w:val="1"/>
        </w:numPr>
      </w:pPr>
      <w:r>
        <w:t>13</w:t>
      </w:r>
      <w:r w:rsidRPr="005257E9">
        <w:rPr>
          <w:vertAlign w:val="superscript"/>
        </w:rPr>
        <w:t>th</w:t>
      </w:r>
      <w:r>
        <w:t xml:space="preserve"> Am </w:t>
      </w:r>
      <w:r w:rsidRPr="00EE3619">
        <w:t>prohibits slavery</w:t>
      </w:r>
      <w:r>
        <w:t>.</w:t>
      </w:r>
    </w:p>
    <w:p w14:paraId="640277D4" w14:textId="22994D48" w:rsidR="00EE3619" w:rsidRDefault="00EE3619" w:rsidP="00EE3619">
      <w:pPr>
        <w:pStyle w:val="ListParagraph"/>
        <w:numPr>
          <w:ilvl w:val="2"/>
          <w:numId w:val="1"/>
        </w:numPr>
      </w:pPr>
      <w:r>
        <w:t>14</w:t>
      </w:r>
      <w:r w:rsidRPr="005257E9">
        <w:rPr>
          <w:vertAlign w:val="superscript"/>
        </w:rPr>
        <w:t>th</w:t>
      </w:r>
      <w:r>
        <w:t xml:space="preserve"> Am </w:t>
      </w:r>
      <w:r w:rsidRPr="00EE3619">
        <w:t>prohibits the states, among other things, from denying to any person within their jdx the equal protection of the laws</w:t>
      </w:r>
      <w:r>
        <w:t>.</w:t>
      </w:r>
    </w:p>
    <w:p w14:paraId="4F135DDD" w14:textId="3CE1BA76" w:rsidR="00EE3619" w:rsidRPr="00EE3619" w:rsidRDefault="00EE3619" w:rsidP="00EE3619">
      <w:pPr>
        <w:pStyle w:val="ListParagraph"/>
        <w:numPr>
          <w:ilvl w:val="2"/>
          <w:numId w:val="1"/>
        </w:numPr>
      </w:pPr>
      <w:r>
        <w:t>15</w:t>
      </w:r>
      <w:r w:rsidRPr="005257E9">
        <w:rPr>
          <w:vertAlign w:val="superscript"/>
        </w:rPr>
        <w:t>th</w:t>
      </w:r>
      <w:r>
        <w:t xml:space="preserve"> Am prohibits</w:t>
      </w:r>
      <w:r w:rsidRPr="00EE3619">
        <w:t xml:space="preserve"> state</w:t>
      </w:r>
      <w:r>
        <w:t>s</w:t>
      </w:r>
      <w:r w:rsidRPr="00EE3619">
        <w:t xml:space="preserve"> from denying the right to vote on account of race</w:t>
      </w:r>
      <w:r>
        <w:t>.</w:t>
      </w:r>
    </w:p>
    <w:p w14:paraId="3504BEA7" w14:textId="6BDFB78D" w:rsidR="00EE3619" w:rsidRPr="00EE3619" w:rsidRDefault="00EE3619" w:rsidP="00EE3619">
      <w:pPr>
        <w:pStyle w:val="ListParagraph"/>
        <w:numPr>
          <w:ilvl w:val="2"/>
          <w:numId w:val="1"/>
        </w:numPr>
      </w:pPr>
      <w:r w:rsidRPr="00EE3619">
        <w:t xml:space="preserve">All 3 amendments </w:t>
      </w:r>
      <w:r>
        <w:t>provide</w:t>
      </w:r>
      <w:r w:rsidRPr="00EE3619">
        <w:t xml:space="preserve"> that Congress has the power to</w:t>
      </w:r>
      <w:r>
        <w:t xml:space="preserve"> enforce them </w:t>
      </w:r>
      <w:r w:rsidRPr="00EE3619">
        <w:t>by “appropriate legislation</w:t>
      </w:r>
      <w:r>
        <w:t>.</w:t>
      </w:r>
      <w:r w:rsidRPr="00EE3619">
        <w:t>”</w:t>
      </w:r>
    </w:p>
    <w:p w14:paraId="1212DE91" w14:textId="009191DD" w:rsidR="00EE3619" w:rsidRPr="00EE3619" w:rsidRDefault="00EE3619" w:rsidP="00EE3619">
      <w:pPr>
        <w:pStyle w:val="ListParagraph"/>
        <w:numPr>
          <w:ilvl w:val="2"/>
          <w:numId w:val="1"/>
        </w:numPr>
      </w:pPr>
      <w:r w:rsidRPr="00EE3619">
        <w:t>These amendments add to the previous enumerated powers, i.e. provide additional authority to Congress to enact legislation</w:t>
      </w:r>
      <w:r>
        <w:t>.</w:t>
      </w:r>
    </w:p>
    <w:p w14:paraId="78F1289B" w14:textId="79133407" w:rsidR="00EE3619" w:rsidRPr="00EE3619" w:rsidRDefault="00EE3619" w:rsidP="00EE3619">
      <w:pPr>
        <w:pStyle w:val="ListParagraph"/>
        <w:numPr>
          <w:ilvl w:val="2"/>
          <w:numId w:val="1"/>
        </w:numPr>
      </w:pPr>
      <w:r w:rsidRPr="00EE3619">
        <w:t>These powers a</w:t>
      </w:r>
      <w:r>
        <w:t xml:space="preserve">re stronger in a certain ways, e.g. they </w:t>
      </w:r>
      <w:r w:rsidRPr="00EE3619">
        <w:t>can allow private individuals to get around 11</w:t>
      </w:r>
      <w:r w:rsidRPr="005257E9">
        <w:rPr>
          <w:vertAlign w:val="superscript"/>
        </w:rPr>
        <w:t>th</w:t>
      </w:r>
      <w:r w:rsidRPr="00EE3619">
        <w:t xml:space="preserve"> Am state immunity from suit</w:t>
      </w:r>
      <w:r>
        <w:t>.</w:t>
      </w:r>
    </w:p>
    <w:p w14:paraId="2A23D651" w14:textId="0FEDD0D7" w:rsidR="00EE3619" w:rsidRDefault="00EE3619" w:rsidP="00EE3619">
      <w:pPr>
        <w:pStyle w:val="ListParagraph"/>
        <w:numPr>
          <w:ilvl w:val="3"/>
          <w:numId w:val="1"/>
        </w:numPr>
      </w:pPr>
      <w:r>
        <w:t>R</w:t>
      </w:r>
      <w:r w:rsidRPr="00EE3619">
        <w:t>ationale: because these amendments were about limiting state sovereignty, Congress is allowed to repeal 11</w:t>
      </w:r>
      <w:r w:rsidRPr="005257E9">
        <w:rPr>
          <w:vertAlign w:val="superscript"/>
        </w:rPr>
        <w:t>th</w:t>
      </w:r>
      <w:r w:rsidRPr="00EE3619">
        <w:t xml:space="preserve"> Am state immunity when enacting legislation under their authority</w:t>
      </w:r>
      <w:r>
        <w:t>.</w:t>
      </w:r>
    </w:p>
    <w:p w14:paraId="5429308F" w14:textId="77777777" w:rsidR="00EE3619" w:rsidRDefault="00EE3619" w:rsidP="00EE3619"/>
    <w:p w14:paraId="556871ED" w14:textId="420C28B0" w:rsidR="00EE3619" w:rsidRDefault="00EE3619" w:rsidP="005257E9">
      <w:pPr>
        <w:pStyle w:val="ListParagraph"/>
        <w:numPr>
          <w:ilvl w:val="2"/>
          <w:numId w:val="1"/>
        </w:numPr>
      </w:pPr>
      <w:r>
        <w:t xml:space="preserve">The </w:t>
      </w:r>
      <w:r w:rsidRPr="00EE3619">
        <w:rPr>
          <w:i/>
        </w:rPr>
        <w:t>Civil Rights Cases</w:t>
      </w:r>
      <w:r w:rsidRPr="00EE3619">
        <w:t xml:space="preserve"> </w:t>
      </w:r>
      <w:r>
        <w:t xml:space="preserve">(1883) </w:t>
      </w:r>
      <w:r w:rsidRPr="00EE3619">
        <w:t xml:space="preserve">presented </w:t>
      </w:r>
      <w:r>
        <w:t xml:space="preserve">a </w:t>
      </w:r>
      <w:r w:rsidRPr="00EE3619">
        <w:t xml:space="preserve">challenge to </w:t>
      </w:r>
      <w:r>
        <w:t xml:space="preserve">the </w:t>
      </w:r>
      <w:r w:rsidRPr="00EE3619">
        <w:t>Civil Rights Act of 1875 which prevented discrimination in public places of accommodation</w:t>
      </w:r>
      <w:r>
        <w:t xml:space="preserve">. The </w:t>
      </w:r>
      <w:r w:rsidRPr="00EE3619">
        <w:t>majority </w:t>
      </w:r>
      <w:r>
        <w:t>held</w:t>
      </w:r>
      <w:r w:rsidRPr="00EE3619">
        <w:t xml:space="preserve"> that</w:t>
      </w:r>
      <w:r>
        <w:t xml:space="preserve"> </w:t>
      </w:r>
      <w:r w:rsidRPr="00D8379F">
        <w:rPr>
          <w:u w:val="single"/>
        </w:rPr>
        <w:t>the 14</w:t>
      </w:r>
      <w:r w:rsidRPr="00D8379F">
        <w:rPr>
          <w:u w:val="single"/>
          <w:vertAlign w:val="superscript"/>
        </w:rPr>
        <w:t>th</w:t>
      </w:r>
      <w:r w:rsidRPr="00D8379F">
        <w:rPr>
          <w:u w:val="single"/>
        </w:rPr>
        <w:t xml:space="preserve"> Am is limited to prohibiting state action</w:t>
      </w:r>
      <w:r>
        <w:t>, meaning it</w:t>
      </w:r>
      <w:r w:rsidRPr="00EE3619">
        <w:t xml:space="preserve"> does not prevent private persons from engaging in racial discrimination</w:t>
      </w:r>
      <w:r>
        <w:t xml:space="preserve"> (</w:t>
      </w:r>
      <w:r w:rsidRPr="00EE3619">
        <w:t>state action principle</w:t>
      </w:r>
      <w:r>
        <w:t>). The majority also held</w:t>
      </w:r>
      <w:r w:rsidRPr="00EE3619">
        <w:t xml:space="preserve"> that</w:t>
      </w:r>
      <w:r>
        <w:t xml:space="preserve"> the</w:t>
      </w:r>
      <w:r w:rsidRPr="00EE3619">
        <w:t xml:space="preserve"> 13</w:t>
      </w:r>
      <w:r w:rsidRPr="005257E9">
        <w:rPr>
          <w:vertAlign w:val="superscript"/>
        </w:rPr>
        <w:t>th</w:t>
      </w:r>
      <w:r w:rsidRPr="00EE3619">
        <w:t xml:space="preserve"> Am applies to both state </w:t>
      </w:r>
      <w:r w:rsidRPr="00EE3619">
        <w:rPr>
          <w:i/>
          <w:iCs/>
        </w:rPr>
        <w:t>and</w:t>
      </w:r>
      <w:r w:rsidRPr="00EE3619">
        <w:t xml:space="preserve"> private conduct because it is an outright prohibition on slavery</w:t>
      </w:r>
      <w:r w:rsidR="005257E9">
        <w:t>. H</w:t>
      </w:r>
      <w:r w:rsidRPr="00EE3619">
        <w:t xml:space="preserve">owever, the statute </w:t>
      </w:r>
      <w:r w:rsidR="005257E9">
        <w:t>was</w:t>
      </w:r>
      <w:r w:rsidRPr="00EE3619">
        <w:t xml:space="preserve"> </w:t>
      </w:r>
      <w:r w:rsidRPr="005257E9">
        <w:rPr>
          <w:i/>
          <w:iCs/>
        </w:rPr>
        <w:t>not</w:t>
      </w:r>
      <w:r w:rsidRPr="00EE3619">
        <w:t xml:space="preserve"> authorized by the 13</w:t>
      </w:r>
      <w:r w:rsidRPr="005257E9">
        <w:rPr>
          <w:vertAlign w:val="superscript"/>
        </w:rPr>
        <w:t>th</w:t>
      </w:r>
      <w:r w:rsidR="005257E9">
        <w:t xml:space="preserve"> </w:t>
      </w:r>
      <w:r w:rsidRPr="00EE3619">
        <w:t xml:space="preserve">Am </w:t>
      </w:r>
      <w:r w:rsidR="005257E9">
        <w:t>because</w:t>
      </w:r>
      <w:r w:rsidRPr="00EE3619">
        <w:t xml:space="preserve"> a refusal to accommodate a customer on the basis of race has nothing to do with slavery and is not a “badge or incident” of slavery</w:t>
      </w:r>
      <w:r w:rsidR="005257E9">
        <w:t>.</w:t>
      </w:r>
    </w:p>
    <w:p w14:paraId="7879FECA" w14:textId="7B221B28" w:rsidR="00EE3619" w:rsidRPr="005257E9" w:rsidRDefault="005257E9" w:rsidP="005257E9">
      <w:pPr>
        <w:pStyle w:val="ListParagraph"/>
        <w:numPr>
          <w:ilvl w:val="3"/>
          <w:numId w:val="1"/>
        </w:numPr>
      </w:pPr>
      <w:r>
        <w:t>Harlan’s dissent argued</w:t>
      </w:r>
      <w:r w:rsidR="00EE3619" w:rsidRPr="005257E9">
        <w:t xml:space="preserve"> that the majority failed to give proper deference to the rule “requiring, in the interpretation of constitutional provisions, that full effect be given to the intent with which they were adopted</w:t>
      </w:r>
      <w:r>
        <w:t>.</w:t>
      </w:r>
      <w:r w:rsidR="00EE3619" w:rsidRPr="005257E9">
        <w:t>”</w:t>
      </w:r>
    </w:p>
    <w:p w14:paraId="66F4A670" w14:textId="61830DD8" w:rsidR="00EE3619" w:rsidRPr="005257E9" w:rsidRDefault="005257E9" w:rsidP="005257E9">
      <w:pPr>
        <w:pStyle w:val="ListParagraph"/>
        <w:numPr>
          <w:ilvl w:val="3"/>
          <w:numId w:val="1"/>
        </w:numPr>
      </w:pPr>
      <w:r>
        <w:t>S</w:t>
      </w:r>
      <w:r w:rsidR="00EE3619" w:rsidRPr="005257E9">
        <w:t>lavery and racial discrimination were so intertwined that freedom from slavery necessarily requires freedom from discrimination, which should be considered a “badge” or “incident” of slavery</w:t>
      </w:r>
      <w:r>
        <w:t>.</w:t>
      </w:r>
    </w:p>
    <w:p w14:paraId="31E08692" w14:textId="0B53A202" w:rsidR="005257E9" w:rsidRPr="00EE3619" w:rsidRDefault="005257E9" w:rsidP="005257E9">
      <w:pPr>
        <w:pStyle w:val="ListParagraph"/>
        <w:numPr>
          <w:ilvl w:val="3"/>
          <w:numId w:val="1"/>
        </w:numPr>
      </w:pPr>
      <w:r>
        <w:t xml:space="preserve">The </w:t>
      </w:r>
      <w:r w:rsidR="00EE3619" w:rsidRPr="005257E9">
        <w:t>majority’s holding, which requires individuals who experience discrimination to seek state redress, essentially prevents Congress from enforcing one of its own Constitutional provisions</w:t>
      </w:r>
      <w:r>
        <w:t>.</w:t>
      </w:r>
    </w:p>
    <w:p w14:paraId="7731FFA4" w14:textId="516D782D" w:rsidR="00EE3619" w:rsidRDefault="005257E9" w:rsidP="005257E9">
      <w:pPr>
        <w:pStyle w:val="ListParagraph"/>
        <w:numPr>
          <w:ilvl w:val="3"/>
          <w:numId w:val="1"/>
        </w:numPr>
      </w:pPr>
      <w:r>
        <w:t>N</w:t>
      </w:r>
      <w:r w:rsidR="00EE3619" w:rsidRPr="00EE3619">
        <w:t>ote that the statute at issue probably could have been authorized under some other enumerated power, like CC power</w:t>
      </w:r>
      <w:r>
        <w:t>.</w:t>
      </w:r>
    </w:p>
    <w:p w14:paraId="6F577329" w14:textId="77777777" w:rsidR="005257E9" w:rsidRDefault="005257E9" w:rsidP="005257E9"/>
    <w:p w14:paraId="72CDE018" w14:textId="34B4F772" w:rsidR="005257E9" w:rsidRPr="005257E9" w:rsidRDefault="005257E9" w:rsidP="00746DC8">
      <w:pPr>
        <w:pStyle w:val="ListParagraph"/>
        <w:numPr>
          <w:ilvl w:val="2"/>
          <w:numId w:val="1"/>
        </w:numPr>
      </w:pPr>
      <w:r w:rsidRPr="005257E9">
        <w:rPr>
          <w:i/>
        </w:rPr>
        <w:t>Jones v. Alfred H. Mayer Co.</w:t>
      </w:r>
      <w:r>
        <w:t xml:space="preserve"> (1968): </w:t>
      </w:r>
      <w:r w:rsidRPr="005257E9">
        <w:t xml:space="preserve">Jones brought suit under </w:t>
      </w:r>
      <w:r>
        <w:t xml:space="preserve">the </w:t>
      </w:r>
      <w:r w:rsidRPr="005257E9">
        <w:t xml:space="preserve">Civil Rights Act of 1866 alleging that </w:t>
      </w:r>
      <w:r w:rsidR="00746DC8">
        <w:t xml:space="preserve">Δs </w:t>
      </w:r>
      <w:r w:rsidRPr="005257E9">
        <w:t>refused to sell him a house because he is black</w:t>
      </w:r>
      <w:r>
        <w:t>. The C</w:t>
      </w:r>
      <w:r w:rsidRPr="005257E9">
        <w:t>ourt ultimately held that the 13</w:t>
      </w:r>
      <w:r w:rsidRPr="005257E9">
        <w:rPr>
          <w:vertAlign w:val="superscript"/>
        </w:rPr>
        <w:t>th</w:t>
      </w:r>
      <w:r>
        <w:t xml:space="preserve"> </w:t>
      </w:r>
      <w:r w:rsidRPr="005257E9">
        <w:t xml:space="preserve">Am </w:t>
      </w:r>
      <w:r w:rsidRPr="005257E9">
        <w:rPr>
          <w:i/>
          <w:iCs/>
        </w:rPr>
        <w:t>does</w:t>
      </w:r>
      <w:r w:rsidRPr="005257E9">
        <w:t xml:space="preserve"> prohibit discrimination in the sale of property on the basis of race as a badge of slavery</w:t>
      </w:r>
      <w:r>
        <w:t>. A</w:t>
      </w:r>
      <w:r w:rsidRPr="005257E9">
        <w:t xml:space="preserve">gain, </w:t>
      </w:r>
      <w:r w:rsidRPr="005257E9">
        <w:rPr>
          <w:u w:val="single"/>
        </w:rPr>
        <w:t>13th Am is an outright prohibition of slavery, applying to all conduct regardless whether it is state or private action</w:t>
      </w:r>
      <w:r>
        <w:t>. R</w:t>
      </w:r>
      <w:r w:rsidRPr="005257E9">
        <w:t xml:space="preserve">acial discrimination in the sale of property </w:t>
      </w:r>
      <w:r w:rsidRPr="005257E9">
        <w:rPr>
          <w:i/>
          <w:iCs/>
        </w:rPr>
        <w:t>is</w:t>
      </w:r>
      <w:r w:rsidRPr="005257E9">
        <w:t> a badge or incident of slavery</w:t>
      </w:r>
      <w:r>
        <w:t>.</w:t>
      </w:r>
    </w:p>
    <w:p w14:paraId="5F1AE896" w14:textId="12FF7DCE" w:rsidR="005257E9" w:rsidRPr="005257E9" w:rsidRDefault="005257E9" w:rsidP="00746DC8">
      <w:pPr>
        <w:pStyle w:val="ListParagraph"/>
        <w:numPr>
          <w:ilvl w:val="3"/>
          <w:numId w:val="1"/>
        </w:numPr>
      </w:pPr>
      <w:r>
        <w:t>W</w:t>
      </w:r>
      <w:r w:rsidRPr="005257E9">
        <w:t>hether something is a “badge or incident” of slavery is up to Congress to determine rationally (rational basis test applies)</w:t>
      </w:r>
      <w:r>
        <w:t>.</w:t>
      </w:r>
    </w:p>
    <w:p w14:paraId="227AE2D2" w14:textId="6979034E" w:rsidR="005257E9" w:rsidRDefault="005257E9" w:rsidP="00746DC8">
      <w:pPr>
        <w:pStyle w:val="ListParagraph"/>
        <w:numPr>
          <w:ilvl w:val="3"/>
          <w:numId w:val="1"/>
        </w:numPr>
      </w:pPr>
      <w:r w:rsidRPr="005257E9">
        <w:t>Congressional history in the passage of the statute indicates that Congress was relying specifically on 13</w:t>
      </w:r>
      <w:r w:rsidRPr="005257E9">
        <w:rPr>
          <w:vertAlign w:val="superscript"/>
        </w:rPr>
        <w:t>th</w:t>
      </w:r>
      <w:r w:rsidRPr="005257E9">
        <w:t xml:space="preserve"> Am and that 13</w:t>
      </w:r>
      <w:r w:rsidRPr="005257E9">
        <w:rPr>
          <w:vertAlign w:val="superscript"/>
        </w:rPr>
        <w:t>th</w:t>
      </w:r>
      <w:r w:rsidRPr="005257E9">
        <w:t xml:space="preserve"> Am would have no effect if </w:t>
      </w:r>
      <w:r>
        <w:t>it</w:t>
      </w:r>
      <w:r w:rsidRPr="005257E9">
        <w:t xml:space="preserve"> could not </w:t>
      </w:r>
      <w:r>
        <w:t>prohibit discrimination, which is a relic of slavery.</w:t>
      </w:r>
    </w:p>
    <w:p w14:paraId="044A0C3C" w14:textId="156D9421" w:rsidR="00203C71" w:rsidRDefault="00203C71" w:rsidP="00746DC8">
      <w:pPr>
        <w:pStyle w:val="ListParagraph"/>
        <w:numPr>
          <w:ilvl w:val="3"/>
          <w:numId w:val="1"/>
        </w:numPr>
      </w:pPr>
      <w:r>
        <w:t xml:space="preserve">Note that this case did </w:t>
      </w:r>
      <w:r>
        <w:rPr>
          <w:u w:val="single"/>
        </w:rPr>
        <w:t>not</w:t>
      </w:r>
      <w:r>
        <w:t xml:space="preserve"> affect the holding from </w:t>
      </w:r>
      <w:r>
        <w:rPr>
          <w:i/>
        </w:rPr>
        <w:t>Civil Rights Cases</w:t>
      </w:r>
      <w:r>
        <w:t xml:space="preserve"> regarding the 14</w:t>
      </w:r>
      <w:r w:rsidRPr="00203C71">
        <w:rPr>
          <w:vertAlign w:val="superscript"/>
        </w:rPr>
        <w:t>th</w:t>
      </w:r>
      <w:r>
        <w:t xml:space="preserve"> Am.</w:t>
      </w:r>
    </w:p>
    <w:p w14:paraId="3ABB0E6B" w14:textId="77777777" w:rsidR="005257E9" w:rsidRDefault="005257E9" w:rsidP="005257E9"/>
    <w:p w14:paraId="1CCC75DF" w14:textId="41FB94F8" w:rsidR="005257E9" w:rsidRPr="005257E9" w:rsidRDefault="005257E9" w:rsidP="00746DC8">
      <w:pPr>
        <w:pStyle w:val="ListParagraph"/>
        <w:numPr>
          <w:ilvl w:val="2"/>
          <w:numId w:val="1"/>
        </w:numPr>
      </w:pPr>
      <w:r>
        <w:rPr>
          <w:i/>
        </w:rPr>
        <w:t>U.S. v. Morrison</w:t>
      </w:r>
      <w:r>
        <w:t xml:space="preserve"> (2000). The Court held that a sta</w:t>
      </w:r>
      <w:r w:rsidR="00746DC8">
        <w:t>tute aimed at providing remedy</w:t>
      </w:r>
      <w:r>
        <w:t xml:space="preserve"> for victims of gender violence was </w:t>
      </w:r>
      <w:r w:rsidRPr="005257E9">
        <w:rPr>
          <w:u w:val="single"/>
        </w:rPr>
        <w:t>not</w:t>
      </w:r>
      <w:r>
        <w:t xml:space="preserve"> authorized by the 14</w:t>
      </w:r>
      <w:r w:rsidRPr="005257E9">
        <w:rPr>
          <w:vertAlign w:val="superscript"/>
        </w:rPr>
        <w:t>th</w:t>
      </w:r>
      <w:r>
        <w:t xml:space="preserve"> Am. </w:t>
      </w:r>
    </w:p>
    <w:p w14:paraId="4DC5E663" w14:textId="33288DF2" w:rsidR="005257E9" w:rsidRDefault="005257E9" w:rsidP="00746DC8">
      <w:pPr>
        <w:pStyle w:val="ListParagraph"/>
        <w:numPr>
          <w:ilvl w:val="3"/>
          <w:numId w:val="1"/>
        </w:numPr>
      </w:pPr>
      <w:r w:rsidRPr="005257E9">
        <w:t xml:space="preserve">According to the majority, the first section of the </w:t>
      </w:r>
      <w:r>
        <w:t>14</w:t>
      </w:r>
      <w:r w:rsidRPr="005257E9">
        <w:rPr>
          <w:vertAlign w:val="superscript"/>
        </w:rPr>
        <w:t>th</w:t>
      </w:r>
      <w:r>
        <w:t xml:space="preserve"> </w:t>
      </w:r>
      <w:r w:rsidRPr="005257E9">
        <w:t xml:space="preserve"> </w:t>
      </w:r>
      <w:r>
        <w:t>Am</w:t>
      </w:r>
      <w:r w:rsidRPr="005257E9">
        <w:t xml:space="preserve"> applies only to state action, not the actions of private individuals. </w:t>
      </w:r>
    </w:p>
    <w:p w14:paraId="35DA400D" w14:textId="77777777" w:rsidR="005257E9" w:rsidRDefault="005257E9" w:rsidP="00746DC8">
      <w:pPr>
        <w:pStyle w:val="ListParagraph"/>
        <w:numPr>
          <w:ilvl w:val="3"/>
          <w:numId w:val="1"/>
        </w:numPr>
      </w:pPr>
      <w:r>
        <w:t>An</w:t>
      </w:r>
      <w:r w:rsidRPr="005257E9">
        <w:t xml:space="preserve">y Act of Congress enacted pursuant to the </w:t>
      </w:r>
      <w:r>
        <w:t>14</w:t>
      </w:r>
      <w:r w:rsidRPr="005257E9">
        <w:rPr>
          <w:vertAlign w:val="superscript"/>
        </w:rPr>
        <w:t>th</w:t>
      </w:r>
      <w:r>
        <w:t xml:space="preserve"> Am </w:t>
      </w:r>
      <w:r w:rsidRPr="005257E9">
        <w:t xml:space="preserve">must be “corrective in its character, adapted to counteract and redress the operation of such prohibited state laws or proceedings of state officers.” </w:t>
      </w:r>
    </w:p>
    <w:p w14:paraId="69743699" w14:textId="3B08AC3A" w:rsidR="005257E9" w:rsidRDefault="005257E9" w:rsidP="005257E9">
      <w:pPr>
        <w:pStyle w:val="ListParagraph"/>
        <w:numPr>
          <w:ilvl w:val="3"/>
          <w:numId w:val="1"/>
        </w:numPr>
      </w:pPr>
      <w:r>
        <w:t>T</w:t>
      </w:r>
      <w:r w:rsidRPr="005257E9">
        <w:t xml:space="preserve">he statute </w:t>
      </w:r>
      <w:r>
        <w:t>failed</w:t>
      </w:r>
      <w:r w:rsidRPr="005257E9">
        <w:t xml:space="preserve"> to meet this standard because a federal civil remedy for victims of gender-motivated violence does not directly counteract or redress discriminatory state laws or state conduct. It is not aimed at any State or any state actor, but is instead aimed at individuals who have committed gender-motivated violence.</w:t>
      </w:r>
    </w:p>
    <w:p w14:paraId="7A855E89" w14:textId="77777777" w:rsidR="00D8379F" w:rsidRDefault="00D8379F" w:rsidP="00D8379F"/>
    <w:p w14:paraId="3EF0504A" w14:textId="72AAD43E" w:rsidR="00D8379F" w:rsidRPr="00D8379F" w:rsidRDefault="00D8379F" w:rsidP="00746DC8">
      <w:pPr>
        <w:pStyle w:val="ListParagraph"/>
        <w:numPr>
          <w:ilvl w:val="2"/>
          <w:numId w:val="1"/>
        </w:numPr>
      </w:pPr>
      <w:r w:rsidRPr="00D8379F">
        <w:rPr>
          <w:i/>
        </w:rPr>
        <w:t>City of Boerne v. Flores</w:t>
      </w:r>
      <w:r>
        <w:t xml:space="preserve"> (1997): T</w:t>
      </w:r>
      <w:r w:rsidRPr="00D8379F">
        <w:t>he Boerne City Council (TX) had passed an ordinance requiring a Historic Landmark Commission to approve construction affecting historic landmarks or buildings in a historic district</w:t>
      </w:r>
      <w:r>
        <w:t xml:space="preserve">. The </w:t>
      </w:r>
      <w:r w:rsidRPr="00D8379F">
        <w:t>Archbishop of San Antonio applied for</w:t>
      </w:r>
      <w:r>
        <w:t xml:space="preserve"> a</w:t>
      </w:r>
      <w:r w:rsidRPr="00D8379F">
        <w:t xml:space="preserve"> permit to enlarge </w:t>
      </w:r>
      <w:r>
        <w:t xml:space="preserve">the </w:t>
      </w:r>
      <w:r w:rsidRPr="00D8379F">
        <w:t>St. Pe</w:t>
      </w:r>
      <w:r>
        <w:t xml:space="preserve">ter Catholic Church in Boerne; </w:t>
      </w:r>
      <w:r w:rsidRPr="00D8379F">
        <w:t>the permit was denied</w:t>
      </w:r>
      <w:r>
        <w:t xml:space="preserve">. The </w:t>
      </w:r>
      <w:r w:rsidRPr="00D8379F">
        <w:t>Archbishop brought suit challenging the permit denial</w:t>
      </w:r>
      <w:r>
        <w:t xml:space="preserve">. Under the precedent of </w:t>
      </w:r>
      <w:r w:rsidRPr="00D8379F">
        <w:rPr>
          <w:i/>
          <w:iCs/>
        </w:rPr>
        <w:t>Employment Div. v. Smith</w:t>
      </w:r>
      <w:r>
        <w:t xml:space="preserve">, </w:t>
      </w:r>
      <w:r w:rsidRPr="00D8379F">
        <w:rPr>
          <w:u w:val="single"/>
        </w:rPr>
        <w:t xml:space="preserve">generally applicable laws may be applied to religious practices </w:t>
      </w:r>
      <w:r w:rsidRPr="00D8379F">
        <w:t>even when not supported by a compelling gov’t interest</w:t>
      </w:r>
      <w:r>
        <w:t>. Since that ruling, Congress had passed the Religious Freedom Restoration Act, which prohibited the</w:t>
      </w:r>
      <w:r w:rsidRPr="00D8379F">
        <w:t xml:space="preserve"> gov’t from </w:t>
      </w:r>
      <w:r>
        <w:t>“</w:t>
      </w:r>
      <w:r w:rsidRPr="00D8379F">
        <w:t>substantially burdening</w:t>
      </w:r>
      <w:r>
        <w:t>”</w:t>
      </w:r>
      <w:r w:rsidRPr="00D8379F">
        <w:t xml:space="preserve"> a person’s exercise of rel</w:t>
      </w:r>
      <w:r>
        <w:t>igion even if the burden resulted</w:t>
      </w:r>
      <w:r w:rsidRPr="00D8379F">
        <w:t xml:space="preserve"> from a rule of general applicability</w:t>
      </w:r>
      <w:r>
        <w:t>,</w:t>
      </w:r>
      <w:r w:rsidRPr="00D8379F">
        <w:t xml:space="preserve"> unless the gov’t </w:t>
      </w:r>
      <w:r>
        <w:t>could</w:t>
      </w:r>
      <w:r w:rsidRPr="00D8379F">
        <w:t xml:space="preserve"> demonstrate the burden (1) </w:t>
      </w:r>
      <w:r>
        <w:t>was</w:t>
      </w:r>
      <w:r w:rsidRPr="00D8379F">
        <w:t xml:space="preserve"> in furtherance of a compelling gov’t interest and (2) </w:t>
      </w:r>
      <w:r>
        <w:t>was</w:t>
      </w:r>
      <w:r w:rsidRPr="00D8379F">
        <w:t xml:space="preserve"> the least restrictive means of furthering that compelling gov’t interest</w:t>
      </w:r>
      <w:r>
        <w:t xml:space="preserve">. The Supreme Court held that </w:t>
      </w:r>
      <w:r w:rsidRPr="00D8379F">
        <w:t xml:space="preserve">RFRA </w:t>
      </w:r>
      <w:r>
        <w:t>was</w:t>
      </w:r>
      <w:r w:rsidRPr="00D8379F">
        <w:t xml:space="preserve"> </w:t>
      </w:r>
      <w:r w:rsidRPr="00D8379F">
        <w:rPr>
          <w:u w:val="single"/>
        </w:rPr>
        <w:t>not</w:t>
      </w:r>
      <w:r>
        <w:t xml:space="preserve"> </w:t>
      </w:r>
      <w:r w:rsidRPr="00D8379F">
        <w:t xml:space="preserve">authorized by the 14th Am </w:t>
      </w:r>
      <w:r>
        <w:t>because it was beyond the scope of §5 of the 14</w:t>
      </w:r>
      <w:r w:rsidRPr="00D8379F">
        <w:rPr>
          <w:vertAlign w:val="superscript"/>
        </w:rPr>
        <w:t>th</w:t>
      </w:r>
      <w:r>
        <w:t xml:space="preserve"> Am or its enforcement power, </w:t>
      </w:r>
      <w:r w:rsidRPr="00D8379F">
        <w:t xml:space="preserve">and </w:t>
      </w:r>
      <w:r>
        <w:t>was therefore unconstitutional.</w:t>
      </w:r>
    </w:p>
    <w:p w14:paraId="72AC838E" w14:textId="2244D627" w:rsidR="00D8379F" w:rsidRPr="00D8379F" w:rsidRDefault="00D8379F" w:rsidP="00746DC8">
      <w:pPr>
        <w:pStyle w:val="ListParagraph"/>
        <w:numPr>
          <w:ilvl w:val="3"/>
          <w:numId w:val="1"/>
        </w:numPr>
      </w:pPr>
      <w:r>
        <w:t>14</w:t>
      </w:r>
      <w:r w:rsidRPr="00D8379F">
        <w:rPr>
          <w:vertAlign w:val="superscript"/>
        </w:rPr>
        <w:t>th</w:t>
      </w:r>
      <w:r>
        <w:t xml:space="preserve"> Am §</w:t>
      </w:r>
      <w:r w:rsidRPr="00D8379F">
        <w:t>5 power extends only to “enforcing” the provisions of the 14</w:t>
      </w:r>
      <w:r w:rsidRPr="00D8379F">
        <w:rPr>
          <w:vertAlign w:val="superscript"/>
        </w:rPr>
        <w:t>th</w:t>
      </w:r>
      <w:r>
        <w:t xml:space="preserve">  Am, which applies to state action, &amp; this power is </w:t>
      </w:r>
      <w:r w:rsidRPr="00D8379F">
        <w:t>remedial</w:t>
      </w:r>
      <w:r>
        <w:t>. “R</w:t>
      </w:r>
      <w:r w:rsidRPr="00D8379F">
        <w:t>emedial” measures must have some congruence between the means used and the ends to be achieved</w:t>
      </w:r>
      <w:r>
        <w:t>. Remedial legislation under §</w:t>
      </w:r>
      <w:r w:rsidRPr="00D8379F">
        <w:t>5 should be adapted to the wrong which the 14</w:t>
      </w:r>
      <w:r w:rsidRPr="00D8379F">
        <w:rPr>
          <w:vertAlign w:val="superscript"/>
        </w:rPr>
        <w:t>th</w:t>
      </w:r>
      <w:r>
        <w:t xml:space="preserve"> </w:t>
      </w:r>
      <w:r w:rsidRPr="00D8379F">
        <w:t xml:space="preserve"> Am was intended to provide against</w:t>
      </w:r>
      <w:r>
        <w:t>.</w:t>
      </w:r>
    </w:p>
    <w:p w14:paraId="6212A899" w14:textId="1EE3CA9B" w:rsidR="00D71699" w:rsidRPr="00D71699" w:rsidRDefault="00D71699" w:rsidP="00746DC8">
      <w:pPr>
        <w:pStyle w:val="ListParagraph"/>
        <w:numPr>
          <w:ilvl w:val="3"/>
          <w:numId w:val="1"/>
        </w:numPr>
      </w:pPr>
      <w:r>
        <w:t>RFRA is beyond the scope of §</w:t>
      </w:r>
      <w:r w:rsidRPr="00D71699">
        <w:t>5 because it uses sweeping coverage to intrude into every level of gov’t and prohibits official actions of almost every description and regardless of subject matter, applying to all federal and state law with no termination date or termination mechanism</w:t>
      </w:r>
      <w:r>
        <w:t>.</w:t>
      </w:r>
    </w:p>
    <w:p w14:paraId="00DACE3A" w14:textId="50FF19A6" w:rsidR="00D71699" w:rsidRPr="00D71699" w:rsidRDefault="00D71699" w:rsidP="00746DC8">
      <w:pPr>
        <w:pStyle w:val="ListParagraph"/>
        <w:numPr>
          <w:ilvl w:val="4"/>
          <w:numId w:val="1"/>
        </w:numPr>
      </w:pPr>
      <w:r>
        <w:t>This does not mean that §</w:t>
      </w:r>
      <w:r w:rsidRPr="00D71699">
        <w:t xml:space="preserve">5 legislation </w:t>
      </w:r>
      <w:r w:rsidRPr="00D71699">
        <w:rPr>
          <w:i/>
          <w:iCs/>
        </w:rPr>
        <w:t>requires</w:t>
      </w:r>
      <w:r w:rsidRPr="00D71699">
        <w:t xml:space="preserve"> termination dates, geographic </w:t>
      </w:r>
      <w:r>
        <w:t>restrictions, etc., but where an act of Congress</w:t>
      </w:r>
      <w:r w:rsidRPr="00D71699">
        <w:t xml:space="preserve"> pervasively prohibits constitutional state action in an effort to remedy or to prevent unconstitutional state action, limitations of that kind tend to ensure that Congress’s means are proportionate to legitimate ends</w:t>
      </w:r>
      <w:r>
        <w:t>.</w:t>
      </w:r>
    </w:p>
    <w:p w14:paraId="0B307703" w14:textId="50FF19A6" w:rsidR="00D71699" w:rsidRPr="00D71699" w:rsidRDefault="00D71699" w:rsidP="00746DC8">
      <w:pPr>
        <w:pStyle w:val="ListParagraph"/>
        <w:numPr>
          <w:ilvl w:val="3"/>
          <w:numId w:val="1"/>
        </w:numPr>
      </w:pPr>
      <w:r>
        <w:t>A</w:t>
      </w:r>
      <w:r w:rsidRPr="00D71699">
        <w:t>dditionally the costs of RFRA far exceed</w:t>
      </w:r>
      <w:r>
        <w:t>ed</w:t>
      </w:r>
      <w:r w:rsidRPr="00D71699">
        <w:t xml:space="preserve"> any pattern or practice of unconstitutional conduct under the Free Exercise Clause</w:t>
      </w:r>
      <w:r>
        <w:t xml:space="preserve">. </w:t>
      </w:r>
      <w:r w:rsidRPr="00D71699">
        <w:t>RFRA was not designed to identify and counteract state laws likely to be unconstitutional because of their treatment of religion</w:t>
      </w:r>
      <w:r>
        <w:t>. Its</w:t>
      </w:r>
      <w:r w:rsidRPr="00D71699">
        <w:t xml:space="preserve"> substantial burden test </w:t>
      </w:r>
      <w:r>
        <w:t>was</w:t>
      </w:r>
      <w:r w:rsidRPr="00D71699">
        <w:t xml:space="preserve"> not concerned with discriminatory effects or disparate impact</w:t>
      </w:r>
      <w:r>
        <w:t>. Instead, it allowed</w:t>
      </w:r>
      <w:r w:rsidRPr="00D71699">
        <w:t xml:space="preserve"> individuals who were incidentally burdened in their exercise of religion to challenge a law of general application</w:t>
      </w:r>
      <w:r>
        <w:t>.</w:t>
      </w:r>
    </w:p>
    <w:p w14:paraId="7DE0AA54" w14:textId="06DB1436" w:rsidR="00D8379F" w:rsidRDefault="00D71699" w:rsidP="00746DC8">
      <w:pPr>
        <w:pStyle w:val="ListParagraph"/>
        <w:numPr>
          <w:ilvl w:val="4"/>
          <w:numId w:val="1"/>
        </w:numPr>
      </w:pPr>
      <w:r>
        <w:t xml:space="preserve">In short, </w:t>
      </w:r>
      <w:r w:rsidRPr="00D8379F">
        <w:t xml:space="preserve">there </w:t>
      </w:r>
      <w:r>
        <w:t>were</w:t>
      </w:r>
      <w:r w:rsidRPr="00D8379F">
        <w:t xml:space="preserve"> no documented violations of the 14</w:t>
      </w:r>
      <w:r w:rsidRPr="00D8379F">
        <w:rPr>
          <w:vertAlign w:val="superscript"/>
        </w:rPr>
        <w:t>th</w:t>
      </w:r>
      <w:r>
        <w:t xml:space="preserve"> </w:t>
      </w:r>
      <w:r w:rsidRPr="00D8379F">
        <w:t xml:space="preserve">Am among state laws, so RFRA </w:t>
      </w:r>
      <w:r>
        <w:t>was</w:t>
      </w:r>
      <w:r w:rsidRPr="00D8379F">
        <w:t xml:space="preserve"> not really “remedial</w:t>
      </w:r>
      <w:r>
        <w:t>.</w:t>
      </w:r>
      <w:r w:rsidRPr="00D8379F">
        <w:t xml:space="preserve">” </w:t>
      </w:r>
    </w:p>
    <w:p w14:paraId="0C42D22A" w14:textId="1399731A" w:rsidR="00D8379F" w:rsidRPr="00DD43EA" w:rsidRDefault="00D71699" w:rsidP="00746DC8">
      <w:pPr>
        <w:pStyle w:val="ListParagraph"/>
        <w:numPr>
          <w:ilvl w:val="3"/>
          <w:numId w:val="1"/>
        </w:numPr>
      </w:pPr>
      <w:r w:rsidRPr="00D71699">
        <w:rPr>
          <w:highlight w:val="yellow"/>
          <w:u w:val="single"/>
        </w:rPr>
        <w:t>The Test</w:t>
      </w:r>
      <w:r>
        <w:t>: U</w:t>
      </w:r>
      <w:r w:rsidRPr="00D71699">
        <w:t>nder the 14</w:t>
      </w:r>
      <w:r w:rsidRPr="00D71699">
        <w:rPr>
          <w:vertAlign w:val="superscript"/>
        </w:rPr>
        <w:t>th</w:t>
      </w:r>
      <w:r>
        <w:t xml:space="preserve"> </w:t>
      </w:r>
      <w:r w:rsidRPr="00D71699">
        <w:t xml:space="preserve"> Am, Congress can prevent </w:t>
      </w:r>
      <w:r w:rsidRPr="00D71699">
        <w:rPr>
          <w:i/>
          <w:iCs/>
        </w:rPr>
        <w:t>or</w:t>
      </w:r>
      <w:r w:rsidRPr="00D71699">
        <w:t xml:space="preserve"> remedy an </w:t>
      </w:r>
      <w:r w:rsidRPr="00D71699">
        <w:rPr>
          <w:b/>
          <w:i/>
          <w:iCs/>
        </w:rPr>
        <w:t>actual</w:t>
      </w:r>
      <w:r w:rsidRPr="00D71699">
        <w:rPr>
          <w:b/>
        </w:rPr>
        <w:t> </w:t>
      </w:r>
      <w:r w:rsidRPr="00D71699">
        <w:t>constitutional violation by a state as long as the legislation is congruent and proportional, in terms of its scope and duration, to the constitutional violation</w:t>
      </w:r>
      <w:r>
        <w:t>.</w:t>
      </w:r>
    </w:p>
    <w:p w14:paraId="1AC12E6B" w14:textId="77777777" w:rsidR="00DD43EA" w:rsidRPr="00DD43EA" w:rsidRDefault="00DD43EA" w:rsidP="00DD43EA"/>
    <w:p w14:paraId="36DB6BBE" w14:textId="7A2DF3D1" w:rsidR="00DD43EA" w:rsidRDefault="00DD43EA" w:rsidP="00DD43EA">
      <w:pPr>
        <w:pStyle w:val="ListParagraph"/>
        <w:numPr>
          <w:ilvl w:val="1"/>
          <w:numId w:val="1"/>
        </w:numPr>
      </w:pPr>
      <w:r>
        <w:t>EXAM TIPS</w:t>
      </w:r>
      <w:r w:rsidR="001F158B">
        <w:t xml:space="preserve"> FOR LEGISLATIVE PROBLEMS</w:t>
      </w:r>
    </w:p>
    <w:p w14:paraId="7462D48F" w14:textId="7537FED3" w:rsidR="00DD43EA" w:rsidRDefault="00DD43EA" w:rsidP="00DD43EA">
      <w:pPr>
        <w:pStyle w:val="ListParagraph"/>
        <w:numPr>
          <w:ilvl w:val="2"/>
          <w:numId w:val="1"/>
        </w:numPr>
      </w:pPr>
      <w:r>
        <w:t>First ask – under what constitutional authority could Congress have passed this statute?</w:t>
      </w:r>
    </w:p>
    <w:p w14:paraId="6C85D024" w14:textId="6BE39176" w:rsidR="00DD43EA" w:rsidRDefault="00DD43EA" w:rsidP="00DD43EA">
      <w:pPr>
        <w:pStyle w:val="ListParagraph"/>
        <w:numPr>
          <w:ilvl w:val="2"/>
          <w:numId w:val="1"/>
        </w:numPr>
      </w:pPr>
      <w:r>
        <w:t>Then ask – does it violate the anti-commandeering doctrine?</w:t>
      </w:r>
    </w:p>
    <w:p w14:paraId="50BC421C" w14:textId="77777777" w:rsidR="00FD1C00" w:rsidRDefault="00FD1C00" w:rsidP="00FD1C00"/>
    <w:p w14:paraId="46D40C3B" w14:textId="77777777" w:rsidR="00937FAC" w:rsidRPr="00752C91" w:rsidRDefault="00937FAC" w:rsidP="00FD1C00"/>
    <w:p w14:paraId="61411871" w14:textId="77777777" w:rsidR="00FD1C00" w:rsidRDefault="00FD1C00" w:rsidP="00FD1C00">
      <w:pPr>
        <w:pStyle w:val="ListParagraph"/>
        <w:numPr>
          <w:ilvl w:val="0"/>
          <w:numId w:val="1"/>
        </w:numPr>
        <w:rPr>
          <w:b/>
        </w:rPr>
      </w:pPr>
      <w:r w:rsidRPr="00937FAC">
        <w:rPr>
          <w:b/>
        </w:rPr>
        <w:t>EXECUTIVE POWER</w:t>
      </w:r>
    </w:p>
    <w:p w14:paraId="2F54E247" w14:textId="77777777" w:rsidR="00937FAC" w:rsidRPr="00937FAC" w:rsidRDefault="00937FAC" w:rsidP="00937FAC">
      <w:pPr>
        <w:rPr>
          <w:b/>
        </w:rPr>
      </w:pPr>
    </w:p>
    <w:p w14:paraId="4FE609FA" w14:textId="479E650C" w:rsidR="00937FAC" w:rsidRPr="00C96059" w:rsidRDefault="00937FAC" w:rsidP="00937FAC">
      <w:pPr>
        <w:pStyle w:val="ListParagraph"/>
        <w:numPr>
          <w:ilvl w:val="1"/>
          <w:numId w:val="1"/>
        </w:numPr>
        <w:rPr>
          <w:u w:val="single"/>
        </w:rPr>
      </w:pPr>
      <w:r w:rsidRPr="00C96059">
        <w:rPr>
          <w:u w:val="single"/>
        </w:rPr>
        <w:t>Separation of Powers Principles</w:t>
      </w:r>
    </w:p>
    <w:p w14:paraId="4EE36A3D" w14:textId="77777777" w:rsidR="00C96059" w:rsidRDefault="00C96059" w:rsidP="00C96059"/>
    <w:p w14:paraId="1376C800" w14:textId="42673878" w:rsidR="00C96059" w:rsidRDefault="00C96059" w:rsidP="00C96059">
      <w:pPr>
        <w:pStyle w:val="ListParagraph"/>
        <w:numPr>
          <w:ilvl w:val="2"/>
          <w:numId w:val="1"/>
        </w:numPr>
      </w:pPr>
      <w:r w:rsidRPr="00C96059">
        <w:rPr>
          <w:i/>
        </w:rPr>
        <w:t>U.S. v. Curtiss-Wright Export Corp.</w:t>
      </w:r>
      <w:r>
        <w:t xml:space="preserve"> (1936)</w:t>
      </w:r>
      <w:r w:rsidRPr="00C96059">
        <w:t>:</w:t>
      </w:r>
      <w:r>
        <w:t xml:space="preserve"> A</w:t>
      </w:r>
      <w:r w:rsidRPr="00C96059">
        <w:t>ppellees were charged with conspiring to sell weapons to Bolivia, which was involved in a war in the Chaco, in violation of a joint resolution of Congress and the provision issued on the same day by the president</w:t>
      </w:r>
      <w:r>
        <w:t>. O</w:t>
      </w:r>
      <w:r w:rsidRPr="00C96059">
        <w:t>ne of the appellees’ arguments was that the joint resolution effected an invalid delegation of legislative power to the executive</w:t>
      </w:r>
      <w:r>
        <w:t>. The Court upheld</w:t>
      </w:r>
      <w:r w:rsidRPr="00C96059">
        <w:t xml:space="preserve"> the legislation as a constitutional delegation of authority to t</w:t>
      </w:r>
      <w:r>
        <w:t>he President because it involved</w:t>
      </w:r>
      <w:r w:rsidRPr="00C96059">
        <w:t xml:space="preserve"> foreign affairs</w:t>
      </w:r>
      <w:r>
        <w:t>.</w:t>
      </w:r>
    </w:p>
    <w:p w14:paraId="09DE8F33" w14:textId="71DC7915" w:rsidR="00C96059" w:rsidRPr="00C96059" w:rsidRDefault="00C96059" w:rsidP="00C96059">
      <w:pPr>
        <w:pStyle w:val="ListParagraph"/>
        <w:numPr>
          <w:ilvl w:val="3"/>
          <w:numId w:val="1"/>
        </w:numPr>
      </w:pPr>
      <w:r w:rsidRPr="00C96059">
        <w:t>Congress was authorized to pass the statute in the first place through the CC (foreign commerce)</w:t>
      </w:r>
      <w:r>
        <w:t xml:space="preserve">. </w:t>
      </w:r>
      <w:r w:rsidRPr="00C96059">
        <w:t>Congress then delegated authority to the President</w:t>
      </w:r>
      <w:r>
        <w:t>.</w:t>
      </w:r>
    </w:p>
    <w:p w14:paraId="3A28490E" w14:textId="191BA30D" w:rsidR="00C96059" w:rsidRPr="00C96059" w:rsidRDefault="00C96059" w:rsidP="00C96059">
      <w:pPr>
        <w:pStyle w:val="ListParagraph"/>
        <w:numPr>
          <w:ilvl w:val="3"/>
          <w:numId w:val="1"/>
        </w:numPr>
      </w:pPr>
      <w:r w:rsidRPr="00CA5E7A">
        <w:rPr>
          <w:highlight w:val="yellow"/>
        </w:rPr>
        <w:t>The idea that the federal gov’t is one of enumerated powers is categorically true only with respect to internal affairs</w:t>
      </w:r>
      <w:r>
        <w:t>.</w:t>
      </w:r>
    </w:p>
    <w:p w14:paraId="0CB5A2A7" w14:textId="77777777" w:rsidR="00C96059" w:rsidRDefault="00C96059" w:rsidP="00C96059">
      <w:pPr>
        <w:pStyle w:val="ListParagraph"/>
        <w:numPr>
          <w:ilvl w:val="3"/>
          <w:numId w:val="1"/>
        </w:numPr>
      </w:pPr>
      <w:r>
        <w:rPr>
          <w:u w:val="single"/>
        </w:rPr>
        <w:t>P</w:t>
      </w:r>
      <w:r w:rsidRPr="00C96059">
        <w:rPr>
          <w:u w:val="single"/>
        </w:rPr>
        <w:t>residential v. legislative authority</w:t>
      </w:r>
      <w:r w:rsidRPr="00C96059">
        <w:t>:</w:t>
      </w:r>
      <w:r>
        <w:t xml:space="preserve"> T</w:t>
      </w:r>
      <w:r w:rsidRPr="00C96059">
        <w:t>he President alone has the power to speak or listen as a representative of the nation</w:t>
      </w:r>
      <w:r>
        <w:t>. T</w:t>
      </w:r>
      <w:r w:rsidRPr="00C96059">
        <w:t xml:space="preserve">he President is the </w:t>
      </w:r>
      <w:r>
        <w:t>“</w:t>
      </w:r>
      <w:r w:rsidRPr="00C96059">
        <w:t>sole organ</w:t>
      </w:r>
      <w:r>
        <w:t>”</w:t>
      </w:r>
      <w:r w:rsidRPr="00C96059">
        <w:t xml:space="preserve"> of the nation in its external relations, and its sole representative with foreign nations</w:t>
      </w:r>
      <w:r>
        <w:t xml:space="preserve">, </w:t>
      </w:r>
      <w:r w:rsidRPr="00C96059">
        <w:t>i.e. the President is the actor through whom the nation’s foreign affairs are conducted</w:t>
      </w:r>
      <w:r>
        <w:t xml:space="preserve">. </w:t>
      </w:r>
    </w:p>
    <w:p w14:paraId="01D93091" w14:textId="2F2D8B7E" w:rsidR="00C96059" w:rsidRDefault="00C96059" w:rsidP="00C96059">
      <w:pPr>
        <w:pStyle w:val="ListParagraph"/>
        <w:numPr>
          <w:ilvl w:val="4"/>
          <w:numId w:val="1"/>
        </w:numPr>
      </w:pPr>
      <w:r>
        <w:t>T</w:t>
      </w:r>
      <w:r w:rsidRPr="00C96059">
        <w:t>his power does not require an act of Congress to be exercised, but is exercised in subordination to the Constitution</w:t>
      </w:r>
      <w:r>
        <w:t>. It is</w:t>
      </w:r>
      <w:r w:rsidRPr="00C96059">
        <w:t xml:space="preserve"> </w:t>
      </w:r>
      <w:r>
        <w:t xml:space="preserve">a </w:t>
      </w:r>
      <w:r w:rsidRPr="00C96059">
        <w:t>plenary and exclusive</w:t>
      </w:r>
      <w:r>
        <w:t xml:space="preserve"> power. </w:t>
      </w:r>
    </w:p>
    <w:p w14:paraId="414015E8" w14:textId="0428E294" w:rsidR="00C96059" w:rsidRPr="00C96059" w:rsidRDefault="00C96059" w:rsidP="00C96059">
      <w:pPr>
        <w:pStyle w:val="ListParagraph"/>
        <w:numPr>
          <w:ilvl w:val="4"/>
          <w:numId w:val="1"/>
        </w:numPr>
      </w:pPr>
      <w:r>
        <w:t>N</w:t>
      </w:r>
      <w:r w:rsidRPr="00C96059">
        <w:t>ote that this does not answer the question of who determines foreign policy (but it is not the President alone)</w:t>
      </w:r>
      <w:r>
        <w:t>.</w:t>
      </w:r>
    </w:p>
    <w:p w14:paraId="52954D95" w14:textId="014D200E" w:rsidR="00C96059" w:rsidRPr="00C96059" w:rsidRDefault="00C96059" w:rsidP="00C96059">
      <w:pPr>
        <w:pStyle w:val="ListParagraph"/>
        <w:numPr>
          <w:ilvl w:val="4"/>
          <w:numId w:val="1"/>
        </w:numPr>
      </w:pPr>
      <w:r>
        <w:t>C</w:t>
      </w:r>
      <w:r w:rsidRPr="00C96059">
        <w:t>ongressional legislation which is to be made effective through negotiation and inquiry within the international field must often accord the President a degree of discretion and freedom from statutory restriction</w:t>
      </w:r>
      <w:r>
        <w:t>.</w:t>
      </w:r>
    </w:p>
    <w:p w14:paraId="5373B6E2" w14:textId="0798B73E" w:rsidR="00C96059" w:rsidRPr="00C96059" w:rsidRDefault="00C96059" w:rsidP="00C96059">
      <w:pPr>
        <w:pStyle w:val="ListParagraph"/>
        <w:numPr>
          <w:ilvl w:val="3"/>
          <w:numId w:val="1"/>
        </w:numPr>
      </w:pPr>
      <w:r w:rsidRPr="00C96059">
        <w:rPr>
          <w:u w:val="single"/>
        </w:rPr>
        <w:t>Non-delegation doctrine</w:t>
      </w:r>
      <w:r>
        <w:t>: T</w:t>
      </w:r>
      <w:r w:rsidRPr="00C96059">
        <w:t>he Constitution vests legislative authority in Congress, and Congress cannot delegate that authority to the President in a manner that gives him unfettered discretion</w:t>
      </w:r>
      <w:r>
        <w:t>.</w:t>
      </w:r>
    </w:p>
    <w:p w14:paraId="08BA6EAA" w14:textId="745EE4CF" w:rsidR="00C96059" w:rsidRDefault="00C96059" w:rsidP="00C96059">
      <w:pPr>
        <w:pStyle w:val="ListParagraph"/>
        <w:numPr>
          <w:ilvl w:val="4"/>
          <w:numId w:val="1"/>
        </w:numPr>
      </w:pPr>
      <w:r>
        <w:t>N</w:t>
      </w:r>
      <w:r w:rsidRPr="00C96059">
        <w:t>o federal law has been found unconstitutional under the</w:t>
      </w:r>
      <w:r>
        <w:t xml:space="preserve"> non-delegation doctrine since 1935.</w:t>
      </w:r>
    </w:p>
    <w:p w14:paraId="193BDB90" w14:textId="74B30B6F" w:rsidR="00C96059" w:rsidRPr="00C96059" w:rsidRDefault="00C96059" w:rsidP="00C96059">
      <w:pPr>
        <w:pStyle w:val="ListParagraph"/>
        <w:numPr>
          <w:ilvl w:val="4"/>
          <w:numId w:val="1"/>
        </w:numPr>
      </w:pPr>
      <w:r>
        <w:t>It has not</w:t>
      </w:r>
      <w:r w:rsidRPr="00C96059">
        <w:t xml:space="preserve"> </w:t>
      </w:r>
      <w:r>
        <w:t>been brought back because</w:t>
      </w:r>
      <w:r w:rsidRPr="00C96059">
        <w:t xml:space="preserve"> it would invalidate the entire administrative/agency law system</w:t>
      </w:r>
      <w:r>
        <w:t>.</w:t>
      </w:r>
    </w:p>
    <w:p w14:paraId="51B38685" w14:textId="1FA125E5" w:rsidR="00CA5E7A" w:rsidRPr="00CA5E7A" w:rsidRDefault="00CA5E7A" w:rsidP="00CA5E7A">
      <w:pPr>
        <w:pStyle w:val="ListParagraph"/>
        <w:numPr>
          <w:ilvl w:val="3"/>
          <w:numId w:val="1"/>
        </w:numPr>
      </w:pPr>
      <w:r w:rsidRPr="00CA5E7A">
        <w:rPr>
          <w:u w:val="single"/>
        </w:rPr>
        <w:t>Domestic v. foreign affairs</w:t>
      </w:r>
      <w:r>
        <w:t>: W</w:t>
      </w:r>
      <w:r w:rsidRPr="00CA5E7A">
        <w:t>hen Congress delegates power to the President, it can provide him more discretion regarding foreign affairs than would be the case in domestic affairs</w:t>
      </w:r>
      <w:r>
        <w:t>.</w:t>
      </w:r>
    </w:p>
    <w:p w14:paraId="0CEE2259" w14:textId="0CC8F1E4" w:rsidR="00C96059" w:rsidRDefault="00CA5E7A" w:rsidP="00CA5E7A">
      <w:pPr>
        <w:pStyle w:val="ListParagraph"/>
        <w:numPr>
          <w:ilvl w:val="4"/>
          <w:numId w:val="1"/>
        </w:numPr>
      </w:pPr>
      <w:r>
        <w:t xml:space="preserve">But </w:t>
      </w:r>
      <w:r w:rsidRPr="00CA5E7A">
        <w:t>even concerning delegations of legislative authority</w:t>
      </w:r>
      <w:r>
        <w:t xml:space="preserve"> re: domestic affairs</w:t>
      </w:r>
      <w:r w:rsidRPr="00CA5E7A">
        <w:t xml:space="preserve">, </w:t>
      </w:r>
      <w:r w:rsidRPr="00CA5E7A">
        <w:rPr>
          <w:u w:val="single"/>
        </w:rPr>
        <w:t>so long as there is any discernible standard to govern the President’s actions, the delegation is not excessive</w:t>
      </w:r>
      <w:r>
        <w:t xml:space="preserve">, </w:t>
      </w:r>
      <w:r w:rsidRPr="00CA5E7A">
        <w:t xml:space="preserve">e.g. </w:t>
      </w:r>
      <w:r>
        <w:t xml:space="preserve">the </w:t>
      </w:r>
      <w:r w:rsidRPr="00CA5E7A">
        <w:t>Clean Air Act delegates legislative authority to reduce air pollution “requisite to protect the public health</w:t>
      </w:r>
      <w:r>
        <w:t>.</w:t>
      </w:r>
      <w:r w:rsidRPr="00CA5E7A">
        <w:t>”</w:t>
      </w:r>
    </w:p>
    <w:p w14:paraId="2444A683" w14:textId="77777777" w:rsidR="00CA5E7A" w:rsidRDefault="00CA5E7A" w:rsidP="00CA5E7A"/>
    <w:p w14:paraId="73576FC2" w14:textId="68F37BAA" w:rsidR="00CA5E7A" w:rsidRPr="00CA5E7A" w:rsidRDefault="00CA5E7A" w:rsidP="00CA5E7A">
      <w:pPr>
        <w:pStyle w:val="ListParagraph"/>
        <w:numPr>
          <w:ilvl w:val="2"/>
          <w:numId w:val="1"/>
        </w:numPr>
      </w:pPr>
      <w:r w:rsidRPr="00CA5E7A">
        <w:rPr>
          <w:u w:val="single"/>
        </w:rPr>
        <w:t>Worksheet Question</w:t>
      </w:r>
      <w:r>
        <w:t xml:space="preserve">: </w:t>
      </w:r>
      <w:r w:rsidRPr="00CA5E7A">
        <w:rPr>
          <w:bCs/>
        </w:rPr>
        <w:t>In issuing his executive order excluding non-citizens from 6 majority-Muslim countries, Presid</w:t>
      </w:r>
      <w:r>
        <w:rPr>
          <w:bCs/>
        </w:rPr>
        <w:t>ent Trump relied in part on</w:t>
      </w:r>
      <w:r w:rsidRPr="00CA5E7A">
        <w:rPr>
          <w:bCs/>
        </w:rPr>
        <w:t xml:space="preserve"> </w:t>
      </w:r>
      <w:r>
        <w:rPr>
          <w:bCs/>
          <w:i/>
        </w:rPr>
        <w:t>U.S.</w:t>
      </w:r>
      <w:r w:rsidRPr="00CA5E7A">
        <w:rPr>
          <w:bCs/>
          <w:i/>
        </w:rPr>
        <w:t xml:space="preserve"> v. Curtiss-Wright</w:t>
      </w:r>
      <w:r w:rsidRPr="00CA5E7A">
        <w:rPr>
          <w:bCs/>
        </w:rPr>
        <w:t xml:space="preserve">. Does </w:t>
      </w:r>
      <w:r w:rsidRPr="00CA5E7A">
        <w:rPr>
          <w:bCs/>
          <w:i/>
        </w:rPr>
        <w:t>Curtiss-Wright</w:t>
      </w:r>
      <w:r w:rsidRPr="00CA5E7A">
        <w:rPr>
          <w:bCs/>
        </w:rPr>
        <w:t xml:space="preserve"> </w:t>
      </w:r>
      <w:r>
        <w:rPr>
          <w:bCs/>
        </w:rPr>
        <w:t xml:space="preserve">support President Trump? Why or </w:t>
      </w:r>
      <w:r w:rsidRPr="00CA5E7A">
        <w:rPr>
          <w:bCs/>
        </w:rPr>
        <w:t xml:space="preserve">why not? </w:t>
      </w:r>
      <w:r>
        <w:rPr>
          <w:bCs/>
        </w:rPr>
        <w:t>A</w:t>
      </w:r>
      <w:r w:rsidRPr="00CA5E7A">
        <w:rPr>
          <w:bCs/>
        </w:rPr>
        <w:t>nalyze the arguments on both sides of the issue</w:t>
      </w:r>
      <w:r>
        <w:rPr>
          <w:bCs/>
        </w:rPr>
        <w:t>.</w:t>
      </w:r>
    </w:p>
    <w:p w14:paraId="4A74B282" w14:textId="4C3D8EE9" w:rsidR="00CA5E7A" w:rsidRPr="00CA5E7A" w:rsidRDefault="00CA5E7A" w:rsidP="00CA5E7A">
      <w:pPr>
        <w:pStyle w:val="ListParagraph"/>
        <w:numPr>
          <w:ilvl w:val="3"/>
          <w:numId w:val="1"/>
        </w:numPr>
      </w:pPr>
      <w:r>
        <w:t>P</w:t>
      </w:r>
      <w:r w:rsidRPr="00CA5E7A">
        <w:t xml:space="preserve">resident Trump could argue that </w:t>
      </w:r>
      <w:r w:rsidRPr="00CA5E7A">
        <w:rPr>
          <w:i/>
        </w:rPr>
        <w:t>Curtiss-Wright</w:t>
      </w:r>
      <w:r w:rsidRPr="00CA5E7A">
        <w:t xml:space="preserve"> supports the power of the President to exclude non-citizens from designated majori</w:t>
      </w:r>
      <w:r>
        <w:t>ty-Muslim countries because the</w:t>
      </w:r>
      <w:r w:rsidRPr="00CA5E7A">
        <w:t> </w:t>
      </w:r>
      <w:r>
        <w:t>decision</w:t>
      </w:r>
      <w:r w:rsidRPr="00CA5E7A">
        <w:t xml:space="preserve"> makes clear that the President has great authority over foreign affairs and that when Congress has delegated legislative power to the President in areas involving foreign affairs, the President gets wide discretion.</w:t>
      </w:r>
      <w:r>
        <w:t xml:space="preserve"> Further, t</w:t>
      </w:r>
      <w:r w:rsidRPr="00CA5E7A">
        <w:t>he power to speak or listen as a representative of the nation logical</w:t>
      </w:r>
      <w:r>
        <w:t>ly must rest with the President;</w:t>
      </w:r>
      <w:r w:rsidRPr="00CA5E7A">
        <w:t xml:space="preserve"> it wouldn’t work with Congress or the Judiciary.</w:t>
      </w:r>
    </w:p>
    <w:p w14:paraId="13F47A38" w14:textId="26B0326D" w:rsidR="00CA5E7A" w:rsidRDefault="00CA5E7A" w:rsidP="00CA5E7A">
      <w:pPr>
        <w:pStyle w:val="ListParagraph"/>
        <w:numPr>
          <w:ilvl w:val="3"/>
          <w:numId w:val="1"/>
        </w:numPr>
      </w:pPr>
      <w:r>
        <w:t xml:space="preserve">The </w:t>
      </w:r>
      <w:r w:rsidRPr="00CA5E7A">
        <w:t xml:space="preserve">counterargument </w:t>
      </w:r>
      <w:r>
        <w:t>is</w:t>
      </w:r>
      <w:r w:rsidRPr="00CA5E7A">
        <w:t xml:space="preserve"> that this executive order r</w:t>
      </w:r>
      <w:r>
        <w:t>epresents unfettered discretion: (1) a</w:t>
      </w:r>
      <w:r w:rsidRPr="00CA5E7A">
        <w:t>lthough the subject is immigration, it involves domestic affairs rather than completely external affairs because the order regulates who is coming into the country rather than dealing with foreign sov</w:t>
      </w:r>
      <w:r>
        <w:t>ereigns; (2) t</w:t>
      </w:r>
      <w:r w:rsidRPr="00CA5E7A">
        <w:t xml:space="preserve">he presidential powers described in context </w:t>
      </w:r>
      <w:r>
        <w:t>referred</w:t>
      </w:r>
      <w:r w:rsidRPr="00CA5E7A">
        <w:t xml:space="preserve"> more to the Treaty Power rather than so</w:t>
      </w:r>
      <w:r>
        <w:t>me ultimate executive authority; (3) t</w:t>
      </w:r>
      <w:r w:rsidRPr="00CA5E7A">
        <w:t xml:space="preserve">he delegation of authority in </w:t>
      </w:r>
      <w:r w:rsidRPr="00CA5E7A">
        <w:rPr>
          <w:i/>
        </w:rPr>
        <w:t>Curtiss-Wright</w:t>
      </w:r>
      <w:r w:rsidRPr="00CA5E7A">
        <w:t xml:space="preserve"> occurred on the same day that the federal statute was passed, while in President Trump’s case he is relying on a 65 year old statute dele</w:t>
      </w:r>
      <w:r>
        <w:t>gating authority on immigration; (4) while t</w:t>
      </w:r>
      <w:r w:rsidRPr="00CA5E7A">
        <w:t xml:space="preserve">he President is the conduit who executes foreign policy once made, it doesn't mean that </w:t>
      </w:r>
      <w:r>
        <w:t xml:space="preserve">the </w:t>
      </w:r>
      <w:r w:rsidRPr="00CA5E7A">
        <w:t>President alone decides foreign policy.</w:t>
      </w:r>
    </w:p>
    <w:p w14:paraId="17FA66A2" w14:textId="77777777" w:rsidR="00CA5E7A" w:rsidRDefault="00CA5E7A" w:rsidP="00CA5E7A"/>
    <w:p w14:paraId="77E4980F" w14:textId="0557C69D" w:rsidR="00CA5E7A" w:rsidRPr="00CA5E7A" w:rsidRDefault="00CA5E7A" w:rsidP="00CA5E7A">
      <w:pPr>
        <w:pStyle w:val="ListParagraph"/>
        <w:numPr>
          <w:ilvl w:val="2"/>
          <w:numId w:val="1"/>
        </w:numPr>
      </w:pPr>
      <w:r w:rsidRPr="00CA5E7A">
        <w:rPr>
          <w:i/>
        </w:rPr>
        <w:t>Youngstown Sheet &amp; Tube Co. v. Sawyer</w:t>
      </w:r>
      <w:r w:rsidRPr="00CA5E7A">
        <w:t xml:space="preserve"> (Steel Seizure Case</w:t>
      </w:r>
      <w:r>
        <w:t>, 1952</w:t>
      </w:r>
      <w:r w:rsidRPr="00CA5E7A">
        <w:t>)</w:t>
      </w:r>
      <w:r>
        <w:t>: A</w:t>
      </w:r>
      <w:r w:rsidRPr="00CA5E7A">
        <w:t xml:space="preserve"> labor dispute arose in the steel industry and steel workers gave notice of an impending nation-wide strike</w:t>
      </w:r>
      <w:r>
        <w:t xml:space="preserve">. </w:t>
      </w:r>
      <w:r w:rsidRPr="00CA5E7A">
        <w:t>President Truman, believing that the strike would jeopardize national defense if it led to a shortage of steel to make weapons, issued an executive order commanding the Secretary of Commerce to seize the steel mills and keep them running</w:t>
      </w:r>
      <w:r>
        <w:t>.</w:t>
      </w:r>
    </w:p>
    <w:p w14:paraId="61B7F82D" w14:textId="1D2438AA" w:rsidR="00CA5E7A" w:rsidRDefault="002368DF" w:rsidP="00CA5E7A">
      <w:pPr>
        <w:pStyle w:val="ListParagraph"/>
        <w:numPr>
          <w:ilvl w:val="3"/>
          <w:numId w:val="1"/>
        </w:numPr>
      </w:pPr>
      <w:r>
        <w:rPr>
          <w:u w:val="single"/>
        </w:rPr>
        <w:t xml:space="preserve">Justice Black </w:t>
      </w:r>
      <w:r w:rsidR="00CA5E7A" w:rsidRPr="00377EF6">
        <w:rPr>
          <w:u w:val="single"/>
        </w:rPr>
        <w:t>(formalistic)</w:t>
      </w:r>
      <w:r w:rsidR="00CA5E7A" w:rsidRPr="00377EF6">
        <w:t>:</w:t>
      </w:r>
      <w:r w:rsidR="00CA5E7A">
        <w:t xml:space="preserve"> </w:t>
      </w:r>
      <w:r w:rsidR="00377EF6">
        <w:t xml:space="preserve">Unconstitutional. </w:t>
      </w:r>
      <w:r w:rsidR="00CA5E7A">
        <w:t>T</w:t>
      </w:r>
      <w:r w:rsidR="00CA5E7A" w:rsidRPr="00CA5E7A">
        <w:t xml:space="preserve">he President’s power, if any, to issue </w:t>
      </w:r>
      <w:r w:rsidR="00CA5E7A">
        <w:t>such an</w:t>
      </w:r>
      <w:r w:rsidR="00CA5E7A" w:rsidRPr="00CA5E7A">
        <w:t xml:space="preserve"> order must stem either from an act of Congress or from the Constitution</w:t>
      </w:r>
      <w:r w:rsidR="00CA5E7A">
        <w:t xml:space="preserve">. </w:t>
      </w:r>
    </w:p>
    <w:p w14:paraId="6BB78441" w14:textId="78905446" w:rsidR="00CA5E7A" w:rsidRPr="00CA5E7A" w:rsidRDefault="00CA5E7A" w:rsidP="00CA5E7A">
      <w:pPr>
        <w:pStyle w:val="ListParagraph"/>
        <w:numPr>
          <w:ilvl w:val="4"/>
          <w:numId w:val="1"/>
        </w:numPr>
      </w:pPr>
      <w:r>
        <w:t>T</w:t>
      </w:r>
      <w:r w:rsidRPr="00CA5E7A">
        <w:t>he order cannot properly be sustained as an exercise of the President’s military power as Commander in Chief</w:t>
      </w:r>
      <w:r>
        <w:t>. T</w:t>
      </w:r>
      <w:r w:rsidRPr="00CA5E7A">
        <w:t>he power to create a policy of seizing property in order to stop labor disputes (a domestic issue) would only be within Congress's legislative power, which cannot be subjected to military control</w:t>
      </w:r>
      <w:r>
        <w:t xml:space="preserve">. </w:t>
      </w:r>
      <w:r w:rsidRPr="00CA5E7A">
        <w:t xml:space="preserve">Congress has the power to spend money, so if the policy is going to be the seizure </w:t>
      </w:r>
      <w:r>
        <w:t xml:space="preserve">of </w:t>
      </w:r>
      <w:r w:rsidRPr="00CA5E7A">
        <w:t>property upon providing just compensation, only Congress has this power</w:t>
      </w:r>
      <w:r>
        <w:t>.</w:t>
      </w:r>
    </w:p>
    <w:p w14:paraId="5FDC0D63" w14:textId="06EC2094" w:rsidR="00CA5E7A" w:rsidRDefault="00CA5E7A" w:rsidP="00377EF6">
      <w:pPr>
        <w:pStyle w:val="ListParagraph"/>
        <w:numPr>
          <w:ilvl w:val="4"/>
          <w:numId w:val="1"/>
        </w:numPr>
      </w:pPr>
      <w:r>
        <w:t>N</w:t>
      </w:r>
      <w:r w:rsidRPr="00CA5E7A">
        <w:t>or can the order be sustained because of the Take Care Clause</w:t>
      </w:r>
      <w:r>
        <w:t>. T</w:t>
      </w:r>
      <w:r w:rsidRPr="00CA5E7A">
        <w:t>he clause in itself presupposes that the President is not a lawmaker; instead, the President ensures that laws made by Congress are faithfully executed</w:t>
      </w:r>
      <w:r>
        <w:t>.</w:t>
      </w:r>
    </w:p>
    <w:p w14:paraId="119E8E3A" w14:textId="77777777" w:rsidR="002368DF" w:rsidRDefault="002368DF" w:rsidP="002368DF"/>
    <w:p w14:paraId="3A38F2D1" w14:textId="14D6B167" w:rsidR="00377EF6" w:rsidRPr="00377EF6" w:rsidRDefault="002368DF" w:rsidP="00377EF6">
      <w:pPr>
        <w:pStyle w:val="ListParagraph"/>
        <w:numPr>
          <w:ilvl w:val="3"/>
          <w:numId w:val="1"/>
        </w:numPr>
      </w:pPr>
      <w:r>
        <w:rPr>
          <w:u w:val="single"/>
        </w:rPr>
        <w:t xml:space="preserve">Justice Jackson </w:t>
      </w:r>
      <w:r w:rsidR="00CA5E7A" w:rsidRPr="00377EF6">
        <w:rPr>
          <w:u w:val="single"/>
        </w:rPr>
        <w:t>(functional)</w:t>
      </w:r>
      <w:r w:rsidR="00CA5E7A" w:rsidRPr="00377EF6">
        <w:t>:</w:t>
      </w:r>
      <w:r w:rsidR="00377EF6" w:rsidRPr="00377EF6">
        <w:t xml:space="preserve"> </w:t>
      </w:r>
      <w:r w:rsidR="00377EF6">
        <w:t xml:space="preserve">Unconstitutional. </w:t>
      </w:r>
      <w:r w:rsidR="00377EF6" w:rsidRPr="00377EF6">
        <w:t>Presidential powers are not fixed but fluctuate, depending upon their disjunction or conjunction with those of Congress</w:t>
      </w:r>
      <w:r w:rsidR="00377EF6">
        <w:t xml:space="preserve">. There are </w:t>
      </w:r>
      <w:r w:rsidR="00377EF6" w:rsidRPr="00377EF6">
        <w:rPr>
          <w:highlight w:val="yellow"/>
        </w:rPr>
        <w:t>three categories for considering Presidential authority</w:t>
      </w:r>
      <w:r w:rsidR="00377EF6">
        <w:t>:</w:t>
      </w:r>
    </w:p>
    <w:p w14:paraId="3D8ED169" w14:textId="530D8D49" w:rsidR="00377EF6" w:rsidRPr="00377EF6" w:rsidRDefault="00377EF6" w:rsidP="00377EF6">
      <w:pPr>
        <w:pStyle w:val="ListParagraph"/>
        <w:numPr>
          <w:ilvl w:val="4"/>
          <w:numId w:val="1"/>
        </w:numPr>
      </w:pPr>
      <w:r w:rsidRPr="00377EF6">
        <w:rPr>
          <w:u w:val="single"/>
        </w:rPr>
        <w:t>Where the President acts pursuant to an express or implied authorization of Congress</w:t>
      </w:r>
      <w:r w:rsidRPr="00377EF6">
        <w:t xml:space="preserve">, i.e. where Congress </w:t>
      </w:r>
      <w:r w:rsidRPr="00377EF6">
        <w:rPr>
          <w:i/>
          <w:iCs/>
        </w:rPr>
        <w:t>has</w:t>
      </w:r>
      <w:r w:rsidRPr="00377EF6">
        <w:t> acted</w:t>
      </w:r>
      <w:r>
        <w:t>.</w:t>
      </w:r>
    </w:p>
    <w:p w14:paraId="2B046B15" w14:textId="49F20BAD" w:rsidR="00377EF6" w:rsidRPr="00377EF6" w:rsidRDefault="00377EF6" w:rsidP="00377EF6">
      <w:pPr>
        <w:pStyle w:val="ListParagraph"/>
        <w:numPr>
          <w:ilvl w:val="5"/>
          <w:numId w:val="1"/>
        </w:numPr>
      </w:pPr>
      <w:r w:rsidRPr="00377EF6">
        <w:t>Presidential Action PLUS Congressional Authorization (</w:t>
      </w:r>
      <w:r w:rsidRPr="00377EF6">
        <w:rPr>
          <w:u w:val="single"/>
        </w:rPr>
        <w:t>add</w:t>
      </w:r>
      <w:r w:rsidRPr="00377EF6">
        <w:t xml:space="preserve"> powers together)</w:t>
      </w:r>
      <w:r>
        <w:t>.</w:t>
      </w:r>
    </w:p>
    <w:p w14:paraId="638CD879" w14:textId="5D71F2E7" w:rsidR="00377EF6" w:rsidRPr="00377EF6" w:rsidRDefault="00377EF6" w:rsidP="00377EF6">
      <w:pPr>
        <w:pStyle w:val="ListParagraph"/>
        <w:numPr>
          <w:ilvl w:val="5"/>
          <w:numId w:val="1"/>
        </w:numPr>
      </w:pPr>
      <w:r>
        <w:t>I</w:t>
      </w:r>
      <w:r w:rsidRPr="00377EF6">
        <w:t>n this scenario, there is some act of Congress that authorizes the President to take a specific action</w:t>
      </w:r>
      <w:r>
        <w:t>.</w:t>
      </w:r>
    </w:p>
    <w:p w14:paraId="2D597D9D" w14:textId="6F9E8EBB" w:rsidR="00377EF6" w:rsidRPr="00377EF6" w:rsidRDefault="00377EF6" w:rsidP="00377EF6">
      <w:pPr>
        <w:pStyle w:val="ListParagraph"/>
        <w:numPr>
          <w:ilvl w:val="5"/>
          <w:numId w:val="1"/>
        </w:numPr>
      </w:pPr>
      <w:r>
        <w:t>H</w:t>
      </w:r>
      <w:r w:rsidRPr="00377EF6">
        <w:t>ere the authority of the President is practically guaranteed and is only denied if Congress never had the power to legislate on the subject and authorize presidential action in the first place</w:t>
      </w:r>
      <w:r>
        <w:t>.</w:t>
      </w:r>
    </w:p>
    <w:p w14:paraId="5D34B9D7" w14:textId="0FF56884" w:rsidR="00377EF6" w:rsidRPr="00377EF6" w:rsidRDefault="00377EF6" w:rsidP="00377EF6">
      <w:pPr>
        <w:pStyle w:val="ListParagraph"/>
        <w:numPr>
          <w:ilvl w:val="5"/>
          <w:numId w:val="1"/>
        </w:numPr>
      </w:pPr>
      <w:r>
        <w:t>Example:</w:t>
      </w:r>
      <w:r w:rsidRPr="00377EF6">
        <w:t xml:space="preserve"> </w:t>
      </w:r>
      <w:r w:rsidRPr="00377EF6">
        <w:rPr>
          <w:i/>
          <w:iCs/>
        </w:rPr>
        <w:t>Curtiss-Wright</w:t>
      </w:r>
      <w:r>
        <w:rPr>
          <w:iCs/>
        </w:rPr>
        <w:t>.</w:t>
      </w:r>
    </w:p>
    <w:p w14:paraId="4ACA43B9" w14:textId="163DDDA7" w:rsidR="00377EF6" w:rsidRPr="00377EF6" w:rsidRDefault="00377EF6" w:rsidP="00377EF6">
      <w:pPr>
        <w:pStyle w:val="ListParagraph"/>
        <w:numPr>
          <w:ilvl w:val="4"/>
          <w:numId w:val="1"/>
        </w:numPr>
      </w:pPr>
      <w:r w:rsidRPr="00377EF6">
        <w:rPr>
          <w:u w:val="single"/>
        </w:rPr>
        <w:t>Where the President acts in absence of either a congressional grant or denial of authority</w:t>
      </w:r>
      <w:r w:rsidRPr="00377EF6">
        <w:t xml:space="preserve">, i.e. where Congress has </w:t>
      </w:r>
      <w:r w:rsidRPr="00377EF6">
        <w:rPr>
          <w:i/>
          <w:iCs/>
        </w:rPr>
        <w:t>not</w:t>
      </w:r>
      <w:r w:rsidRPr="00377EF6">
        <w:t xml:space="preserve"> acted</w:t>
      </w:r>
      <w:r>
        <w:t>.</w:t>
      </w:r>
    </w:p>
    <w:p w14:paraId="4C94E925" w14:textId="60C10B6D" w:rsidR="00377EF6" w:rsidRPr="00377EF6" w:rsidRDefault="00377EF6" w:rsidP="00377EF6">
      <w:pPr>
        <w:pStyle w:val="ListParagraph"/>
        <w:numPr>
          <w:ilvl w:val="5"/>
          <w:numId w:val="1"/>
        </w:numPr>
      </w:pPr>
      <w:r>
        <w:t>I</w:t>
      </w:r>
      <w:r w:rsidRPr="00377EF6">
        <w:t>n this scenario, the President and Congress may have concurrent authority, so the mere absence of Congressional action does not necessarily mean that the President’s actions were unconstitutional (twilight zone)</w:t>
      </w:r>
      <w:r>
        <w:t>.</w:t>
      </w:r>
    </w:p>
    <w:p w14:paraId="1732359C" w14:textId="3B6E14CC" w:rsidR="00377EF6" w:rsidRPr="00377EF6" w:rsidRDefault="00377EF6" w:rsidP="00377EF6">
      <w:pPr>
        <w:pStyle w:val="ListParagraph"/>
        <w:numPr>
          <w:ilvl w:val="5"/>
          <w:numId w:val="1"/>
        </w:numPr>
      </w:pPr>
      <w:r>
        <w:t xml:space="preserve">The </w:t>
      </w:r>
      <w:r w:rsidRPr="00377EF6">
        <w:t xml:space="preserve">President must rely on his own </w:t>
      </w:r>
      <w:r>
        <w:t xml:space="preserve">constitutional </w:t>
      </w:r>
      <w:r w:rsidRPr="00377EF6">
        <w:t>powers (no need to determine whether Congress has power)</w:t>
      </w:r>
      <w:r>
        <w:t>. A</w:t>
      </w:r>
      <w:r w:rsidRPr="00377EF6">
        <w:t>ny test of the President’s power would most likely depend on the imperatives of events</w:t>
      </w:r>
      <w:r>
        <w:t>.</w:t>
      </w:r>
    </w:p>
    <w:p w14:paraId="7C3F6B66" w14:textId="44DCFC87" w:rsidR="00377EF6" w:rsidRPr="00377EF6" w:rsidRDefault="00377EF6" w:rsidP="00377EF6">
      <w:pPr>
        <w:pStyle w:val="ListParagraph"/>
        <w:numPr>
          <w:ilvl w:val="4"/>
          <w:numId w:val="1"/>
        </w:numPr>
      </w:pPr>
      <w:r w:rsidRPr="00377EF6">
        <w:rPr>
          <w:u w:val="single"/>
        </w:rPr>
        <w:t>Where the President takes measures incompatible with the expressed or implied will of Congress</w:t>
      </w:r>
      <w:r>
        <w:t>.</w:t>
      </w:r>
    </w:p>
    <w:p w14:paraId="07CD8170" w14:textId="1D023E82" w:rsidR="00377EF6" w:rsidRPr="00377EF6" w:rsidRDefault="00377EF6" w:rsidP="00377EF6">
      <w:pPr>
        <w:pStyle w:val="ListParagraph"/>
        <w:numPr>
          <w:ilvl w:val="5"/>
          <w:numId w:val="1"/>
        </w:numPr>
      </w:pPr>
      <w:r w:rsidRPr="00377EF6">
        <w:t>Presidential Action CONTRARY to Congressional Action</w:t>
      </w:r>
      <w:r>
        <w:t>. Here</w:t>
      </w:r>
      <w:r w:rsidRPr="00377EF6">
        <w:t xml:space="preserve">, the President can only rely on his constitutional powers </w:t>
      </w:r>
      <w:r w:rsidRPr="00377EF6">
        <w:rPr>
          <w:u w:val="single"/>
        </w:rPr>
        <w:t>minus</w:t>
      </w:r>
      <w:r w:rsidRPr="00377EF6">
        <w:t xml:space="preserve"> </w:t>
      </w:r>
      <w:r>
        <w:t xml:space="preserve">the </w:t>
      </w:r>
      <w:r w:rsidRPr="00377EF6">
        <w:t>constitutional powers of Congress</w:t>
      </w:r>
      <w:r>
        <w:t xml:space="preserve">, </w:t>
      </w:r>
      <w:r w:rsidRPr="00377EF6">
        <w:t xml:space="preserve">i.e. the President’s actions can only be sustained if the actions are within his domain </w:t>
      </w:r>
      <w:r w:rsidRPr="00377EF6">
        <w:rPr>
          <w:u w:val="single"/>
        </w:rPr>
        <w:t>and</w:t>
      </w:r>
      <w:r w:rsidRPr="00377EF6">
        <w:t xml:space="preserve"> beyond the control of Congress</w:t>
      </w:r>
      <w:r>
        <w:t>.</w:t>
      </w:r>
    </w:p>
    <w:p w14:paraId="71EB6333" w14:textId="6CDCCA30" w:rsidR="00377EF6" w:rsidRDefault="00377EF6" w:rsidP="00377EF6">
      <w:pPr>
        <w:pStyle w:val="ListParagraph"/>
        <w:numPr>
          <w:ilvl w:val="5"/>
          <w:numId w:val="1"/>
        </w:numPr>
      </w:pPr>
      <w:r w:rsidRPr="00377EF6">
        <w:t xml:space="preserve">Court must find that the President has authority to take the action </w:t>
      </w:r>
      <w:r w:rsidRPr="00377EF6">
        <w:rPr>
          <w:i/>
          <w:iCs/>
        </w:rPr>
        <w:t>and</w:t>
      </w:r>
      <w:r w:rsidRPr="00377EF6">
        <w:t xml:space="preserve"> Congress has </w:t>
      </w:r>
      <w:r w:rsidRPr="00377EF6">
        <w:rPr>
          <w:u w:val="single"/>
        </w:rPr>
        <w:t>no</w:t>
      </w:r>
      <w:r w:rsidRPr="00377EF6">
        <w:t xml:space="preserve"> power</w:t>
      </w:r>
      <w:r>
        <w:t>.</w:t>
      </w:r>
    </w:p>
    <w:p w14:paraId="3812B7CA" w14:textId="6C2389DF" w:rsidR="00377EF6" w:rsidRPr="00377EF6" w:rsidRDefault="00377EF6" w:rsidP="00377EF6">
      <w:pPr>
        <w:pStyle w:val="ListParagraph"/>
        <w:ind w:left="2880"/>
      </w:pPr>
      <w:r>
        <w:t xml:space="preserve">Two basic questions to ask in every case: </w:t>
      </w:r>
      <w:r w:rsidRPr="00377EF6">
        <w:t xml:space="preserve">on this subject, (1) what are the President’s powers? &amp; (2) what are Congress’s powers? </w:t>
      </w:r>
    </w:p>
    <w:p w14:paraId="43E84F3A" w14:textId="77777777" w:rsidR="00377EF6" w:rsidRDefault="00377EF6" w:rsidP="00377EF6"/>
    <w:p w14:paraId="547BC40A" w14:textId="5761234C" w:rsidR="00377EF6" w:rsidRPr="00377EF6" w:rsidRDefault="002368DF" w:rsidP="00377EF6">
      <w:pPr>
        <w:pStyle w:val="ListParagraph"/>
        <w:numPr>
          <w:ilvl w:val="4"/>
          <w:numId w:val="1"/>
        </w:numPr>
      </w:pPr>
      <w:r>
        <w:rPr>
          <w:i/>
        </w:rPr>
        <w:t>Youngstown</w:t>
      </w:r>
      <w:r w:rsidR="00377EF6" w:rsidRPr="00377EF6">
        <w:t xml:space="preserve"> does not fall under the first category because there is no federal statute specifically authorizing the seizure in question</w:t>
      </w:r>
      <w:r w:rsidR="00377EF6">
        <w:t>.</w:t>
      </w:r>
    </w:p>
    <w:p w14:paraId="2B1C8C5A" w14:textId="1646A29B" w:rsidR="00377EF6" w:rsidRPr="00377EF6" w:rsidRDefault="00377EF6" w:rsidP="00377EF6">
      <w:pPr>
        <w:pStyle w:val="ListParagraph"/>
        <w:numPr>
          <w:ilvl w:val="4"/>
          <w:numId w:val="1"/>
        </w:numPr>
      </w:pPr>
      <w:r>
        <w:t>I</w:t>
      </w:r>
      <w:r w:rsidRPr="00377EF6">
        <w:t>t does not fall under the second category because Congress has not left the seizure of private property an open field but has addressed the topic by three statutory policies which are inconsistent with the seizure in question</w:t>
      </w:r>
      <w:r>
        <w:t>.</w:t>
      </w:r>
    </w:p>
    <w:p w14:paraId="2FBD05CC" w14:textId="6D028458" w:rsidR="00377EF6" w:rsidRDefault="00377EF6" w:rsidP="00377EF6">
      <w:pPr>
        <w:pStyle w:val="ListParagraph"/>
        <w:numPr>
          <w:ilvl w:val="4"/>
          <w:numId w:val="1"/>
        </w:numPr>
      </w:pPr>
      <w:r>
        <w:t>Therefore it falls under the third category and the presidential action fails because Congress has the authority to act on this subject</w:t>
      </w:r>
      <w:r w:rsidR="002368DF">
        <w:t>.</w:t>
      </w:r>
    </w:p>
    <w:p w14:paraId="1981BDE4" w14:textId="543FF9CA" w:rsidR="002368DF" w:rsidRPr="002368DF" w:rsidRDefault="002368DF" w:rsidP="002368DF">
      <w:pPr>
        <w:pStyle w:val="ListParagraph"/>
        <w:numPr>
          <w:ilvl w:val="5"/>
          <w:numId w:val="1"/>
        </w:numPr>
      </w:pPr>
      <w:r>
        <w:t xml:space="preserve">The </w:t>
      </w:r>
      <w:r w:rsidRPr="002368DF">
        <w:t>Commander in Chief Clause does not support any possible Presidential action involving the use of force or to do anything, anywhere that can be done with an army or navy</w:t>
      </w:r>
      <w:r>
        <w:t>. D</w:t>
      </w:r>
      <w:r w:rsidRPr="002368DF">
        <w:t>eclaration of war power is entrusted specifically to Congress</w:t>
      </w:r>
      <w:r>
        <w:t xml:space="preserve">. </w:t>
      </w:r>
      <w:r w:rsidRPr="002368DF">
        <w:t>Congress also has power to raise and support armies, so Congress has the responsibility to supply the armed forces</w:t>
      </w:r>
      <w:r>
        <w:t>.</w:t>
      </w:r>
    </w:p>
    <w:p w14:paraId="215EA487" w14:textId="09073945" w:rsidR="002368DF" w:rsidRPr="002368DF" w:rsidRDefault="002368DF" w:rsidP="002368DF">
      <w:pPr>
        <w:pStyle w:val="ListParagraph"/>
        <w:numPr>
          <w:ilvl w:val="6"/>
          <w:numId w:val="1"/>
        </w:numPr>
      </w:pPr>
      <w:r>
        <w:t xml:space="preserve">The </w:t>
      </w:r>
      <w:r w:rsidRPr="002368DF">
        <w:t>President’s authority over foreign affairs is not so largely uncontrolled that he may exercise power over internal affairs of the country simply because the U.S. army is involved in a foreign venture</w:t>
      </w:r>
      <w:r>
        <w:t>.</w:t>
      </w:r>
    </w:p>
    <w:p w14:paraId="4B68B079" w14:textId="285C859B" w:rsidR="002368DF" w:rsidRPr="002368DF" w:rsidRDefault="002368DF" w:rsidP="002368DF">
      <w:pPr>
        <w:pStyle w:val="ListParagraph"/>
        <w:numPr>
          <w:ilvl w:val="6"/>
          <w:numId w:val="1"/>
        </w:numPr>
      </w:pPr>
      <w:r>
        <w:t>I</w:t>
      </w:r>
      <w:r w:rsidRPr="002368DF">
        <w:t>t is not a military prerogative, without support of law, to seize persons or property because they are important or even essential for the military and naval establishment</w:t>
      </w:r>
      <w:r>
        <w:t>.</w:t>
      </w:r>
    </w:p>
    <w:p w14:paraId="68CF1E15" w14:textId="2774CC18" w:rsidR="002368DF" w:rsidRPr="002368DF" w:rsidRDefault="002368DF" w:rsidP="002368DF">
      <w:pPr>
        <w:pStyle w:val="ListParagraph"/>
        <w:numPr>
          <w:ilvl w:val="5"/>
          <w:numId w:val="1"/>
        </w:numPr>
      </w:pPr>
      <w:r>
        <w:t xml:space="preserve">The </w:t>
      </w:r>
      <w:r w:rsidRPr="002368DF">
        <w:t xml:space="preserve">Take Care Clause does not </w:t>
      </w:r>
      <w:r>
        <w:t>support the seizure power. T</w:t>
      </w:r>
      <w:r w:rsidRPr="002368DF">
        <w:t>he executive power to take care that laws be faithfully executed must be matched against the Due Process clause of the 5</w:t>
      </w:r>
      <w:r w:rsidRPr="002368DF">
        <w:rPr>
          <w:vertAlign w:val="superscript"/>
        </w:rPr>
        <w:t>th</w:t>
      </w:r>
      <w:r>
        <w:t xml:space="preserve"> </w:t>
      </w:r>
      <w:r w:rsidRPr="002368DF">
        <w:t>Am</w:t>
      </w:r>
      <w:r>
        <w:t>.</w:t>
      </w:r>
    </w:p>
    <w:p w14:paraId="72C43A6E" w14:textId="7D1EB6F2" w:rsidR="002368DF" w:rsidRDefault="002368DF" w:rsidP="002368DF">
      <w:pPr>
        <w:pStyle w:val="ListParagraph"/>
        <w:numPr>
          <w:ilvl w:val="5"/>
          <w:numId w:val="1"/>
        </w:numPr>
      </w:pPr>
      <w:r>
        <w:t xml:space="preserve">The </w:t>
      </w:r>
      <w:r w:rsidRPr="002368DF">
        <w:t xml:space="preserve">President </w:t>
      </w:r>
      <w:r>
        <w:t xml:space="preserve">does not have </w:t>
      </w:r>
      <w:r w:rsidRPr="002368DF">
        <w:t>“inherent” authority suggested by historical precedent, especially in times of emergency</w:t>
      </w:r>
      <w:r>
        <w:t>. F</w:t>
      </w:r>
      <w:r w:rsidRPr="002368DF">
        <w:t>orefathers probably suspected that “emergency powers” would tend to kindle emergencies</w:t>
      </w:r>
      <w:r>
        <w:t>. T</w:t>
      </w:r>
      <w:r w:rsidRPr="002368DF">
        <w:t xml:space="preserve">hey knew how to create emergency powers since they allowed the suspension of the writ of </w:t>
      </w:r>
      <w:r w:rsidRPr="002368DF">
        <w:rPr>
          <w:i/>
          <w:iCs/>
        </w:rPr>
        <w:t>habeus corpus</w:t>
      </w:r>
      <w:r w:rsidRPr="002368DF">
        <w:t xml:space="preserve"> </w:t>
      </w:r>
      <w:r>
        <w:t>under certain circumstances;</w:t>
      </w:r>
      <w:r w:rsidRPr="002368DF">
        <w:t xml:space="preserve"> it is </w:t>
      </w:r>
      <w:r>
        <w:t xml:space="preserve">highly </w:t>
      </w:r>
      <w:r w:rsidRPr="002368DF">
        <w:t>suggestive that they created only one emergency power</w:t>
      </w:r>
      <w:r>
        <w:t>.</w:t>
      </w:r>
    </w:p>
    <w:p w14:paraId="5A42D0B8" w14:textId="77777777" w:rsidR="002368DF" w:rsidRDefault="002368DF" w:rsidP="002368DF"/>
    <w:p w14:paraId="46677863" w14:textId="2DB8BB43" w:rsidR="002368DF" w:rsidRPr="002368DF" w:rsidRDefault="002368DF" w:rsidP="002368DF">
      <w:pPr>
        <w:pStyle w:val="ListParagraph"/>
        <w:numPr>
          <w:ilvl w:val="3"/>
          <w:numId w:val="1"/>
        </w:numPr>
      </w:pPr>
      <w:r w:rsidRPr="002368DF">
        <w:rPr>
          <w:u w:val="single"/>
        </w:rPr>
        <w:t>Justice Douglas</w:t>
      </w:r>
      <w:r>
        <w:t>: T</w:t>
      </w:r>
      <w:r w:rsidRPr="002368DF">
        <w:t xml:space="preserve">he President may seize property as long as Congress </w:t>
      </w:r>
      <w:r>
        <w:t>by subsequent action ratifies it. B</w:t>
      </w:r>
      <w:r w:rsidRPr="002368DF">
        <w:t>ut if Congress does not act, the seizure is unlawful</w:t>
      </w:r>
      <w:r>
        <w:t>.</w:t>
      </w:r>
    </w:p>
    <w:p w14:paraId="505E133C" w14:textId="4CE941BE" w:rsidR="002368DF" w:rsidRPr="002368DF" w:rsidRDefault="002368DF" w:rsidP="002368DF">
      <w:pPr>
        <w:pStyle w:val="ListParagraph"/>
        <w:numPr>
          <w:ilvl w:val="3"/>
          <w:numId w:val="1"/>
        </w:numPr>
      </w:pPr>
      <w:r w:rsidRPr="002368DF">
        <w:rPr>
          <w:u w:val="single"/>
        </w:rPr>
        <w:t>Justice Frankfurter</w:t>
      </w:r>
      <w:r>
        <w:t>: H</w:t>
      </w:r>
      <w:r w:rsidRPr="002368DF">
        <w:t>istorical practice illuminates meaning where the text of the Constitution is unclear</w:t>
      </w:r>
      <w:r>
        <w:t>. O</w:t>
      </w:r>
      <w:r w:rsidRPr="002368DF">
        <w:t xml:space="preserve">nly two or three instances of past Executive action would support the President’s action </w:t>
      </w:r>
      <w:r>
        <w:t xml:space="preserve">in </w:t>
      </w:r>
      <w:r>
        <w:rPr>
          <w:i/>
        </w:rPr>
        <w:t>Youngstown</w:t>
      </w:r>
      <w:r w:rsidRPr="002368DF">
        <w:t>, which is not enough to amount to a long unbroken tradition informing meaning</w:t>
      </w:r>
      <w:r>
        <w:t>.</w:t>
      </w:r>
    </w:p>
    <w:p w14:paraId="5C13A560" w14:textId="176D70D7" w:rsidR="002368DF" w:rsidRPr="002368DF" w:rsidRDefault="002368DF" w:rsidP="002368DF">
      <w:pPr>
        <w:pStyle w:val="ListParagraph"/>
        <w:numPr>
          <w:ilvl w:val="3"/>
          <w:numId w:val="1"/>
        </w:numPr>
      </w:pPr>
      <w:r>
        <w:rPr>
          <w:u w:val="single"/>
        </w:rPr>
        <w:t>Justice Clark</w:t>
      </w:r>
      <w:r>
        <w:t>: W</w:t>
      </w:r>
      <w:r w:rsidRPr="002368DF">
        <w:t>here Congress has laid down specific procedures to deal with the type of crisis confronting the President, he must follow those procedures in meeting the crisis; in the absence of such action by Congress, the President’s independent power to act depends upon the gravity of the situation confronting the nation</w:t>
      </w:r>
      <w:r>
        <w:t>.</w:t>
      </w:r>
    </w:p>
    <w:p w14:paraId="015050D3" w14:textId="6B80054A" w:rsidR="00377EF6" w:rsidRDefault="002368DF" w:rsidP="002368DF">
      <w:pPr>
        <w:pStyle w:val="ListParagraph"/>
        <w:numPr>
          <w:ilvl w:val="3"/>
          <w:numId w:val="1"/>
        </w:numPr>
      </w:pPr>
      <w:r w:rsidRPr="002368DF">
        <w:rPr>
          <w:u w:val="single"/>
        </w:rPr>
        <w:t>Justice Vinson (dissent)</w:t>
      </w:r>
      <w:r w:rsidRPr="002368DF">
        <w:t xml:space="preserve">: </w:t>
      </w:r>
      <w:r>
        <w:t>T</w:t>
      </w:r>
      <w:r w:rsidRPr="002368DF">
        <w:t>he underlying facts of the Korean War justified the seizure</w:t>
      </w:r>
      <w:r>
        <w:t>.</w:t>
      </w:r>
    </w:p>
    <w:p w14:paraId="0F72EBFE" w14:textId="77777777" w:rsidR="00960DF7" w:rsidRDefault="00960DF7" w:rsidP="00960DF7"/>
    <w:p w14:paraId="5699A495" w14:textId="2C5DF2D8" w:rsidR="00960DF7" w:rsidRPr="00960DF7" w:rsidRDefault="00960DF7" w:rsidP="00D76D2E">
      <w:pPr>
        <w:pStyle w:val="ListParagraph"/>
        <w:numPr>
          <w:ilvl w:val="2"/>
          <w:numId w:val="1"/>
        </w:numPr>
      </w:pPr>
      <w:r w:rsidRPr="00960DF7">
        <w:rPr>
          <w:i/>
        </w:rPr>
        <w:t>Zivotofsky v. Kerry</w:t>
      </w:r>
      <w:r>
        <w:t xml:space="preserve"> (2015): A</w:t>
      </w:r>
      <w:r w:rsidRPr="00960DF7">
        <w:t xml:space="preserve"> child of American citizens born in Jerusalem wished to have his passport reflect his place of birth as “Israel,” rather than “Jerusalem</w:t>
      </w:r>
      <w:r>
        <w:t>.</w:t>
      </w:r>
      <w:r w:rsidRPr="00960DF7">
        <w:t xml:space="preserve">” </w:t>
      </w:r>
      <w:r>
        <w:t>T</w:t>
      </w:r>
      <w:r w:rsidRPr="00960DF7">
        <w:t xml:space="preserve">he State </w:t>
      </w:r>
      <w:r w:rsidR="00D76D2E">
        <w:t>Dept.</w:t>
      </w:r>
      <w:r w:rsidRPr="00960DF7">
        <w:t xml:space="preserve"> refused that request, relying on the </w:t>
      </w:r>
      <w:r>
        <w:t>gov’t’s</w:t>
      </w:r>
      <w:r w:rsidRPr="00960DF7">
        <w:t xml:space="preserve"> policy of not recognizing what nation Jerusalem is in</w:t>
      </w:r>
      <w:r>
        <w:t xml:space="preserve">. The </w:t>
      </w:r>
      <w:r w:rsidRPr="00960DF7">
        <w:t xml:space="preserve">Act of Congress </w:t>
      </w:r>
      <w:r>
        <w:t>at issue</w:t>
      </w:r>
      <w:r w:rsidR="00D76D2E">
        <w:t xml:space="preserve"> </w:t>
      </w:r>
      <w:r>
        <w:t>sought to override</w:t>
      </w:r>
      <w:r w:rsidRPr="00960DF7">
        <w:t xml:space="preserve"> </w:t>
      </w:r>
      <w:r w:rsidR="00D76D2E">
        <w:t>State Dept. policy</w:t>
      </w:r>
      <w:r w:rsidRPr="00960DF7">
        <w:t xml:space="preserve"> by allowing listing of Israel as POB</w:t>
      </w:r>
      <w:r>
        <w:t>. T</w:t>
      </w:r>
      <w:r w:rsidRPr="00960DF7">
        <w:t xml:space="preserve">he refusal of the </w:t>
      </w:r>
      <w:r>
        <w:t>Executive</w:t>
      </w:r>
      <w:r w:rsidRPr="00960DF7">
        <w:t xml:space="preserve"> to implement the Act </w:t>
      </w:r>
      <w:r>
        <w:t>fell</w:t>
      </w:r>
      <w:r w:rsidRPr="00960DF7">
        <w:t xml:space="preserve"> into Justice Jackson’s third category</w:t>
      </w:r>
      <w:r>
        <w:t>.</w:t>
      </w:r>
      <w:r w:rsidR="00D76D2E">
        <w:t xml:space="preserve"> </w:t>
      </w:r>
      <w:r>
        <w:t>T</w:t>
      </w:r>
      <w:r w:rsidRPr="00960DF7">
        <w:t xml:space="preserve">he lower courts </w:t>
      </w:r>
      <w:r>
        <w:t xml:space="preserve">first </w:t>
      </w:r>
      <w:r w:rsidRPr="00960DF7">
        <w:t xml:space="preserve">held </w:t>
      </w:r>
      <w:r w:rsidR="00D76D2E">
        <w:t xml:space="preserve">that </w:t>
      </w:r>
      <w:r w:rsidRPr="00960DF7">
        <w:t>the case was non-justiciable as a political question</w:t>
      </w:r>
      <w:r>
        <w:t>. T</w:t>
      </w:r>
      <w:r w:rsidRPr="00960DF7">
        <w:t>he Supreme Court reversed, holding that the issue was simply a question of the constitutionality of the statute and therefore justiciable and remanding for consideration of the merits</w:t>
      </w:r>
      <w:r>
        <w:t>. T</w:t>
      </w:r>
      <w:r w:rsidRPr="00960DF7">
        <w:t xml:space="preserve">he lower court </w:t>
      </w:r>
      <w:r>
        <w:t xml:space="preserve">then </w:t>
      </w:r>
      <w:r w:rsidRPr="00960DF7">
        <w:t>held the statute unconstitutional</w:t>
      </w:r>
      <w:r>
        <w:t xml:space="preserve">. The Supreme </w:t>
      </w:r>
      <w:r w:rsidRPr="00960DF7">
        <w:t>C</w:t>
      </w:r>
      <w:r>
        <w:t>ourt affirmed.</w:t>
      </w:r>
    </w:p>
    <w:p w14:paraId="1BAB6CA9" w14:textId="66F8B030" w:rsidR="00960DF7" w:rsidRPr="00960DF7" w:rsidRDefault="00960DF7" w:rsidP="00960DF7">
      <w:pPr>
        <w:pStyle w:val="ListParagraph"/>
        <w:numPr>
          <w:ilvl w:val="3"/>
          <w:numId w:val="1"/>
        </w:numPr>
      </w:pPr>
      <w:r>
        <w:t xml:space="preserve">The </w:t>
      </w:r>
      <w:r w:rsidRPr="00960DF7">
        <w:t xml:space="preserve">text and structure of the Constitution grant the President the power to recognize foreign nations and gov’ts, and that power is </w:t>
      </w:r>
      <w:r w:rsidRPr="00960DF7">
        <w:rPr>
          <w:u w:val="single"/>
        </w:rPr>
        <w:t>exclusive</w:t>
      </w:r>
      <w:r w:rsidRPr="00960DF7">
        <w:t xml:space="preserve">. </w:t>
      </w:r>
      <w:r>
        <w:t>W</w:t>
      </w:r>
      <w:r w:rsidRPr="00960DF7">
        <w:t>hen a Presidential p</w:t>
      </w:r>
      <w:r w:rsidR="00D76D2E">
        <w:t>ower is “exclusive,” it “disables</w:t>
      </w:r>
      <w:r w:rsidRPr="00960DF7">
        <w:t xml:space="preserve"> the Congress from acting upon the subject.”</w:t>
      </w:r>
    </w:p>
    <w:p w14:paraId="5BD4A130" w14:textId="3C0C6B8B" w:rsidR="00960DF7" w:rsidRPr="00960DF7" w:rsidRDefault="00960DF7" w:rsidP="00960DF7">
      <w:pPr>
        <w:pStyle w:val="ListParagraph"/>
        <w:numPr>
          <w:ilvl w:val="3"/>
          <w:numId w:val="1"/>
        </w:numPr>
      </w:pPr>
      <w:r w:rsidRPr="00960DF7">
        <w:t>Congress can</w:t>
      </w:r>
      <w:r>
        <w:t>not</w:t>
      </w:r>
      <w:r w:rsidRPr="00960DF7">
        <w:t xml:space="preserve"> command the President and his Secretary of State to issue a formal statement that contradicts the earlier recognition</w:t>
      </w:r>
      <w:r>
        <w:t>.</w:t>
      </w:r>
    </w:p>
    <w:p w14:paraId="40715739" w14:textId="56BEBED3" w:rsidR="00D76D2E" w:rsidRPr="00D76D2E" w:rsidRDefault="00D76D2E" w:rsidP="00D76D2E">
      <w:pPr>
        <w:pStyle w:val="ListParagraph"/>
        <w:numPr>
          <w:ilvl w:val="3"/>
          <w:numId w:val="1"/>
        </w:numPr>
      </w:pPr>
      <w:r w:rsidRPr="00D76D2E">
        <w:t>President</w:t>
      </w:r>
      <w:r>
        <w:t>’s</w:t>
      </w:r>
      <w:r w:rsidRPr="00D76D2E">
        <w:t xml:space="preserve"> recognition power </w:t>
      </w:r>
      <w:r>
        <w:t xml:space="preserve">comes from </w:t>
      </w:r>
      <w:r w:rsidRPr="00D76D2E">
        <w:t>the Reception Clause, which directs that the President “shall receive Ambassadors and other public Ministers.”</w:t>
      </w:r>
    </w:p>
    <w:p w14:paraId="4DB272A2" w14:textId="3A2AAC01" w:rsidR="00D76D2E" w:rsidRPr="00D76D2E" w:rsidRDefault="00D76D2E" w:rsidP="00D76D2E">
      <w:pPr>
        <w:pStyle w:val="ListParagraph"/>
        <w:numPr>
          <w:ilvl w:val="4"/>
          <w:numId w:val="1"/>
        </w:numPr>
      </w:pPr>
      <w:r w:rsidRPr="00D76D2E">
        <w:t xml:space="preserve">At the time of the founding, receiving an ambassador was </w:t>
      </w:r>
      <w:r>
        <w:t xml:space="preserve">like recognizing </w:t>
      </w:r>
      <w:r w:rsidRPr="00D76D2E">
        <w:t>the sovereignty of the sending state.</w:t>
      </w:r>
      <w:r>
        <w:t xml:space="preserve"> </w:t>
      </w:r>
      <w:r w:rsidRPr="00D76D2E">
        <w:t xml:space="preserve">This provision is </w:t>
      </w:r>
      <w:r>
        <w:t xml:space="preserve">also an obligation </w:t>
      </w:r>
      <w:r w:rsidRPr="00D76D2E">
        <w:t>imposed on the President, not an authorization (“shall” rather than “discretion”)</w:t>
      </w:r>
      <w:r>
        <w:t>.</w:t>
      </w:r>
    </w:p>
    <w:p w14:paraId="5D959A53" w14:textId="231BAA9B" w:rsidR="00D76D2E" w:rsidRDefault="00D76D2E" w:rsidP="00D76D2E">
      <w:pPr>
        <w:pStyle w:val="ListParagraph"/>
        <w:numPr>
          <w:ilvl w:val="3"/>
          <w:numId w:val="1"/>
        </w:numPr>
      </w:pPr>
      <w:r>
        <w:t xml:space="preserve">The </w:t>
      </w:r>
      <w:r w:rsidRPr="00D76D2E">
        <w:t>Justice Jackson category (3) step-by-step analysis</w:t>
      </w:r>
      <w:r>
        <w:t xml:space="preserve"> </w:t>
      </w:r>
      <w:r w:rsidRPr="00D76D2E">
        <w:t xml:space="preserve">first inquires into the President’s </w:t>
      </w:r>
      <w:r>
        <w:t xml:space="preserve">and Congress’s </w:t>
      </w:r>
      <w:r w:rsidRPr="00D76D2E">
        <w:t>powers on the subject (power to recognize foreign states</w:t>
      </w:r>
      <w:r>
        <w:t>, plus the lack of authorization for Congress to initiate acts of diplomacy</w:t>
      </w:r>
      <w:r w:rsidRPr="00D76D2E">
        <w:t>)</w:t>
      </w:r>
      <w:r>
        <w:t xml:space="preserve">, then </w:t>
      </w:r>
      <w:r w:rsidRPr="00D76D2E">
        <w:t>historical practice related to those powers</w:t>
      </w:r>
      <w:r>
        <w:t xml:space="preserve">, then </w:t>
      </w:r>
      <w:r w:rsidRPr="00D76D2E">
        <w:t xml:space="preserve">functional considerations (if Congress </w:t>
      </w:r>
      <w:r>
        <w:t xml:space="preserve">were </w:t>
      </w:r>
      <w:r w:rsidRPr="00D76D2E">
        <w:t xml:space="preserve">allowed to contradict </w:t>
      </w:r>
      <w:r>
        <w:t xml:space="preserve">the </w:t>
      </w:r>
      <w:r w:rsidRPr="00D76D2E">
        <w:t>President, chaos would result)</w:t>
      </w:r>
      <w:r>
        <w:t>.</w:t>
      </w:r>
    </w:p>
    <w:p w14:paraId="00BD1BB7" w14:textId="77777777" w:rsidR="00C96059" w:rsidRDefault="00C96059" w:rsidP="00D76D2E">
      <w:pPr>
        <w:pStyle w:val="ListParagraph"/>
        <w:ind w:left="2160"/>
      </w:pPr>
    </w:p>
    <w:p w14:paraId="46BB4254" w14:textId="77777777" w:rsidR="00D76D2E" w:rsidRDefault="00D76D2E" w:rsidP="00D76D2E">
      <w:pPr>
        <w:pStyle w:val="ListParagraph"/>
        <w:ind w:left="2160"/>
      </w:pPr>
    </w:p>
    <w:p w14:paraId="66799682" w14:textId="625746BF" w:rsidR="00937FAC" w:rsidRDefault="00937FAC" w:rsidP="00937FAC">
      <w:pPr>
        <w:pStyle w:val="ListParagraph"/>
        <w:numPr>
          <w:ilvl w:val="1"/>
          <w:numId w:val="1"/>
        </w:numPr>
        <w:rPr>
          <w:u w:val="single"/>
        </w:rPr>
      </w:pPr>
      <w:r w:rsidRPr="00D30C56">
        <w:rPr>
          <w:u w:val="single"/>
        </w:rPr>
        <w:t>War and Emergency Powers</w:t>
      </w:r>
    </w:p>
    <w:p w14:paraId="776CBFD1" w14:textId="77777777" w:rsidR="00D76D2E" w:rsidRPr="00D76D2E" w:rsidRDefault="00D76D2E" w:rsidP="00D76D2E">
      <w:pPr>
        <w:rPr>
          <w:u w:val="single"/>
        </w:rPr>
      </w:pPr>
    </w:p>
    <w:p w14:paraId="56D4650F" w14:textId="77777777" w:rsidR="00D30C56" w:rsidRDefault="00D30C56" w:rsidP="00D30C56">
      <w:pPr>
        <w:pStyle w:val="ListParagraph"/>
        <w:numPr>
          <w:ilvl w:val="2"/>
          <w:numId w:val="1"/>
        </w:numPr>
      </w:pPr>
      <w:r w:rsidRPr="00D30C56">
        <w:rPr>
          <w:b/>
        </w:rPr>
        <w:t>Background</w:t>
      </w:r>
      <w:r>
        <w:t xml:space="preserve">. </w:t>
      </w:r>
      <w:r w:rsidRPr="00D30C56">
        <w:t>The President is the Commander-in-Chief of the army and navy and of the militia, when called into national service.</w:t>
      </w:r>
      <w:r>
        <w:t xml:space="preserve"> </w:t>
      </w:r>
    </w:p>
    <w:p w14:paraId="5AA7FAEB" w14:textId="4772F10C" w:rsidR="00D30C56" w:rsidRPr="00D30C56" w:rsidRDefault="00D30C56" w:rsidP="00D30C56">
      <w:pPr>
        <w:pStyle w:val="ListParagraph"/>
        <w:numPr>
          <w:ilvl w:val="3"/>
          <w:numId w:val="1"/>
        </w:numPr>
      </w:pPr>
      <w:r>
        <w:t>Compare to Congress’s</w:t>
      </w:r>
      <w:r w:rsidRPr="00D30C56">
        <w:t xml:space="preserve"> power</w:t>
      </w:r>
      <w:r>
        <w:t>s</w:t>
      </w:r>
      <w:r w:rsidRPr="00D30C56">
        <w:t xml:space="preserve"> to:</w:t>
      </w:r>
      <w:r>
        <w:t xml:space="preserve"> d</w:t>
      </w:r>
      <w:r w:rsidRPr="00D30C56">
        <w:t>eclare war</w:t>
      </w:r>
      <w:r>
        <w:t>; g</w:t>
      </w:r>
      <w:r w:rsidRPr="00D30C56">
        <w:t>rant letters of marque and reprisal, and make rules concerning captures on land and water</w:t>
      </w:r>
      <w:r>
        <w:t>; r</w:t>
      </w:r>
      <w:r w:rsidRPr="00D30C56">
        <w:t>aise and support armies</w:t>
      </w:r>
      <w:r>
        <w:t>; p</w:t>
      </w:r>
      <w:r w:rsidRPr="00D30C56">
        <w:t>rovide and maintain a navy</w:t>
      </w:r>
      <w:r>
        <w:t>; m</w:t>
      </w:r>
      <w:r w:rsidRPr="00D30C56">
        <w:t>ake rules for the government and regulation of the land and naval forces</w:t>
      </w:r>
      <w:r>
        <w:t>; p</w:t>
      </w:r>
      <w:r w:rsidRPr="00D30C56">
        <w:t>rovide for calling forth the militia to execute the laws of the union, suppress i</w:t>
      </w:r>
      <w:r>
        <w:t>nsurrections and repel invasions; and p</w:t>
      </w:r>
      <w:r w:rsidRPr="00D30C56">
        <w:t>rovide for organizing, arming, and disciplining the militia</w:t>
      </w:r>
      <w:r>
        <w:t>.</w:t>
      </w:r>
    </w:p>
    <w:p w14:paraId="7951E36F" w14:textId="426B1FC9" w:rsidR="00D30C56" w:rsidRDefault="00D30C56" w:rsidP="00D30C56">
      <w:pPr>
        <w:pStyle w:val="ListParagraph"/>
        <w:numPr>
          <w:ilvl w:val="3"/>
          <w:numId w:val="1"/>
        </w:numPr>
      </w:pPr>
      <w:r>
        <w:t>Note</w:t>
      </w:r>
      <w:r w:rsidRPr="00D30C56">
        <w:t xml:space="preserve"> how extensive Congress’s powers</w:t>
      </w:r>
      <w:r>
        <w:t xml:space="preserve"> are regarding the army and navy </w:t>
      </w:r>
      <w:r w:rsidRPr="00D30C56">
        <w:t>compared to the President's. This means that the Executive’s power turns on the definition of “Commander-in-Chief.”</w:t>
      </w:r>
    </w:p>
    <w:p w14:paraId="1B3A3377" w14:textId="77777777" w:rsidR="00D30C56" w:rsidRPr="00D30C56" w:rsidRDefault="00D30C56" w:rsidP="00D30C56"/>
    <w:p w14:paraId="49917789" w14:textId="5204CFDB" w:rsidR="00D30C56" w:rsidRPr="00D30C56" w:rsidRDefault="00D30C56" w:rsidP="00D30C56">
      <w:pPr>
        <w:pStyle w:val="ListParagraph"/>
        <w:numPr>
          <w:ilvl w:val="2"/>
          <w:numId w:val="1"/>
        </w:numPr>
      </w:pPr>
      <w:r>
        <w:rPr>
          <w:b/>
        </w:rPr>
        <w:t>Federalist Papers</w:t>
      </w:r>
      <w:r>
        <w:t xml:space="preserve">. Characterized by distrust of the Executive, describes </w:t>
      </w:r>
      <w:r w:rsidRPr="00D30C56">
        <w:t xml:space="preserve">U.S. president </w:t>
      </w:r>
      <w:r>
        <w:t>as</w:t>
      </w:r>
      <w:r w:rsidRPr="00D30C56">
        <w:t xml:space="preserve"> much less powerful than King George III</w:t>
      </w:r>
      <w:r>
        <w:t xml:space="preserve">. </w:t>
      </w:r>
      <w:r w:rsidRPr="00D30C56">
        <w:t>Lodge</w:t>
      </w:r>
      <w:r>
        <w:t>s</w:t>
      </w:r>
      <w:r w:rsidRPr="00D30C56">
        <w:t xml:space="preserve"> executive power in one person’s hands (rather than council)</w:t>
      </w:r>
      <w:r>
        <w:t>.</w:t>
      </w:r>
    </w:p>
    <w:p w14:paraId="6CA3AB84" w14:textId="1DA6F5DA" w:rsidR="00D30C56" w:rsidRPr="00D30C56" w:rsidRDefault="00D30C56" w:rsidP="00D30C56">
      <w:pPr>
        <w:pStyle w:val="ListParagraph"/>
        <w:numPr>
          <w:ilvl w:val="3"/>
          <w:numId w:val="1"/>
        </w:numPr>
      </w:pPr>
      <w:r w:rsidRPr="00D30C56">
        <w:t>“Of all the cares or concerns of gov’t, the direction of war most peculiarly demands those qualities which distinguish the exercise of power by a single hand,” i.e. war decisions require swift action</w:t>
      </w:r>
      <w:r>
        <w:t>.</w:t>
      </w:r>
    </w:p>
    <w:p w14:paraId="0A09FFAE" w14:textId="66F9CBC4" w:rsidR="00D30C56" w:rsidRPr="00D30C56" w:rsidRDefault="00D30C56" w:rsidP="00D30C56">
      <w:pPr>
        <w:pStyle w:val="ListParagraph"/>
        <w:numPr>
          <w:ilvl w:val="3"/>
          <w:numId w:val="1"/>
        </w:numPr>
      </w:pPr>
      <w:r>
        <w:t>When Washington declared</w:t>
      </w:r>
      <w:r w:rsidRPr="00D30C56">
        <w:t xml:space="preserve"> neutrality</w:t>
      </w:r>
      <w:r>
        <w:t xml:space="preserve"> of U.S., Hamilton stated that the f</w:t>
      </w:r>
      <w:r w:rsidRPr="00D30C56">
        <w:t>irst sentence of Art. II declares that the executive power is a general grant of power, which includes control over foreign affairs. Constitutional powers granted to Congress over foreign affairs are “exceptions” from the general grant of executive power to the President and must be construed narrowly</w:t>
      </w:r>
      <w:r>
        <w:t>.</w:t>
      </w:r>
    </w:p>
    <w:p w14:paraId="0D44BDC8" w14:textId="2C343E36" w:rsidR="00D30C56" w:rsidRDefault="00D30C56" w:rsidP="00D30C56">
      <w:pPr>
        <w:pStyle w:val="ListParagraph"/>
        <w:numPr>
          <w:ilvl w:val="3"/>
          <w:numId w:val="1"/>
        </w:numPr>
      </w:pPr>
      <w:r>
        <w:t>History largely followed</w:t>
      </w:r>
      <w:r w:rsidRPr="00D30C56">
        <w:t xml:space="preserve"> the path predicted by Hamilton, with wide deference given to executive in times of war.</w:t>
      </w:r>
    </w:p>
    <w:p w14:paraId="40CC3D1C" w14:textId="5FD4F40B" w:rsidR="00D30C56" w:rsidRPr="00D30C56" w:rsidRDefault="00D30C56" w:rsidP="00D30C56">
      <w:pPr>
        <w:pStyle w:val="ListParagraph"/>
        <w:numPr>
          <w:ilvl w:val="2"/>
          <w:numId w:val="1"/>
        </w:numPr>
      </w:pPr>
      <w:r w:rsidRPr="00E146DD">
        <w:rPr>
          <w:i/>
        </w:rPr>
        <w:t>The Prize Cases</w:t>
      </w:r>
      <w:r>
        <w:t xml:space="preserve"> (1862): </w:t>
      </w:r>
      <w:r w:rsidRPr="00D30C56">
        <w:t>President Lincoln announced a naval blockade of the Confederate States, and subsequently some commercial ships from South America destined for Confederate ports, having no knowledge of the state of hostilities or the blockade, were seized by the U.S. Navy.</w:t>
      </w:r>
      <w:r>
        <w:t xml:space="preserve"> </w:t>
      </w:r>
      <w:r w:rsidRPr="00D30C56">
        <w:t>The owners of these ships challenged the lawfulness of their seizure on the grounds that the blockade was unlawful, because there was as a matter of law no “war” then existing that would authorize a blockade</w:t>
      </w:r>
      <w:r>
        <w:t>. Court held that the President was justified in ordering the blockade.</w:t>
      </w:r>
    </w:p>
    <w:p w14:paraId="1A93A230" w14:textId="1F270D5B" w:rsidR="00D30C56" w:rsidRPr="00D30C56" w:rsidRDefault="00D30C56" w:rsidP="00D30C56">
      <w:pPr>
        <w:pStyle w:val="ListParagraph"/>
        <w:numPr>
          <w:ilvl w:val="3"/>
          <w:numId w:val="1"/>
        </w:numPr>
      </w:pPr>
      <w:r>
        <w:t xml:space="preserve">The </w:t>
      </w:r>
      <w:r w:rsidRPr="00D30C56">
        <w:t>President cannot declare war, but can respond to attacks and can decide when the U.S. has been attacked</w:t>
      </w:r>
      <w:r>
        <w:t>.</w:t>
      </w:r>
    </w:p>
    <w:p w14:paraId="2CC1DE16" w14:textId="1F784D28" w:rsidR="00D30C56" w:rsidRPr="00D30C56" w:rsidRDefault="00D30C56" w:rsidP="00D30C56">
      <w:pPr>
        <w:pStyle w:val="ListParagraph"/>
        <w:numPr>
          <w:ilvl w:val="3"/>
          <w:numId w:val="1"/>
        </w:numPr>
      </w:pPr>
      <w:r>
        <w:t xml:space="preserve">A </w:t>
      </w:r>
      <w:r w:rsidRPr="00D30C56">
        <w:t xml:space="preserve">state of war can exist </w:t>
      </w:r>
      <w:r>
        <w:t>w/out</w:t>
      </w:r>
      <w:r w:rsidRPr="00D30C56">
        <w:t xml:space="preserve"> an official declaration by Congress</w:t>
      </w:r>
      <w:r>
        <w:t>.</w:t>
      </w:r>
    </w:p>
    <w:p w14:paraId="2471B2E2" w14:textId="097162A6" w:rsidR="00D30C56" w:rsidRPr="00D30C56" w:rsidRDefault="00D30C56" w:rsidP="00D30C56">
      <w:pPr>
        <w:pStyle w:val="ListParagraph"/>
        <w:numPr>
          <w:ilvl w:val="3"/>
          <w:numId w:val="1"/>
        </w:numPr>
      </w:pPr>
      <w:r>
        <w:t>The</w:t>
      </w:r>
      <w:r w:rsidRPr="00D30C56">
        <w:t xml:space="preserve"> President has wide discretion in determining whether to treat hostile forces as an insurrection</w:t>
      </w:r>
      <w:r>
        <w:t>.</w:t>
      </w:r>
    </w:p>
    <w:p w14:paraId="1B2AC9EB" w14:textId="7E9DF7D7" w:rsidR="00E146DD" w:rsidRDefault="00E146DD" w:rsidP="00E146DD">
      <w:pPr>
        <w:pStyle w:val="ListParagraph"/>
        <w:numPr>
          <w:ilvl w:val="3"/>
          <w:numId w:val="1"/>
        </w:numPr>
      </w:pPr>
      <w:r>
        <w:t xml:space="preserve">If </w:t>
      </w:r>
      <w:r w:rsidRPr="00E146DD">
        <w:t xml:space="preserve">a war be made by invasion of a foreign nation, the President is not only authorized but bound to resist force by force. </w:t>
      </w:r>
    </w:p>
    <w:p w14:paraId="0231A59B" w14:textId="77777777" w:rsidR="00E146DD" w:rsidRDefault="00E146DD" w:rsidP="00E146DD"/>
    <w:p w14:paraId="0D39E945" w14:textId="06ECEB5A" w:rsidR="00E146DD" w:rsidRDefault="00E146DD" w:rsidP="00E146DD">
      <w:pPr>
        <w:pStyle w:val="ListParagraph"/>
        <w:numPr>
          <w:ilvl w:val="2"/>
          <w:numId w:val="1"/>
        </w:numPr>
      </w:pPr>
      <w:r w:rsidRPr="00E146DD">
        <w:rPr>
          <w:i/>
        </w:rPr>
        <w:t>Ex Parte Quirin</w:t>
      </w:r>
      <w:r>
        <w:t xml:space="preserve"> (1942): </w:t>
      </w:r>
      <w:r w:rsidRPr="00E146DD">
        <w:t>Germans (and one American) were charged before a military commission with spying in violation of the laws of war</w:t>
      </w:r>
      <w:r>
        <w:t xml:space="preserve">. </w:t>
      </w:r>
      <w:r w:rsidRPr="00E146DD">
        <w:t>The military commission was appointed by order of President Roosevelt</w:t>
      </w:r>
      <w:r>
        <w:t>. The Court held that</w:t>
      </w:r>
      <w:r w:rsidRPr="00E146DD">
        <w:t xml:space="preserve"> the detention of </w:t>
      </w:r>
      <w:r>
        <w:t xml:space="preserve">the </w:t>
      </w:r>
      <w:r w:rsidRPr="00E146DD">
        <w:t>petitioners was constitutional</w:t>
      </w:r>
      <w:r>
        <w:t xml:space="preserve"> because </w:t>
      </w:r>
      <w:r w:rsidRPr="00E146DD">
        <w:t>the President has the authority to try unlawful enemy combatants for violations of the laws of war</w:t>
      </w:r>
      <w:r>
        <w:t>.</w:t>
      </w:r>
    </w:p>
    <w:p w14:paraId="785A7C11" w14:textId="68CA5882" w:rsidR="00E146DD" w:rsidRPr="00E146DD" w:rsidRDefault="00E146DD" w:rsidP="00E146DD">
      <w:pPr>
        <w:pStyle w:val="ListParagraph"/>
        <w:numPr>
          <w:ilvl w:val="3"/>
          <w:numId w:val="1"/>
        </w:numPr>
      </w:pPr>
      <w:r w:rsidRPr="00E146DD">
        <w:t xml:space="preserve">By the Articles of War, Congress provided rules for the </w:t>
      </w:r>
      <w:r>
        <w:t>gov’t</w:t>
      </w:r>
      <w:r w:rsidRPr="00E146DD">
        <w:t xml:space="preserve"> of the Army which included authorization for the president to prescribe the procedure for military commissions. Articles also authorized trial by military commission of those charged with spying. Thus, the President's actions in appointing a military commission to try the petitioners for spying </w:t>
      </w:r>
      <w:r>
        <w:t>were authorized by Congress, falling under Jackson category (1).</w:t>
      </w:r>
    </w:p>
    <w:p w14:paraId="2562A6E6" w14:textId="265D24C8" w:rsidR="00E146DD" w:rsidRPr="00E146DD" w:rsidRDefault="00E146DD" w:rsidP="00E146DD">
      <w:pPr>
        <w:pStyle w:val="ListParagraph"/>
        <w:numPr>
          <w:ilvl w:val="3"/>
          <w:numId w:val="1"/>
        </w:numPr>
      </w:pPr>
      <w:r>
        <w:t>Petitioners wanted a civil trial by jury, but a</w:t>
      </w:r>
      <w:r w:rsidRPr="00E146DD">
        <w:t>n offense against the law of war is not constitutionally required to be tried by jury.</w:t>
      </w:r>
    </w:p>
    <w:p w14:paraId="7807750B" w14:textId="77777777" w:rsidR="00E146DD" w:rsidRPr="00E146DD" w:rsidRDefault="00E146DD" w:rsidP="00E146DD">
      <w:pPr>
        <w:pStyle w:val="ListParagraph"/>
        <w:numPr>
          <w:ilvl w:val="3"/>
          <w:numId w:val="1"/>
        </w:numPr>
      </w:pPr>
      <w:r>
        <w:t xml:space="preserve">The </w:t>
      </w:r>
      <w:r w:rsidRPr="00E146DD">
        <w:t>Law of war distinguishes between lawful combatants and unlawful combatants:</w:t>
      </w:r>
    </w:p>
    <w:p w14:paraId="51222FBD" w14:textId="77777777" w:rsidR="00E146DD" w:rsidRPr="00E146DD" w:rsidRDefault="00E146DD" w:rsidP="00E146DD">
      <w:pPr>
        <w:pStyle w:val="ListParagraph"/>
        <w:numPr>
          <w:ilvl w:val="4"/>
          <w:numId w:val="1"/>
        </w:numPr>
      </w:pPr>
      <w:r w:rsidRPr="00E146DD">
        <w:t>Lawful combatants are subject to capture and detention as prisoners of war by opposing military forces.</w:t>
      </w:r>
    </w:p>
    <w:p w14:paraId="278E5288" w14:textId="77777777" w:rsidR="00E146DD" w:rsidRPr="00E146DD" w:rsidRDefault="00E146DD" w:rsidP="00E146DD">
      <w:pPr>
        <w:pStyle w:val="ListParagraph"/>
        <w:numPr>
          <w:ilvl w:val="4"/>
          <w:numId w:val="1"/>
        </w:numPr>
      </w:pPr>
      <w:r w:rsidRPr="00E146DD">
        <w:t>Unlawful combatants are likewise subject to capture and detention, but in addition they are subject to trial and punishment by military tribunals for acts which render their belligerency unlawful.</w:t>
      </w:r>
    </w:p>
    <w:p w14:paraId="33C2F89A" w14:textId="77777777" w:rsidR="00E146DD" w:rsidRPr="00E146DD" w:rsidRDefault="00E146DD" w:rsidP="00E146DD">
      <w:pPr>
        <w:pStyle w:val="ListParagraph"/>
        <w:numPr>
          <w:ilvl w:val="4"/>
          <w:numId w:val="1"/>
        </w:numPr>
      </w:pPr>
      <w:r w:rsidRPr="00E146DD">
        <w:t>These petitioners are unlawful combatants because they entered the U.S. in secrecy without a uniform.</w:t>
      </w:r>
    </w:p>
    <w:p w14:paraId="59C80C9A" w14:textId="77777777" w:rsidR="00E146DD" w:rsidRDefault="00E146DD" w:rsidP="00E146DD">
      <w:pPr>
        <w:pStyle w:val="ListParagraph"/>
        <w:numPr>
          <w:ilvl w:val="3"/>
          <w:numId w:val="1"/>
        </w:numPr>
      </w:pPr>
      <w:r w:rsidRPr="00E146DD">
        <w:rPr>
          <w:u w:val="single"/>
        </w:rPr>
        <w:t>Citizenship in the United States of an enemy belligerent does not relieve him from the consequences of a belligerency which is unlawful because in violation of the law of war</w:t>
      </w:r>
      <w:r w:rsidRPr="00E146DD">
        <w:t>.</w:t>
      </w:r>
    </w:p>
    <w:p w14:paraId="1F89C5A8" w14:textId="77777777" w:rsidR="00E146DD" w:rsidRPr="00E146DD" w:rsidRDefault="00E146DD" w:rsidP="00E146DD"/>
    <w:p w14:paraId="11E9B2D9" w14:textId="3F546F61" w:rsidR="00E146DD" w:rsidRPr="00E146DD" w:rsidRDefault="00E146DD" w:rsidP="00E146DD">
      <w:pPr>
        <w:pStyle w:val="ListParagraph"/>
        <w:numPr>
          <w:ilvl w:val="2"/>
          <w:numId w:val="1"/>
        </w:numPr>
      </w:pPr>
      <w:r w:rsidRPr="00E146DD">
        <w:rPr>
          <w:i/>
        </w:rPr>
        <w:t>Hamdi v. Rumsfeld</w:t>
      </w:r>
      <w:r>
        <w:t xml:space="preserve"> (2004): </w:t>
      </w:r>
      <w:r w:rsidRPr="00E146DD">
        <w:t xml:space="preserve">After 9/11, Congress passed </w:t>
      </w:r>
      <w:r>
        <w:t xml:space="preserve">the </w:t>
      </w:r>
      <w:r w:rsidRPr="00E146DD">
        <w:t>Authorization for Use of Military Force (AUMF).</w:t>
      </w:r>
      <w:r>
        <w:t xml:space="preserve"> </w:t>
      </w:r>
      <w:r w:rsidRPr="00E146DD">
        <w:t>Hamdi</w:t>
      </w:r>
      <w:r>
        <w:t>, a U.S. citizen,</w:t>
      </w:r>
      <w:r w:rsidRPr="00E146DD">
        <w:t xml:space="preserve"> was captured during combat in Afghanistan and classified by the gov’t as an enemy combatant.</w:t>
      </w:r>
      <w:r>
        <w:t xml:space="preserve"> </w:t>
      </w:r>
      <w:r w:rsidRPr="00E146DD">
        <w:t>The gov’t had no interest in actually trying Hambi but simply in detaining him to prevent his return to Afghanistan.</w:t>
      </w:r>
      <w:r>
        <w:t xml:space="preserve"> The Court held that (1) the AUMF authorized </w:t>
      </w:r>
      <w:r w:rsidRPr="00E146DD">
        <w:t>the gov’t's detention of a U.S. citizen on U.S. soil as an “enemy combatant”</w:t>
      </w:r>
      <w:r>
        <w:t xml:space="preserve"> and (2) </w:t>
      </w:r>
      <w:r w:rsidRPr="00E146DD">
        <w:t xml:space="preserve">Hamdi </w:t>
      </w:r>
      <w:r>
        <w:t>is constitutionally owed</w:t>
      </w:r>
      <w:r w:rsidRPr="00E146DD">
        <w:t xml:space="preserve"> the opportunity to contest his classification as an “enemy combatant</w:t>
      </w:r>
      <w:r>
        <w:t>.</w:t>
      </w:r>
      <w:r w:rsidRPr="00E146DD">
        <w:t>”</w:t>
      </w:r>
    </w:p>
    <w:p w14:paraId="575A997D" w14:textId="025D2F4C" w:rsidR="00960DF7" w:rsidRPr="00960DF7" w:rsidRDefault="00960DF7" w:rsidP="00960DF7">
      <w:pPr>
        <w:pStyle w:val="ListParagraph"/>
        <w:numPr>
          <w:ilvl w:val="3"/>
          <w:numId w:val="1"/>
        </w:numPr>
      </w:pPr>
      <w:r>
        <w:t xml:space="preserve">Even </w:t>
      </w:r>
      <w:r w:rsidRPr="00960DF7">
        <w:t xml:space="preserve">though the AUMF did not use the word “detention,” the </w:t>
      </w:r>
      <w:r>
        <w:t xml:space="preserve">Court reasoned that the </w:t>
      </w:r>
      <w:r w:rsidRPr="00960DF7">
        <w:t>capture and detention of enemy combatants is such a “fundamental incident” of waging war that Congress undoubtedly meant to authorize it</w:t>
      </w:r>
      <w:r>
        <w:t>.</w:t>
      </w:r>
    </w:p>
    <w:p w14:paraId="238A5510" w14:textId="7939104B" w:rsidR="00960DF7" w:rsidRPr="00960DF7" w:rsidRDefault="00960DF7" w:rsidP="00960DF7">
      <w:pPr>
        <w:pStyle w:val="ListParagraph"/>
        <w:numPr>
          <w:ilvl w:val="3"/>
          <w:numId w:val="1"/>
        </w:numPr>
      </w:pPr>
      <w:r>
        <w:t>However</w:t>
      </w:r>
      <w:r w:rsidRPr="00960DF7">
        <w:t>, Hamdi argued that the AUMF was not meant to authorize “indefinite or perpetual” detention</w:t>
      </w:r>
      <w:r>
        <w:t>. The</w:t>
      </w:r>
      <w:r w:rsidR="00D76D2E">
        <w:t xml:space="preserve"> Court agreed.</w:t>
      </w:r>
      <w:r>
        <w:t xml:space="preserve"> </w:t>
      </w:r>
      <w:r w:rsidR="00D76D2E">
        <w:t>D</w:t>
      </w:r>
      <w:r w:rsidRPr="00960DF7">
        <w:t>etention can last no longer than active hostilities in the area that the detainee is from</w:t>
      </w:r>
      <w:r>
        <w:t>.</w:t>
      </w:r>
    </w:p>
    <w:p w14:paraId="69F0AA40" w14:textId="035461CE" w:rsidR="00960DF7" w:rsidRDefault="00960DF7" w:rsidP="00960DF7">
      <w:pPr>
        <w:pStyle w:val="ListParagraph"/>
        <w:numPr>
          <w:ilvl w:val="3"/>
          <w:numId w:val="1"/>
        </w:numPr>
      </w:pPr>
      <w:r>
        <w:t xml:space="preserve">Court held that a </w:t>
      </w:r>
      <w:r w:rsidRPr="00960DF7">
        <w:t xml:space="preserve">detainee seeking to challenge his classification as an enemy combatant must receive notice of the factual basis for his classification, and a fair opportunity to rebut the </w:t>
      </w:r>
      <w:r>
        <w:t>gov’t</w:t>
      </w:r>
      <w:r w:rsidRPr="00960DF7">
        <w:t xml:space="preserve"> factual assertions before a neutral decision</w:t>
      </w:r>
      <w:r>
        <w:t>-</w:t>
      </w:r>
      <w:r w:rsidRPr="00960DF7">
        <w:t>maker.</w:t>
      </w:r>
      <w:r>
        <w:t xml:space="preserve"> It w</w:t>
      </w:r>
      <w:r w:rsidRPr="00960DF7">
        <w:t>ill not be exactly</w:t>
      </w:r>
      <w:r>
        <w:t xml:space="preserve"> the same as a civilian trial (</w:t>
      </w:r>
      <w:r w:rsidRPr="00960DF7">
        <w:t>hearsay may be admitted</w:t>
      </w:r>
      <w:r>
        <w:t xml:space="preserve">) </w:t>
      </w:r>
      <w:r w:rsidRPr="00960DF7">
        <w:t xml:space="preserve">but detainee must at least have </w:t>
      </w:r>
      <w:r>
        <w:t xml:space="preserve">the </w:t>
      </w:r>
      <w:r w:rsidRPr="00960DF7">
        <w:t>opportunity to challenge</w:t>
      </w:r>
      <w:r>
        <w:t>.</w:t>
      </w:r>
    </w:p>
    <w:p w14:paraId="4A9D8644" w14:textId="7B4D6258" w:rsidR="00D76D2E" w:rsidRPr="00D30C56" w:rsidRDefault="00D76D2E" w:rsidP="00D76D2E">
      <w:pPr>
        <w:pStyle w:val="ListParagraph"/>
        <w:numPr>
          <w:ilvl w:val="3"/>
          <w:numId w:val="1"/>
        </w:numPr>
      </w:pPr>
      <w:r w:rsidRPr="00E146DD">
        <w:t>Combatant Status Review Tribunals (CSRTs) were established to comply with this ruling</w:t>
      </w:r>
      <w:r>
        <w:t>.</w:t>
      </w:r>
    </w:p>
    <w:p w14:paraId="494201AD" w14:textId="3BAE9F98" w:rsidR="00D30C56" w:rsidRDefault="00D30C56" w:rsidP="00D30C56">
      <w:pPr>
        <w:pStyle w:val="ListParagraph"/>
        <w:ind w:left="2160"/>
      </w:pPr>
    </w:p>
    <w:p w14:paraId="618FD576" w14:textId="5CCA65AE" w:rsidR="00937FAC" w:rsidRDefault="00937FAC" w:rsidP="00044F90">
      <w:pPr>
        <w:pStyle w:val="ListParagraph"/>
        <w:numPr>
          <w:ilvl w:val="1"/>
          <w:numId w:val="1"/>
        </w:numPr>
      </w:pPr>
      <w:r w:rsidRPr="00044F90">
        <w:rPr>
          <w:u w:val="single"/>
        </w:rPr>
        <w:t>Unitary Executive</w:t>
      </w:r>
      <w:r w:rsidR="00044F90">
        <w:t>. R</w:t>
      </w:r>
      <w:r w:rsidR="00044F90" w:rsidRPr="00044F90">
        <w:t>efers to the idea that the “executive power” (whatever it is) resides in the President alone and cannot be divested from him.</w:t>
      </w:r>
      <w:r w:rsidR="00044F90">
        <w:t xml:space="preserve"> For example, </w:t>
      </w:r>
      <w:r w:rsidR="00044F90" w:rsidRPr="00044F90">
        <w:t>those who believe in the “unitary executive” would say that Congress cannot by law place the responsibility for executing a particular law in the head of an agency as opposed to the President.</w:t>
      </w:r>
    </w:p>
    <w:p w14:paraId="10420B46" w14:textId="77777777" w:rsidR="00044F90" w:rsidRDefault="00044F90" w:rsidP="00044F90"/>
    <w:p w14:paraId="06AD4C4F" w14:textId="77777777" w:rsidR="00044F90" w:rsidRPr="00044F90" w:rsidRDefault="00937FAC" w:rsidP="00044F90">
      <w:pPr>
        <w:pStyle w:val="ListParagraph"/>
        <w:numPr>
          <w:ilvl w:val="2"/>
          <w:numId w:val="1"/>
        </w:numPr>
      </w:pPr>
      <w:r w:rsidRPr="00044F90">
        <w:rPr>
          <w:b/>
        </w:rPr>
        <w:t>Appointments</w:t>
      </w:r>
      <w:r w:rsidR="00044F90">
        <w:t xml:space="preserve">. </w:t>
      </w:r>
      <w:r w:rsidR="00044F90" w:rsidRPr="00044F90">
        <w:t xml:space="preserve">The Appointments Clause, Article II, Section 2, Clause 2, provides that the President, with the advice and consent of the Senate, “shall appoint … officers of the United States …, but the Congress may by law vest the appointment of such </w:t>
      </w:r>
      <w:r w:rsidR="00044F90" w:rsidRPr="00044F90">
        <w:rPr>
          <w:b/>
          <w:bCs/>
        </w:rPr>
        <w:t>inferior officers</w:t>
      </w:r>
      <w:r w:rsidR="00044F90" w:rsidRPr="00044F90">
        <w:t xml:space="preserve">, as they think proper, in the President alone, in the courts of law, or in the heads of departments.” </w:t>
      </w:r>
    </w:p>
    <w:p w14:paraId="36110EB9" w14:textId="7BA0A8EA" w:rsidR="00937FAC" w:rsidRDefault="00937FAC" w:rsidP="00044F90">
      <w:pPr>
        <w:pStyle w:val="ListParagraph"/>
        <w:ind w:left="2160"/>
      </w:pPr>
    </w:p>
    <w:p w14:paraId="55B977BC" w14:textId="1E8DB586" w:rsidR="00044F90" w:rsidRPr="00044F90" w:rsidRDefault="00044F90" w:rsidP="00044F90">
      <w:pPr>
        <w:pStyle w:val="ListParagraph"/>
        <w:numPr>
          <w:ilvl w:val="3"/>
          <w:numId w:val="1"/>
        </w:numPr>
      </w:pPr>
      <w:r w:rsidRPr="00044F90">
        <w:rPr>
          <w:b/>
          <w:bCs/>
        </w:rPr>
        <w:t>Is this person an “officer”?</w:t>
      </w:r>
    </w:p>
    <w:p w14:paraId="473355D1" w14:textId="3D799046" w:rsidR="00044F90" w:rsidRPr="00044F90" w:rsidRDefault="00044F90" w:rsidP="00044F90">
      <w:pPr>
        <w:pStyle w:val="ListParagraph"/>
        <w:numPr>
          <w:ilvl w:val="4"/>
          <w:numId w:val="1"/>
        </w:numPr>
      </w:pPr>
      <w:r>
        <w:t xml:space="preserve">The </w:t>
      </w:r>
      <w:r w:rsidRPr="00044F90">
        <w:t xml:space="preserve">Appointments Clause applies only to officers and does </w:t>
      </w:r>
      <w:r w:rsidRPr="00044F90">
        <w:rPr>
          <w:u w:val="single"/>
        </w:rPr>
        <w:t>not</w:t>
      </w:r>
      <w:r w:rsidRPr="00044F90">
        <w:t xml:space="preserve"> apply to mere employees. Employees do </w:t>
      </w:r>
      <w:r w:rsidRPr="00044F90">
        <w:rPr>
          <w:u w:val="single"/>
        </w:rPr>
        <w:t>not</w:t>
      </w:r>
      <w:r w:rsidRPr="00044F90">
        <w:t xml:space="preserve"> have to be appointed by the President and do </w:t>
      </w:r>
      <w:r w:rsidRPr="00044F90">
        <w:rPr>
          <w:u w:val="single"/>
        </w:rPr>
        <w:t>not</w:t>
      </w:r>
      <w:r w:rsidRPr="00044F90">
        <w:t> have to be confirmed by the Senate.</w:t>
      </w:r>
    </w:p>
    <w:p w14:paraId="177009B2" w14:textId="77777777" w:rsidR="00044F90" w:rsidRPr="00044F90" w:rsidRDefault="00044F90" w:rsidP="00044F90">
      <w:pPr>
        <w:pStyle w:val="ListParagraph"/>
        <w:numPr>
          <w:ilvl w:val="4"/>
          <w:numId w:val="1"/>
        </w:numPr>
      </w:pPr>
      <w:r w:rsidRPr="00044F90">
        <w:t>Officers are persons “exercising significant authority pursuant to the laws of the U.S.”</w:t>
      </w:r>
    </w:p>
    <w:p w14:paraId="4030B22D" w14:textId="77777777" w:rsidR="00044F90" w:rsidRPr="00044F90" w:rsidRDefault="00044F90" w:rsidP="00044F90">
      <w:pPr>
        <w:pStyle w:val="ListParagraph"/>
        <w:numPr>
          <w:ilvl w:val="4"/>
          <w:numId w:val="1"/>
        </w:numPr>
      </w:pPr>
      <w:r w:rsidRPr="00044F90">
        <w:t>Investigating and issuing reports is not “significant authority,” but the authority to make rules and regulations with the force of law or the authority to prosecute constitute “significant authority.”</w:t>
      </w:r>
    </w:p>
    <w:p w14:paraId="27305140" w14:textId="77777777" w:rsidR="00044F90" w:rsidRPr="00044F90" w:rsidRDefault="00044F90" w:rsidP="00044F90">
      <w:pPr>
        <w:pStyle w:val="ListParagraph"/>
        <w:ind w:left="2880"/>
      </w:pPr>
    </w:p>
    <w:p w14:paraId="03A9C31E" w14:textId="3D6D822A" w:rsidR="00044F90" w:rsidRPr="00044F90" w:rsidRDefault="00044F90" w:rsidP="00044F90">
      <w:pPr>
        <w:pStyle w:val="ListParagraph"/>
        <w:numPr>
          <w:ilvl w:val="3"/>
          <w:numId w:val="1"/>
        </w:numPr>
      </w:pPr>
      <w:r w:rsidRPr="00044F90">
        <w:rPr>
          <w:b/>
          <w:bCs/>
        </w:rPr>
        <w:t>Is the officer an “inferior” officer or a “principal” officer?</w:t>
      </w:r>
    </w:p>
    <w:p w14:paraId="22AF1896" w14:textId="77777777" w:rsidR="00044F90" w:rsidRPr="00044F90" w:rsidRDefault="00044F90" w:rsidP="00044F90">
      <w:pPr>
        <w:pStyle w:val="ListParagraph"/>
        <w:numPr>
          <w:ilvl w:val="4"/>
          <w:numId w:val="1"/>
        </w:numPr>
      </w:pPr>
      <w:r w:rsidRPr="00044F90">
        <w:t xml:space="preserve">The appointments of </w:t>
      </w:r>
      <w:r w:rsidRPr="00044F90">
        <w:rPr>
          <w:b/>
          <w:bCs/>
        </w:rPr>
        <w:t>principal officers</w:t>
      </w:r>
      <w:r w:rsidRPr="00044F90">
        <w:t> must be made by the President with the advice and consent of the Senate.</w:t>
      </w:r>
    </w:p>
    <w:p w14:paraId="324EFF4B" w14:textId="7496F4E4" w:rsidR="00044F90" w:rsidRPr="00044F90" w:rsidRDefault="00044F90" w:rsidP="00044F90">
      <w:pPr>
        <w:pStyle w:val="ListParagraph"/>
        <w:numPr>
          <w:ilvl w:val="5"/>
          <w:numId w:val="1"/>
        </w:numPr>
      </w:pPr>
      <w:r>
        <w:t xml:space="preserve">Example: </w:t>
      </w:r>
      <w:r w:rsidRPr="00044F90">
        <w:t>cabinet-level heads of departments.</w:t>
      </w:r>
    </w:p>
    <w:p w14:paraId="1BA4C10E" w14:textId="5E3DC9C9" w:rsidR="00044F90" w:rsidRPr="00044F90" w:rsidRDefault="00044F90" w:rsidP="00044F90">
      <w:pPr>
        <w:pStyle w:val="ListParagraph"/>
        <w:numPr>
          <w:ilvl w:val="4"/>
          <w:numId w:val="1"/>
        </w:numPr>
      </w:pPr>
      <w:r w:rsidRPr="00044F90">
        <w:t xml:space="preserve">Congress can vest the appointments of </w:t>
      </w:r>
      <w:r w:rsidRPr="00044F90">
        <w:rPr>
          <w:b/>
          <w:bCs/>
        </w:rPr>
        <w:t>inferior officers</w:t>
      </w:r>
      <w:r w:rsidRPr="00044F90">
        <w:t> “in the President alone, in the Courts of Law, or in the Heads of Departments</w:t>
      </w:r>
      <w:r>
        <w:t>.</w:t>
      </w:r>
      <w:r w:rsidRPr="00044F90">
        <w:t>”</w:t>
      </w:r>
    </w:p>
    <w:p w14:paraId="1A8F03A4" w14:textId="037300B6" w:rsidR="00044F90" w:rsidRPr="00044F90" w:rsidRDefault="00044F90" w:rsidP="00044F90">
      <w:pPr>
        <w:pStyle w:val="ListParagraph"/>
        <w:numPr>
          <w:ilvl w:val="4"/>
          <w:numId w:val="1"/>
        </w:numPr>
      </w:pPr>
      <w:r w:rsidRPr="00044F90">
        <w:t>Inferior officers are “officers whose work is directed and supervised at some level” by principal officers (i.e. those who were appointed by the President with the advice and consent of the Senate)</w:t>
      </w:r>
      <w:r>
        <w:t>.</w:t>
      </w:r>
    </w:p>
    <w:p w14:paraId="27A22884" w14:textId="12F9199C" w:rsidR="00044F90" w:rsidRDefault="00044F90" w:rsidP="00044F90">
      <w:pPr>
        <w:pStyle w:val="ListParagraph"/>
        <w:ind w:left="2880"/>
      </w:pPr>
    </w:p>
    <w:p w14:paraId="6B746EF5" w14:textId="77777777" w:rsidR="00044F90" w:rsidRDefault="00044F90" w:rsidP="00044F90"/>
    <w:p w14:paraId="7B666262" w14:textId="69092901" w:rsidR="00937FAC" w:rsidRDefault="00C96059" w:rsidP="00ED1A38">
      <w:pPr>
        <w:pStyle w:val="ListParagraph"/>
        <w:numPr>
          <w:ilvl w:val="2"/>
          <w:numId w:val="1"/>
        </w:numPr>
      </w:pPr>
      <w:r w:rsidRPr="00044F90">
        <w:rPr>
          <w:b/>
        </w:rPr>
        <w:t>Removal</w:t>
      </w:r>
      <w:r w:rsidR="00044F90">
        <w:t>.</w:t>
      </w:r>
      <w:r w:rsidR="00ED1A38">
        <w:t xml:space="preserve"> T</w:t>
      </w:r>
      <w:r w:rsidR="00ED1A38" w:rsidRPr="00ED1A38">
        <w:t>here is no express provision respecting removals in the Constitution except as Art. II Sect. 4 provides for impeachment</w:t>
      </w:r>
      <w:r w:rsidR="00ED1A38">
        <w:t>. U</w:t>
      </w:r>
      <w:r w:rsidR="00ED1A38" w:rsidRPr="00ED1A38">
        <w:t>nder the A</w:t>
      </w:r>
      <w:r w:rsidR="00ED1A38">
        <w:t xml:space="preserve">rticles </w:t>
      </w:r>
      <w:r w:rsidR="00ED1A38" w:rsidRPr="00ED1A38">
        <w:t>o</w:t>
      </w:r>
      <w:r w:rsidR="00ED1A38">
        <w:t xml:space="preserve">f </w:t>
      </w:r>
      <w:r w:rsidR="00ED1A38" w:rsidRPr="00ED1A38">
        <w:t>C</w:t>
      </w:r>
      <w:r w:rsidR="00ED1A38">
        <w:t>onfederation</w:t>
      </w:r>
      <w:r w:rsidR="00ED1A38" w:rsidRPr="00ED1A38">
        <w:t>, Congress exercised the power of removal</w:t>
      </w:r>
      <w:r w:rsidR="00ED1A38">
        <w:t>.</w:t>
      </w:r>
    </w:p>
    <w:p w14:paraId="6F6FE119" w14:textId="77777777" w:rsidR="00044F90" w:rsidRDefault="00044F90" w:rsidP="00044F90"/>
    <w:p w14:paraId="799589CE" w14:textId="4CF76652" w:rsidR="00ED1A38" w:rsidRPr="00ED1A38" w:rsidRDefault="00ED1A38" w:rsidP="00ED1A38">
      <w:pPr>
        <w:pStyle w:val="ListParagraph"/>
        <w:numPr>
          <w:ilvl w:val="3"/>
          <w:numId w:val="1"/>
        </w:numPr>
      </w:pPr>
      <w:r>
        <w:rPr>
          <w:i/>
        </w:rPr>
        <w:t>Myers v. U.S.</w:t>
      </w:r>
      <w:r>
        <w:t xml:space="preserve"> (1926): A</w:t>
      </w:r>
      <w:r w:rsidRPr="00ED1A38">
        <w:t xml:space="preserve">n 1876 law provided that </w:t>
      </w:r>
      <w:r>
        <w:t xml:space="preserve">Postmasters </w:t>
      </w:r>
      <w:r w:rsidRPr="00ED1A38">
        <w:t>“shall be appointed and may be removed by the President w/ the advice/consent of Senate</w:t>
      </w:r>
      <w:r>
        <w:t>.</w:t>
      </w:r>
      <w:r w:rsidRPr="00ED1A38">
        <w:t>”</w:t>
      </w:r>
      <w:r>
        <w:t xml:space="preserve"> </w:t>
      </w:r>
      <w:r w:rsidRPr="00ED1A38">
        <w:t xml:space="preserve">Myers, the Postmaster of </w:t>
      </w:r>
      <w:r>
        <w:t>Portland, OR</w:t>
      </w:r>
      <w:r w:rsidRPr="00ED1A38">
        <w:t>, was fired by President Wilson without seeking the advice/consent of the Senate in 1920</w:t>
      </w:r>
      <w:r>
        <w:t xml:space="preserve">. </w:t>
      </w:r>
      <w:r w:rsidRPr="00ED1A38">
        <w:t>Myers sued for the unpaid salary due under the full term of his appointment</w:t>
      </w:r>
      <w:r>
        <w:t>.</w:t>
      </w:r>
    </w:p>
    <w:p w14:paraId="41D9C7B9" w14:textId="4D08EBD0" w:rsidR="00ED1A38" w:rsidRPr="00ED1A38" w:rsidRDefault="00ED1A38" w:rsidP="00ED1A38">
      <w:pPr>
        <w:pStyle w:val="ListParagraph"/>
        <w:numPr>
          <w:ilvl w:val="4"/>
          <w:numId w:val="1"/>
        </w:numPr>
      </w:pPr>
      <w:r>
        <w:t xml:space="preserve">The Court held </w:t>
      </w:r>
      <w:r w:rsidRPr="00ED1A38">
        <w:t xml:space="preserve">that the President has the </w:t>
      </w:r>
      <w:r w:rsidRPr="00ED1A38">
        <w:rPr>
          <w:u w:val="single"/>
        </w:rPr>
        <w:t>exclusive</w:t>
      </w:r>
      <w:r w:rsidRPr="00ED1A38">
        <w:t xml:space="preserve"> power to remove executive officers without congressional interference</w:t>
      </w:r>
      <w:r>
        <w:t>. Therefore the Act was unconstitutional.</w:t>
      </w:r>
    </w:p>
    <w:p w14:paraId="5ACFCA44" w14:textId="7E2976EA" w:rsidR="00ED1A38" w:rsidRPr="00ED1A38" w:rsidRDefault="00ED1A38" w:rsidP="00ED1A38">
      <w:pPr>
        <w:pStyle w:val="ListParagraph"/>
        <w:numPr>
          <w:ilvl w:val="4"/>
          <w:numId w:val="1"/>
        </w:numPr>
      </w:pPr>
      <w:r>
        <w:t>T</w:t>
      </w:r>
      <w:r w:rsidRPr="00ED1A38">
        <w:t xml:space="preserve">he power to remove </w:t>
      </w:r>
      <w:r>
        <w:t xml:space="preserve">both superior and </w:t>
      </w:r>
      <w:r w:rsidRPr="00ED1A38">
        <w:t>inferior executive officers</w:t>
      </w:r>
      <w:r>
        <w:t xml:space="preserve"> </w:t>
      </w:r>
      <w:r w:rsidRPr="00ED1A38">
        <w:t>is an incident of the power to appoint them, and is in its nature an executive power</w:t>
      </w:r>
      <w:r>
        <w:t>.</w:t>
      </w:r>
    </w:p>
    <w:p w14:paraId="7E1F2A6C" w14:textId="386A265D" w:rsidR="00ED1A38" w:rsidRPr="00ED1A38" w:rsidRDefault="00ED1A38" w:rsidP="00ED1A38">
      <w:pPr>
        <w:pStyle w:val="ListParagraph"/>
        <w:numPr>
          <w:ilvl w:val="4"/>
          <w:numId w:val="1"/>
        </w:numPr>
      </w:pPr>
      <w:r>
        <w:t xml:space="preserve">Court reasons that </w:t>
      </w:r>
      <w:r w:rsidRPr="00ED1A38">
        <w:t xml:space="preserve">the Constitutional convention </w:t>
      </w:r>
      <w:r>
        <w:t xml:space="preserve">did not intend to give Congress </w:t>
      </w:r>
      <w:r w:rsidRPr="00ED1A38">
        <w:t>the power to thwart the President's exercise of the executive power by making it more difficult or inefficient for the President to remove incapable officers</w:t>
      </w:r>
      <w:r>
        <w:t>.</w:t>
      </w:r>
    </w:p>
    <w:p w14:paraId="550EFD0D" w14:textId="6FDC102F" w:rsidR="00ED1A38" w:rsidRDefault="00ED1A38" w:rsidP="00ED1A38">
      <w:pPr>
        <w:pStyle w:val="ListParagraph"/>
        <w:numPr>
          <w:ilvl w:val="4"/>
          <w:numId w:val="1"/>
        </w:numPr>
      </w:pPr>
      <w:r>
        <w:t>I</w:t>
      </w:r>
      <w:r w:rsidRPr="00ED1A38">
        <w:t xml:space="preserve">n order to take care that the laws be faithfully executed, </w:t>
      </w:r>
      <w:r>
        <w:t xml:space="preserve">it stands to reason that </w:t>
      </w:r>
      <w:r w:rsidRPr="00ED1A38">
        <w:t>the President must necessarily have the unrestricted power of removal. </w:t>
      </w:r>
    </w:p>
    <w:p w14:paraId="53077900" w14:textId="264ACBA9" w:rsidR="00ED1A38" w:rsidRDefault="00ED1A38" w:rsidP="00ED1A38">
      <w:pPr>
        <w:pStyle w:val="ListParagraph"/>
        <w:numPr>
          <w:ilvl w:val="4"/>
          <w:numId w:val="1"/>
        </w:numPr>
      </w:pPr>
      <w:r>
        <w:t>L</w:t>
      </w:r>
      <w:r w:rsidRPr="00ED1A38">
        <w:t xml:space="preserve">ater cases make clear that this does </w:t>
      </w:r>
      <w:r w:rsidRPr="00ED1A38">
        <w:rPr>
          <w:iCs/>
          <w:u w:val="single"/>
        </w:rPr>
        <w:t>not</w:t>
      </w:r>
      <w:r w:rsidRPr="00ED1A38">
        <w:t xml:space="preserve"> mean that Congress may never place restrictions on removal power</w:t>
      </w:r>
      <w:r>
        <w:t>.</w:t>
      </w:r>
    </w:p>
    <w:p w14:paraId="3876F447" w14:textId="46861844" w:rsidR="004A2FAC" w:rsidRDefault="004A2FAC" w:rsidP="004A2FAC">
      <w:pPr>
        <w:pStyle w:val="ListParagraph"/>
        <w:numPr>
          <w:ilvl w:val="5"/>
          <w:numId w:val="1"/>
        </w:numPr>
      </w:pPr>
      <w:r>
        <w:t>The big problem in this case was the fact that Congress had attempted to include itself in the exercise of the removal power.</w:t>
      </w:r>
    </w:p>
    <w:p w14:paraId="35A82022" w14:textId="77777777" w:rsidR="00ED1A38" w:rsidRDefault="00ED1A38" w:rsidP="00ED1A38"/>
    <w:p w14:paraId="17D2A32E" w14:textId="717B0E19" w:rsidR="00ED1A38" w:rsidRPr="00ED1A38" w:rsidRDefault="00ED1A38" w:rsidP="00ED1A38">
      <w:pPr>
        <w:pStyle w:val="ListParagraph"/>
        <w:numPr>
          <w:ilvl w:val="3"/>
          <w:numId w:val="1"/>
        </w:numPr>
      </w:pPr>
      <w:r w:rsidRPr="00ED1A38">
        <w:rPr>
          <w:i/>
        </w:rPr>
        <w:t>Humphrey's Executor v. U.S.</w:t>
      </w:r>
      <w:r>
        <w:t xml:space="preserve"> (1935): </w:t>
      </w:r>
      <w:r w:rsidRPr="00ED1A38">
        <w:t>Humphrey was appointed as a Federal Trade Commissioner by President Hoover for a fixed term of 7 years</w:t>
      </w:r>
      <w:r>
        <w:t xml:space="preserve">. </w:t>
      </w:r>
      <w:r w:rsidRPr="00ED1A38">
        <w:t>2 years later, he was removed by President Roosevelt essentially because Roosevelt felt they did not share the same views</w:t>
      </w:r>
      <w:r>
        <w:t xml:space="preserve">. </w:t>
      </w:r>
      <w:r w:rsidRPr="00ED1A38">
        <w:t>Humphrey’s Executor sued for the salary he would have earned between the removal and the time of his death</w:t>
      </w:r>
      <w:r>
        <w:t xml:space="preserve">. The </w:t>
      </w:r>
      <w:r w:rsidRPr="00ED1A38">
        <w:t>Federal Trade Commission Act provided that “any commissioner may be removed by the President for inefficiency, neglect of duty, or malfeasance in office.”</w:t>
      </w:r>
      <w:r>
        <w:t xml:space="preserve"> The Court held that the statutory condition on the removal power was constitutional.</w:t>
      </w:r>
    </w:p>
    <w:p w14:paraId="18C37E60" w14:textId="739791AB" w:rsidR="00ED1A38" w:rsidRPr="00ED1A38" w:rsidRDefault="00ED1A38" w:rsidP="00ED1A38">
      <w:pPr>
        <w:pStyle w:val="ListParagraph"/>
        <w:numPr>
          <w:ilvl w:val="4"/>
          <w:numId w:val="1"/>
        </w:numPr>
      </w:pPr>
      <w:r>
        <w:t>W</w:t>
      </w:r>
      <w:r w:rsidRPr="00ED1A38">
        <w:t>hether the power of the President to remove an officer shall prevail over the authority of Congress to condition the power will depend upon the character of the office</w:t>
      </w:r>
      <w:r>
        <w:t>.</w:t>
      </w:r>
    </w:p>
    <w:p w14:paraId="02FA6E99" w14:textId="34BB2DE2" w:rsidR="00ED1A38" w:rsidRPr="00ED1A38" w:rsidRDefault="00ED1A38" w:rsidP="00ED1A38">
      <w:pPr>
        <w:pStyle w:val="ListParagraph"/>
        <w:numPr>
          <w:ilvl w:val="5"/>
          <w:numId w:val="1"/>
        </w:numPr>
      </w:pPr>
      <w:r w:rsidRPr="00ED1A38">
        <w:rPr>
          <w:i/>
          <w:iCs/>
        </w:rPr>
        <w:t>Morrison</w:t>
      </w:r>
      <w:r>
        <w:t xml:space="preserve"> later clarified</w:t>
      </w:r>
      <w:r w:rsidRPr="00ED1A38">
        <w:t xml:space="preserve"> that “character of the office” means the extent to which restricting the President’s power to remove the officer impedes his duties </w:t>
      </w:r>
      <w:r>
        <w:t>to exercise the executive power.</w:t>
      </w:r>
    </w:p>
    <w:p w14:paraId="5D5F8CC4" w14:textId="1DDAE532" w:rsidR="00ED1A38" w:rsidRDefault="004A2FAC" w:rsidP="00ED1A38">
      <w:pPr>
        <w:pStyle w:val="ListParagraph"/>
        <w:numPr>
          <w:ilvl w:val="4"/>
          <w:numId w:val="1"/>
        </w:numPr>
      </w:pPr>
      <w:r>
        <w:t xml:space="preserve">Court </w:t>
      </w:r>
      <w:r w:rsidR="00ED1A38" w:rsidRPr="00ED1A38">
        <w:t xml:space="preserve">characterizes the Postmaster from </w:t>
      </w:r>
      <w:r w:rsidR="00ED1A38" w:rsidRPr="00ED1A38">
        <w:rPr>
          <w:i/>
        </w:rPr>
        <w:t>Myers</w:t>
      </w:r>
      <w:r w:rsidR="00ED1A38" w:rsidRPr="00ED1A38">
        <w:t xml:space="preserve"> as a "purely executive officer" (has no legislative or judicial duties). In contrast, the Court says that a Federal Trade Commissioner</w:t>
      </w:r>
      <w:r w:rsidR="00ED1A38">
        <w:t xml:space="preserve"> is a quasi-legislative (creates</w:t>
      </w:r>
      <w:r w:rsidR="00ED1A38" w:rsidRPr="00ED1A38">
        <w:t xml:space="preserve"> rules and regulations) </w:t>
      </w:r>
      <w:r w:rsidR="00ED1A38">
        <w:t>and quasi-judicial (adjudicates</w:t>
      </w:r>
      <w:r w:rsidR="00ED1A38" w:rsidRPr="00ED1A38">
        <w:t xml:space="preserve"> disputes) officer who cannot be "characterized as an arm or an eye of the executive.” </w:t>
      </w:r>
    </w:p>
    <w:p w14:paraId="590BCF9A" w14:textId="77777777" w:rsidR="004A2FAC" w:rsidRDefault="004A2FAC" w:rsidP="004A2FAC"/>
    <w:p w14:paraId="631AAF26" w14:textId="192EEE41" w:rsidR="004A2FAC" w:rsidRPr="004A2FAC" w:rsidRDefault="004A2FAC" w:rsidP="004A2FAC">
      <w:pPr>
        <w:pStyle w:val="ListParagraph"/>
        <w:numPr>
          <w:ilvl w:val="3"/>
          <w:numId w:val="1"/>
        </w:numPr>
      </w:pPr>
      <w:r>
        <w:rPr>
          <w:i/>
        </w:rPr>
        <w:t>Morrison v. Olson</w:t>
      </w:r>
      <w:r>
        <w:t xml:space="preserve"> (1988): The </w:t>
      </w:r>
      <w:r w:rsidRPr="004A2FAC">
        <w:t xml:space="preserve">House Judiciary Committee began an investigation into the Justice </w:t>
      </w:r>
      <w:r>
        <w:t>Dept’s</w:t>
      </w:r>
      <w:r w:rsidRPr="004A2FAC">
        <w:t xml:space="preserve"> role in a prior controversy over EPA documents.</w:t>
      </w:r>
      <w:r>
        <w:t xml:space="preserve"> </w:t>
      </w:r>
      <w:r w:rsidRPr="004A2FAC">
        <w:t>Assistant AG Olson testified before a House Subcommittee</w:t>
      </w:r>
      <w:r>
        <w:t xml:space="preserve">. </w:t>
      </w:r>
      <w:r w:rsidRPr="004A2FAC">
        <w:t>Report later suggested that Olson had given false and misleading testimony before the Subcommittee</w:t>
      </w:r>
      <w:r>
        <w:t xml:space="preserve">. </w:t>
      </w:r>
      <w:r w:rsidRPr="004A2FAC">
        <w:t>Chairman of the Judiciary Committee forwarded a copy of the report to the AG with a request that he seek the appointment of an independent counsel to investigate the allegations pursuant to the provisions of the Ethics in Government Act of 1978</w:t>
      </w:r>
      <w:r>
        <w:t xml:space="preserve">. </w:t>
      </w:r>
      <w:r w:rsidRPr="004A2FAC">
        <w:t>The Special Division of the US Court of Appeals for the DC Circuit appointed Morrison independent counsel</w:t>
      </w:r>
      <w:r>
        <w:t xml:space="preserve">. </w:t>
      </w:r>
      <w:r w:rsidRPr="004A2FAC">
        <w:t xml:space="preserve">Olson challenged her subpoenas, arguing that because the statute provided that the independent counsel could </w:t>
      </w:r>
      <w:r>
        <w:t xml:space="preserve">only be removed by the AG </w:t>
      </w:r>
      <w:r w:rsidRPr="004A2FAC">
        <w:t>“for good cause,” the statute was unconstitutional under </w:t>
      </w:r>
      <w:r w:rsidRPr="004A2FAC">
        <w:rPr>
          <w:i/>
          <w:iCs/>
        </w:rPr>
        <w:t>Myers</w:t>
      </w:r>
      <w:r w:rsidRPr="004A2FAC">
        <w:t>.</w:t>
      </w:r>
      <w:r>
        <w:t xml:space="preserve"> Court upheld the statute.</w:t>
      </w:r>
    </w:p>
    <w:p w14:paraId="5372E2E4" w14:textId="69BAA57E" w:rsidR="004A2FAC" w:rsidRPr="004A2FAC" w:rsidRDefault="004A2FAC" w:rsidP="004A2FAC">
      <w:pPr>
        <w:pStyle w:val="ListParagraph"/>
        <w:numPr>
          <w:ilvl w:val="4"/>
          <w:numId w:val="1"/>
        </w:numPr>
      </w:pPr>
      <w:r>
        <w:t>R</w:t>
      </w:r>
      <w:r w:rsidRPr="004A2FAC">
        <w:t xml:space="preserve">emoval cases </w:t>
      </w:r>
      <w:r>
        <w:t>do</w:t>
      </w:r>
      <w:r w:rsidRPr="004A2FAC">
        <w:t xml:space="preserve"> </w:t>
      </w:r>
      <w:r w:rsidRPr="004A2FAC">
        <w:rPr>
          <w:u w:val="single"/>
        </w:rPr>
        <w:t>not</w:t>
      </w:r>
      <w:r w:rsidRPr="004A2FAC">
        <w:t xml:space="preserve"> turn solely on the characterization of the officer as “purel</w:t>
      </w:r>
      <w:r>
        <w:t>y executive” or “quasi-judicial</w:t>
      </w:r>
      <w:r w:rsidRPr="004A2FAC">
        <w:t>”</w:t>
      </w:r>
      <w:r>
        <w:t xml:space="preserve"> etc.</w:t>
      </w:r>
    </w:p>
    <w:p w14:paraId="73E44F91" w14:textId="03D473B8" w:rsidR="004A2FAC" w:rsidRPr="004A2FAC" w:rsidRDefault="004A2FAC" w:rsidP="004A2FAC">
      <w:pPr>
        <w:pStyle w:val="ListParagraph"/>
        <w:numPr>
          <w:ilvl w:val="4"/>
          <w:numId w:val="1"/>
        </w:numPr>
      </w:pPr>
      <w:r>
        <w:t>The point is</w:t>
      </w:r>
      <w:r w:rsidRPr="004A2FAC">
        <w:t xml:space="preserve"> not to define rigid categories of those officials who may be re</w:t>
      </w:r>
      <w:r>
        <w:t>moved at will by the President;</w:t>
      </w:r>
      <w:r w:rsidRPr="004A2FAC">
        <w:t xml:space="preserve"> </w:t>
      </w:r>
      <w:r w:rsidRPr="004A2FAC">
        <w:rPr>
          <w:u w:val="single"/>
        </w:rPr>
        <w:t>the point is to ensure that Congress does not interfere with the President’s exercise of the “executive power”</w:t>
      </w:r>
      <w:r>
        <w:t>.</w:t>
      </w:r>
    </w:p>
    <w:p w14:paraId="4C4E8C3A" w14:textId="4F4AAB34" w:rsidR="004A2FAC" w:rsidRPr="004A2FAC" w:rsidRDefault="004A2FAC" w:rsidP="004A2FAC">
      <w:pPr>
        <w:pStyle w:val="ListParagraph"/>
        <w:numPr>
          <w:ilvl w:val="4"/>
          <w:numId w:val="1"/>
        </w:numPr>
      </w:pPr>
      <w:r>
        <w:t xml:space="preserve">The </w:t>
      </w:r>
      <w:r w:rsidRPr="004A2FAC">
        <w:rPr>
          <w:b/>
          <w:bCs/>
          <w:u w:val="single"/>
        </w:rPr>
        <w:t>balancing test</w:t>
      </w:r>
      <w:r w:rsidRPr="004A2FAC">
        <w:t xml:space="preserve">: </w:t>
      </w:r>
      <w:r w:rsidRPr="004A2FAC">
        <w:rPr>
          <w:highlight w:val="yellow"/>
        </w:rPr>
        <w:t>Whether the removal restrictions are of such a nature that they impede the President’s ability to perform his constitutional duty</w:t>
      </w:r>
      <w:r w:rsidRPr="004A2FAC">
        <w:t>.</w:t>
      </w:r>
    </w:p>
    <w:p w14:paraId="285EFC81" w14:textId="2934BB9F" w:rsidR="004A2FAC" w:rsidRPr="004A2FAC" w:rsidRDefault="004A2FAC" w:rsidP="004A2FAC">
      <w:pPr>
        <w:pStyle w:val="ListParagraph"/>
        <w:numPr>
          <w:ilvl w:val="5"/>
          <w:numId w:val="1"/>
        </w:numPr>
      </w:pPr>
      <w:r>
        <w:t>S</w:t>
      </w:r>
      <w:r w:rsidRPr="004A2FAC">
        <w:t xml:space="preserve">till consider the function served by the officer, i.e. don’t throw out “purely executive” consideration completely but consider it a factor in whether restricting the power to remove the officer unduly impedes the President’s ability to execute the laws. </w:t>
      </w:r>
    </w:p>
    <w:p w14:paraId="71976BB4" w14:textId="2DF57BF2" w:rsidR="004A2FAC" w:rsidRDefault="004A2FAC" w:rsidP="004A2FAC">
      <w:pPr>
        <w:pStyle w:val="ListParagraph"/>
        <w:numPr>
          <w:ilvl w:val="5"/>
          <w:numId w:val="1"/>
        </w:numPr>
      </w:pPr>
      <w:r>
        <w:t xml:space="preserve">Also known as the </w:t>
      </w:r>
      <w:r w:rsidRPr="004A2FAC">
        <w:t xml:space="preserve">“I know an unconstitutional restriction when I see it” test. </w:t>
      </w:r>
    </w:p>
    <w:p w14:paraId="5BAB9A14" w14:textId="77777777" w:rsidR="00044F90" w:rsidRDefault="00044F90" w:rsidP="00044F90"/>
    <w:p w14:paraId="28E73CE2" w14:textId="552A75CB" w:rsidR="00EA0BCD" w:rsidRDefault="00C96059" w:rsidP="00EA0BCD">
      <w:pPr>
        <w:pStyle w:val="ListParagraph"/>
        <w:numPr>
          <w:ilvl w:val="1"/>
          <w:numId w:val="1"/>
        </w:numPr>
      </w:pPr>
      <w:r w:rsidRPr="00EA0BCD">
        <w:rPr>
          <w:u w:val="single"/>
        </w:rPr>
        <w:t>Structural Questions</w:t>
      </w:r>
      <w:r w:rsidR="00EA0BCD">
        <w:t xml:space="preserve">. Occasionally </w:t>
      </w:r>
      <w:r w:rsidR="00EA0BCD" w:rsidRPr="00EA0BCD">
        <w:t xml:space="preserve">Congress and the </w:t>
      </w:r>
      <w:r w:rsidR="00EA0BCD">
        <w:t>Executive will attempt</w:t>
      </w:r>
      <w:r w:rsidR="00EA0BCD" w:rsidRPr="00EA0BCD">
        <w:t xml:space="preserve"> to address structural difficult</w:t>
      </w:r>
      <w:r w:rsidR="00EA0BCD">
        <w:t>ies encountered in modern gov’t. The Court may review these attempts to make sure they don’t violate the structure and procedures already laid out in the Constitution, even if the action seemed like a good idea.</w:t>
      </w:r>
    </w:p>
    <w:p w14:paraId="1C2E9619" w14:textId="77777777" w:rsidR="00EA0BCD" w:rsidRPr="00EA0BCD" w:rsidRDefault="00EA0BCD" w:rsidP="00EA0BCD"/>
    <w:p w14:paraId="6FF9CDA6" w14:textId="250B045C" w:rsidR="00EA0BCD" w:rsidRDefault="00EA0BCD" w:rsidP="00EA0BCD">
      <w:pPr>
        <w:pStyle w:val="ListParagraph"/>
        <w:numPr>
          <w:ilvl w:val="2"/>
          <w:numId w:val="1"/>
        </w:numPr>
      </w:pPr>
      <w:r w:rsidRPr="00EA0BCD">
        <w:rPr>
          <w:i/>
        </w:rPr>
        <w:t>INS v. Chadha</w:t>
      </w:r>
      <w:r>
        <w:t xml:space="preserve"> (1983): T</w:t>
      </w:r>
      <w:r w:rsidRPr="00EA0BCD">
        <w:t>he</w:t>
      </w:r>
      <w:r w:rsidRPr="00EA0BCD">
        <w:rPr>
          <w:b/>
          <w:bCs/>
        </w:rPr>
        <w:t> </w:t>
      </w:r>
      <w:r w:rsidRPr="00EA0BCD">
        <w:rPr>
          <w:bCs/>
        </w:rPr>
        <w:t xml:space="preserve">Immigration and Nationality Act </w:t>
      </w:r>
      <w:r>
        <w:rPr>
          <w:bCs/>
        </w:rPr>
        <w:t>of</w:t>
      </w:r>
      <w:r w:rsidRPr="00EA0BCD">
        <w:rPr>
          <w:bCs/>
        </w:rPr>
        <w:t xml:space="preserve"> 1952</w:t>
      </w:r>
      <w:r>
        <w:rPr>
          <w:bCs/>
        </w:rPr>
        <w:t xml:space="preserve"> allowed illegal aliens to apply to the AG for relief from deportation</w:t>
      </w:r>
      <w:r w:rsidRPr="00EA0BCD">
        <w:t>.</w:t>
      </w:r>
      <w:r>
        <w:t xml:space="preserve"> If the AG granted a suspension of deportation, then either the House or the Senate could “overrule” the AG using a “one-house legislative veto.”</w:t>
      </w:r>
      <w:r w:rsidRPr="00EA0BCD">
        <w:t xml:space="preserve"> </w:t>
      </w:r>
      <w:r>
        <w:t>This was preferred to the historic method of having the entire Congress pass a private bill to be signed by the President which would allow the individual to stay in the U.S. The Court held that the one-house legislative veto and the statutory provision authorizing it were unconstitutional. The provision was severable, however, so the remainder of the Act stood.</w:t>
      </w:r>
    </w:p>
    <w:p w14:paraId="698CFA80" w14:textId="200AC980" w:rsidR="00EA0BCD" w:rsidRPr="00EA0BCD" w:rsidRDefault="00EA0BCD" w:rsidP="00EA0BCD">
      <w:pPr>
        <w:pStyle w:val="ListParagraph"/>
        <w:numPr>
          <w:ilvl w:val="3"/>
          <w:numId w:val="1"/>
        </w:numPr>
      </w:pPr>
      <w:r w:rsidRPr="00EA0BCD">
        <w:rPr>
          <w:u w:val="single"/>
        </w:rPr>
        <w:t xml:space="preserve">Legislative action must meet the </w:t>
      </w:r>
      <w:r w:rsidRPr="00EA0BCD">
        <w:rPr>
          <w:b/>
          <w:u w:val="single"/>
        </w:rPr>
        <w:t>bicameralism</w:t>
      </w:r>
      <w:r w:rsidRPr="00EA0BCD">
        <w:rPr>
          <w:u w:val="single"/>
        </w:rPr>
        <w:t xml:space="preserve"> and </w:t>
      </w:r>
      <w:r w:rsidRPr="00EA0BCD">
        <w:rPr>
          <w:b/>
          <w:u w:val="single"/>
        </w:rPr>
        <w:t>presentment</w:t>
      </w:r>
      <w:r w:rsidRPr="00EA0BCD">
        <w:rPr>
          <w:u w:val="single"/>
        </w:rPr>
        <w:t xml:space="preserve"> requirements of Art. I of the Constitution</w:t>
      </w:r>
      <w:r w:rsidRPr="00EA0BCD">
        <w:t>.</w:t>
      </w:r>
    </w:p>
    <w:p w14:paraId="6072EB32" w14:textId="77777777" w:rsidR="00EA0BCD" w:rsidRPr="00EA0BCD" w:rsidRDefault="00EA0BCD" w:rsidP="00EA0BCD">
      <w:pPr>
        <w:pStyle w:val="ListParagraph"/>
        <w:numPr>
          <w:ilvl w:val="4"/>
          <w:numId w:val="1"/>
        </w:numPr>
      </w:pPr>
      <w:r w:rsidRPr="00EA0BCD">
        <w:t>One-house vetoes and two-house vetoes of executive action are unconstitutional, the former because it lacks both bicameralism and presentment and the latter because it lacks presentment.</w:t>
      </w:r>
    </w:p>
    <w:p w14:paraId="3AE1E5BC" w14:textId="7B1C53D5" w:rsidR="00EA0BCD" w:rsidRPr="00EA0BCD" w:rsidRDefault="00EA0BCD" w:rsidP="00EA0BCD">
      <w:pPr>
        <w:pStyle w:val="ListParagraph"/>
        <w:numPr>
          <w:ilvl w:val="3"/>
          <w:numId w:val="1"/>
        </w:numPr>
      </w:pPr>
      <w:r w:rsidRPr="00EA0BCD">
        <w:rPr>
          <w:b/>
          <w:bCs/>
          <w:u w:val="single"/>
        </w:rPr>
        <w:t>Test</w:t>
      </w:r>
      <w:r w:rsidRPr="00EA0BCD">
        <w:t>: Whether actions taken by either House are, in law and fact, an exercise of legislative power depends not on their form but upon whether they contain matter which is properly to be regarded as legislative in its character and effect.</w:t>
      </w:r>
    </w:p>
    <w:p w14:paraId="073735DE" w14:textId="77777777" w:rsidR="00EA0BCD" w:rsidRPr="00EA0BCD" w:rsidRDefault="00EA0BCD" w:rsidP="00EA0BCD">
      <w:pPr>
        <w:pStyle w:val="ListParagraph"/>
        <w:numPr>
          <w:ilvl w:val="4"/>
          <w:numId w:val="1"/>
        </w:numPr>
      </w:pPr>
      <w:r w:rsidRPr="00EA0BCD">
        <w:t xml:space="preserve">The “one-house veto” is legislative in character because it </w:t>
      </w:r>
      <w:r w:rsidRPr="00EA0BCD">
        <w:rPr>
          <w:bCs/>
          <w:u w:val="single"/>
        </w:rPr>
        <w:t>alters legal rights, duties, or relations</w:t>
      </w:r>
      <w:r w:rsidRPr="00EA0BCD">
        <w:t>.</w:t>
      </w:r>
    </w:p>
    <w:p w14:paraId="65811B8E" w14:textId="6C9AA83A" w:rsidR="00EA0BCD" w:rsidRDefault="00EA0BCD" w:rsidP="00EA0BCD">
      <w:pPr>
        <w:pStyle w:val="ListParagraph"/>
        <w:numPr>
          <w:ilvl w:val="3"/>
          <w:numId w:val="1"/>
        </w:numPr>
      </w:pPr>
      <w:r>
        <w:t>Note: T</w:t>
      </w:r>
      <w:r w:rsidRPr="00EA0BCD">
        <w:t>his is Jackson category (1) yet the Court still strikes down the legislation as unconstitutional</w:t>
      </w:r>
      <w:r>
        <w:t xml:space="preserve">. </w:t>
      </w:r>
      <w:r w:rsidRPr="00EA0BCD">
        <w:t xml:space="preserve">The bottom line </w:t>
      </w:r>
      <w:r>
        <w:t xml:space="preserve">in </w:t>
      </w:r>
      <w:r w:rsidRPr="00EA0BCD">
        <w:t xml:space="preserve">structural cases like this one and </w:t>
      </w:r>
      <w:r w:rsidRPr="00EA0BCD">
        <w:rPr>
          <w:i/>
          <w:iCs/>
        </w:rPr>
        <w:t>Clinton v. NY</w:t>
      </w:r>
      <w:r w:rsidRPr="00EA0BCD">
        <w:t> is that even Congress and the Executive acting together cannot change the procedures outlined in the Constitution. The proper method is to first amend the Constitution.</w:t>
      </w:r>
    </w:p>
    <w:p w14:paraId="5B338340" w14:textId="152094F1" w:rsidR="00EA0BCD" w:rsidRDefault="00EA0BCD" w:rsidP="00EA0BCD">
      <w:pPr>
        <w:pStyle w:val="ListParagraph"/>
        <w:numPr>
          <w:ilvl w:val="3"/>
          <w:numId w:val="1"/>
        </w:numPr>
      </w:pPr>
      <w:r>
        <w:t xml:space="preserve">Justice </w:t>
      </w:r>
      <w:r w:rsidRPr="00EA0BCD">
        <w:t>Powell</w:t>
      </w:r>
      <w:r>
        <w:t>’s</w:t>
      </w:r>
      <w:r w:rsidRPr="00EA0BCD">
        <w:t xml:space="preserve"> concurrence would have decided the case on narrower grounds to avoid the broad holding that Congress may never reserve a veto power when delegating authority to agencies/executive officers.</w:t>
      </w:r>
      <w:r>
        <w:t xml:space="preserve"> He argued</w:t>
      </w:r>
      <w:r w:rsidRPr="00EA0BCD">
        <w:t xml:space="preserve"> that when Congress finds that a particular person does not satisfy the statutory criteria for permanent residence in this country it has assumed a </w:t>
      </w:r>
      <w:r w:rsidRPr="00EA0BCD">
        <w:rPr>
          <w:i/>
          <w:iCs/>
        </w:rPr>
        <w:t>judicial</w:t>
      </w:r>
      <w:r w:rsidRPr="00EA0BCD">
        <w:t xml:space="preserve"> function in violation of the principle of separation of powers.</w:t>
      </w:r>
    </w:p>
    <w:p w14:paraId="1DFEA7FC" w14:textId="77777777" w:rsidR="00EA0BCD" w:rsidRPr="00EA0BCD" w:rsidRDefault="00EA0BCD" w:rsidP="00EA0BCD">
      <w:pPr>
        <w:rPr>
          <w:i/>
        </w:rPr>
      </w:pPr>
    </w:p>
    <w:p w14:paraId="2B00D514" w14:textId="1319B034" w:rsidR="00EA0BCD" w:rsidRPr="00EA0BCD" w:rsidRDefault="00EA0BCD" w:rsidP="00EA0BCD">
      <w:pPr>
        <w:pStyle w:val="ListParagraph"/>
        <w:numPr>
          <w:ilvl w:val="2"/>
          <w:numId w:val="1"/>
        </w:numPr>
      </w:pPr>
      <w:r w:rsidRPr="00EA0BCD">
        <w:rPr>
          <w:i/>
        </w:rPr>
        <w:t>Clinton v. New York</w:t>
      </w:r>
      <w:r>
        <w:t xml:space="preserve"> (1998): The </w:t>
      </w:r>
      <w:r w:rsidRPr="00EA0BCD">
        <w:t xml:space="preserve">Line Item Veto Act (1996) allowed the President to “cancel” three types of provisions within laws that he signed into effect: (1) any dollar amount of discretionary budget authority; (2) any item of new direct spending; or (3) any limited tax benefit. </w:t>
      </w:r>
      <w:r>
        <w:t xml:space="preserve">“Cancel” essentially means </w:t>
      </w:r>
      <w:r w:rsidRPr="00EA0BCD">
        <w:t>prevent</w:t>
      </w:r>
      <w:r>
        <w:t>ing</w:t>
      </w:r>
      <w:r w:rsidRPr="00EA0BCD">
        <w:t xml:space="preserve"> the item from having “legal force or effect.” President Clinton “cancelled” a</w:t>
      </w:r>
      <w:r>
        <w:t>n “item of new direct spending,” about</w:t>
      </w:r>
      <w:r w:rsidRPr="00EA0BCD">
        <w:t xml:space="preserve"> $2.6 b</w:t>
      </w:r>
      <w:r>
        <w:t xml:space="preserve">illion for the City of NY, </w:t>
      </w:r>
      <w:r w:rsidRPr="00EA0BCD">
        <w:t>contained in the Balanced Budget Act of 1997.</w:t>
      </w:r>
      <w:r>
        <w:t xml:space="preserve"> NY </w:t>
      </w:r>
      <w:r w:rsidRPr="00EA0BCD">
        <w:t>sued, arguing that the Line Item Veto Act was unconstitutional.</w:t>
      </w:r>
      <w:r>
        <w:t xml:space="preserve"> Court held that the Act was </w:t>
      </w:r>
      <w:r w:rsidRPr="00EA0BCD">
        <w:t xml:space="preserve">unconstitutional because the power of the President to cancel items within legislation is not expressly authorized by the Constitution, does not follow the lawmaking procedures outlined in Art. I, and amounts to “repealing” or “amending” a law in violation of separation of powers. </w:t>
      </w:r>
    </w:p>
    <w:p w14:paraId="23B48DFC" w14:textId="5D392558" w:rsidR="00EA0BCD" w:rsidRPr="00EA0BCD" w:rsidRDefault="00EA0BCD" w:rsidP="00EA0BCD">
      <w:pPr>
        <w:pStyle w:val="ListParagraph"/>
        <w:numPr>
          <w:ilvl w:val="3"/>
          <w:numId w:val="1"/>
        </w:numPr>
      </w:pPr>
      <w:r>
        <w:t xml:space="preserve">The </w:t>
      </w:r>
      <w:r w:rsidRPr="00EA0BCD">
        <w:t xml:space="preserve">Court outlined differences between the President's veto power and the power of cancellation granted by the Line Item Veto Act. First, the veto power is exercised before a bill becomes law, while the cancellation power is exercised over duly enacted statutes. Second, the veto power applies to an entire bill, while cancellation applies to a part. </w:t>
      </w:r>
      <w:r>
        <w:t>Court characterized</w:t>
      </w:r>
      <w:r w:rsidRPr="00EA0BCD">
        <w:t xml:space="preserve"> the power of cancellation as "repealing" or "amending" a law</w:t>
      </w:r>
      <w:r>
        <w:t>, which is a legislative action.</w:t>
      </w:r>
    </w:p>
    <w:p w14:paraId="69F585D5" w14:textId="2EB61863" w:rsidR="00EA0BCD" w:rsidRPr="00EA0BCD" w:rsidRDefault="00EA0BCD" w:rsidP="00EA0BCD">
      <w:pPr>
        <w:pStyle w:val="ListParagraph"/>
        <w:numPr>
          <w:ilvl w:val="3"/>
          <w:numId w:val="1"/>
        </w:numPr>
      </w:pPr>
      <w:r>
        <w:t xml:space="preserve">The </w:t>
      </w:r>
      <w:r w:rsidRPr="00EA0BCD">
        <w:t xml:space="preserve">Court distinguished precedent, </w:t>
      </w:r>
      <w:r w:rsidRPr="00EA0BCD">
        <w:rPr>
          <w:i/>
          <w:iCs/>
        </w:rPr>
        <w:t>Field v. Clark</w:t>
      </w:r>
      <w:r w:rsidRPr="00EA0BCD">
        <w:t xml:space="preserve">, on </w:t>
      </w:r>
      <w:r>
        <w:t>3</w:t>
      </w:r>
      <w:r w:rsidRPr="00EA0BCD">
        <w:t xml:space="preserve"> grounds: (1) the suspension power authorized by the Tariff Act in </w:t>
      </w:r>
      <w:r w:rsidRPr="00EA0BCD">
        <w:rPr>
          <w:i/>
        </w:rPr>
        <w:t>Clark</w:t>
      </w:r>
      <w:r w:rsidRPr="00EA0BCD">
        <w:t xml:space="preserve"> was contingent upon a condition which did not exist </w:t>
      </w:r>
      <w:r>
        <w:t>when</w:t>
      </w:r>
      <w:r w:rsidRPr="00EA0BCD">
        <w:t xml:space="preserve"> Congress passed the Act (i.e. the President could only act if certain factual conditions were met); (2) in the Tariff Act in </w:t>
      </w:r>
      <w:r w:rsidRPr="00EA0BCD">
        <w:rPr>
          <w:i/>
        </w:rPr>
        <w:t>Clark</w:t>
      </w:r>
      <w:r w:rsidRPr="00EA0BCD">
        <w:t>, when the contingency occurred, the President had a duty to suspend, while the qualificati</w:t>
      </w:r>
      <w:r w:rsidR="00976C76">
        <w:t>ons in the Line Item Veto Act did</w:t>
      </w:r>
      <w:r w:rsidRPr="00EA0BCD">
        <w:t xml:space="preserve"> not directly affect the President's discretion to cancel or not to cancel; and (3) the suspension power followed the procedure laid out by Congress's policy determinations, while the Line Item Veto Act authorized the President to make his or her own policy determinations while rejecting those of Congress.</w:t>
      </w:r>
    </w:p>
    <w:p w14:paraId="37B97DD9" w14:textId="0CBFF541" w:rsidR="00976C76" w:rsidRPr="00976C76" w:rsidRDefault="00976C76" w:rsidP="00976C76">
      <w:pPr>
        <w:pStyle w:val="ListParagraph"/>
        <w:numPr>
          <w:ilvl w:val="3"/>
          <w:numId w:val="1"/>
        </w:numPr>
      </w:pPr>
      <w:r w:rsidRPr="00976C76">
        <w:t xml:space="preserve">Another problem with the Line Item Veto Act is that the 1996 Congress was essentially binding all subsequent Congresses to give up power to future presidents (problem would have been solved by sunset provision but that was not added). </w:t>
      </w:r>
      <w:r>
        <w:t>Plus t</w:t>
      </w:r>
      <w:r w:rsidRPr="00976C76">
        <w:t xml:space="preserve">ransfer of power from </w:t>
      </w:r>
      <w:r>
        <w:t xml:space="preserve">a </w:t>
      </w:r>
      <w:r w:rsidRPr="00976C76">
        <w:t xml:space="preserve">diverse Congress to </w:t>
      </w:r>
      <w:r>
        <w:t xml:space="preserve">a </w:t>
      </w:r>
      <w:r w:rsidRPr="00976C76">
        <w:t xml:space="preserve">majority party President has disproportionate impact on </w:t>
      </w:r>
      <w:r>
        <w:t xml:space="preserve">the </w:t>
      </w:r>
      <w:r w:rsidRPr="00976C76">
        <w:t xml:space="preserve">minority party. </w:t>
      </w:r>
    </w:p>
    <w:p w14:paraId="0D753F55" w14:textId="7081381E" w:rsidR="00044F90" w:rsidRDefault="00976C76" w:rsidP="00044F90">
      <w:pPr>
        <w:pStyle w:val="ListParagraph"/>
        <w:numPr>
          <w:ilvl w:val="3"/>
          <w:numId w:val="1"/>
        </w:numPr>
      </w:pPr>
      <w:r>
        <w:t>O</w:t>
      </w:r>
      <w:r w:rsidRPr="00976C76">
        <w:t xml:space="preserve">ther solution: instead of giving </w:t>
      </w:r>
      <w:r>
        <w:t xml:space="preserve">the </w:t>
      </w:r>
      <w:r w:rsidRPr="00976C76">
        <w:t xml:space="preserve">President unfettered ability to line item veto, Congress could structure budget bills to include Presidential discretion (e.g. “The President may spend </w:t>
      </w:r>
      <w:r w:rsidRPr="00976C76">
        <w:rPr>
          <w:i/>
          <w:iCs/>
        </w:rPr>
        <w:t>up to</w:t>
      </w:r>
      <w:r w:rsidRPr="00976C76">
        <w:t xml:space="preserve"> $2.6 billion on the City of NY”) which is more like </w:t>
      </w:r>
      <w:r w:rsidRPr="00976C76">
        <w:rPr>
          <w:i/>
          <w:iCs/>
        </w:rPr>
        <w:t>Field v. Clark</w:t>
      </w:r>
      <w:r w:rsidRPr="00976C76">
        <w:t>.</w:t>
      </w:r>
    </w:p>
    <w:p w14:paraId="0AF3D747" w14:textId="77777777" w:rsidR="00EA0BCD" w:rsidRDefault="00EA0BCD" w:rsidP="00044F90"/>
    <w:p w14:paraId="7D0E37C5" w14:textId="257E7E39" w:rsidR="00C96059" w:rsidRPr="00976C76" w:rsidRDefault="00C96059" w:rsidP="00C96059">
      <w:pPr>
        <w:pStyle w:val="ListParagraph"/>
        <w:numPr>
          <w:ilvl w:val="1"/>
          <w:numId w:val="1"/>
        </w:numPr>
        <w:rPr>
          <w:u w:val="single"/>
        </w:rPr>
      </w:pPr>
      <w:r w:rsidRPr="00976C76">
        <w:rPr>
          <w:u w:val="single"/>
        </w:rPr>
        <w:t>Executive Privileges and Immunities</w:t>
      </w:r>
    </w:p>
    <w:p w14:paraId="0CDC3494" w14:textId="77777777" w:rsidR="00976C76" w:rsidRDefault="00976C76" w:rsidP="00976C76"/>
    <w:p w14:paraId="539A5F48" w14:textId="38AACF95" w:rsidR="00976C76" w:rsidRPr="00976C76" w:rsidRDefault="00976C76" w:rsidP="00976C76">
      <w:pPr>
        <w:pStyle w:val="ListParagraph"/>
        <w:numPr>
          <w:ilvl w:val="2"/>
          <w:numId w:val="1"/>
        </w:numPr>
      </w:pPr>
      <w:r w:rsidRPr="00976C76">
        <w:rPr>
          <w:i/>
        </w:rPr>
        <w:t>U.S. v. Nixon</w:t>
      </w:r>
      <w:r>
        <w:t xml:space="preserve"> (1974):</w:t>
      </w:r>
      <w:r w:rsidRPr="00976C76">
        <w:rPr>
          <w:rFonts w:ascii="Times" w:hAnsi="Times" w:cs="Times"/>
          <w:color w:val="000000"/>
        </w:rPr>
        <w:t xml:space="preserve"> </w:t>
      </w:r>
      <w:r>
        <w:t>Case concerned</w:t>
      </w:r>
      <w:r w:rsidRPr="00976C76">
        <w:t xml:space="preserve"> tapes subpoenaed during the investigation of the Watergate scandal. </w:t>
      </w:r>
      <w:r>
        <w:t>The Court held</w:t>
      </w:r>
      <w:r w:rsidRPr="00976C76">
        <w:t xml:space="preserve"> that neither separation of powers, nor the need for confidentiality of high-level communications, without more, can sustain an absolute, unqualified Presidential privilege of immunity from judicial process under all circumstances.</w:t>
      </w:r>
    </w:p>
    <w:p w14:paraId="511F57B5" w14:textId="65C34394" w:rsidR="00976C76" w:rsidRPr="00976C76" w:rsidRDefault="00976C76" w:rsidP="00976C76">
      <w:pPr>
        <w:pStyle w:val="ListParagraph"/>
        <w:numPr>
          <w:ilvl w:val="3"/>
          <w:numId w:val="1"/>
        </w:numPr>
      </w:pPr>
      <w:r w:rsidRPr="00976C76">
        <w:t xml:space="preserve">There </w:t>
      </w:r>
      <w:r w:rsidRPr="00976C76">
        <w:rPr>
          <w:i/>
          <w:iCs/>
        </w:rPr>
        <w:t>is</w:t>
      </w:r>
      <w:r w:rsidRPr="00976C76">
        <w:t xml:space="preserve"> an executive privilege that comes from the separation of powers (executive is shielded from certain judicial processes) and implied by the Constitution, but </w:t>
      </w:r>
      <w:r w:rsidRPr="00976C76">
        <w:rPr>
          <w:u w:val="single"/>
        </w:rPr>
        <w:t>it is not absolute</w:t>
      </w:r>
      <w:r w:rsidRPr="00976C76">
        <w:t>.</w:t>
      </w:r>
      <w:r>
        <w:t xml:space="preserve"> The generalized assertion of executive</w:t>
      </w:r>
      <w:r w:rsidRPr="00976C76">
        <w:t xml:space="preserve"> privilege must yield to the demonstrated, specific need for evidence in a pending </w:t>
      </w:r>
      <w:r w:rsidRPr="00976C76">
        <w:rPr>
          <w:u w:val="single"/>
        </w:rPr>
        <w:t>criminal trial</w:t>
      </w:r>
      <w:r w:rsidRPr="00976C76">
        <w:t xml:space="preserve"> (may not apply equally to civil litigation).</w:t>
      </w:r>
    </w:p>
    <w:p w14:paraId="4D24DE7E" w14:textId="40374F26" w:rsidR="00976C76" w:rsidRDefault="00976C76" w:rsidP="00976C76">
      <w:pPr>
        <w:pStyle w:val="ListParagraph"/>
        <w:numPr>
          <w:ilvl w:val="3"/>
          <w:numId w:val="1"/>
        </w:numPr>
      </w:pPr>
      <w:r w:rsidRPr="00976C76">
        <w:t>Note that President must actually invoke the privilege, it is not automatically applied.</w:t>
      </w:r>
    </w:p>
    <w:p w14:paraId="69C77B60" w14:textId="77777777" w:rsidR="00976C76" w:rsidRPr="00976C76" w:rsidRDefault="00976C76" w:rsidP="00976C76">
      <w:pPr>
        <w:pStyle w:val="ListParagraph"/>
        <w:numPr>
          <w:ilvl w:val="2"/>
          <w:numId w:val="1"/>
        </w:numPr>
      </w:pPr>
      <w:r w:rsidRPr="00976C76">
        <w:rPr>
          <w:i/>
        </w:rPr>
        <w:t>Nixon v. Fitzgerald (</w:t>
      </w:r>
      <w:r>
        <w:t xml:space="preserve">1982): </w:t>
      </w:r>
      <w:r w:rsidRPr="00976C76">
        <w:t>Fitzgerald lost his job with the Air Force pursuant to an alleged reduction in force.</w:t>
      </w:r>
      <w:r>
        <w:t xml:space="preserve"> </w:t>
      </w:r>
      <w:r w:rsidRPr="00976C76">
        <w:t>He suspected that he was really fired in retaliation for embarrassing the administration in his testimony before the Senate.</w:t>
      </w:r>
      <w:r>
        <w:t xml:space="preserve"> </w:t>
      </w:r>
      <w:r w:rsidRPr="00976C76">
        <w:t>He sought review of his termination by the Civil Service Commission.</w:t>
      </w:r>
      <w:r>
        <w:t xml:space="preserve"> </w:t>
      </w:r>
      <w:r w:rsidRPr="00976C76">
        <w:t xml:space="preserve">The Chief Examiner for the </w:t>
      </w:r>
      <w:r>
        <w:t>CSC</w:t>
      </w:r>
      <w:r w:rsidRPr="00976C76">
        <w:t xml:space="preserve"> found that Fitzgerald’s dismissal had offended applicable civil service regulations.</w:t>
      </w:r>
      <w:r>
        <w:t xml:space="preserve"> He </w:t>
      </w:r>
      <w:r w:rsidRPr="00976C76">
        <w:t>was reassigned to his former position, but also filed a suit for damages, alleging a continuing conspiracy to deprive him of his job, to deny him reemployment, and to besmirch his reputation.</w:t>
      </w:r>
      <w:r>
        <w:t xml:space="preserve"> </w:t>
      </w:r>
      <w:r w:rsidRPr="00976C76">
        <w:t>In his amended complaint Fitzgerald included as a defendant former President Nixon, who sought dismissal on the grounds that he was absolutely immune from suit for actions taken in his official capacity as President.</w:t>
      </w:r>
      <w:r>
        <w:t xml:space="preserve"> The Court held that </w:t>
      </w:r>
      <w:r w:rsidRPr="00976C76">
        <w:t xml:space="preserve">that even a former </w:t>
      </w:r>
      <w:r w:rsidRPr="00976C76">
        <w:rPr>
          <w:u w:val="single"/>
        </w:rPr>
        <w:t xml:space="preserve">President is entitled to </w:t>
      </w:r>
      <w:r w:rsidRPr="00976C76">
        <w:rPr>
          <w:b/>
          <w:u w:val="single"/>
        </w:rPr>
        <w:t>absolute immunity from damages</w:t>
      </w:r>
      <w:r w:rsidRPr="00976C76">
        <w:rPr>
          <w:u w:val="single"/>
        </w:rPr>
        <w:t xml:space="preserve"> liability predicated on his official acts</w:t>
      </w:r>
      <w:r w:rsidRPr="00976C76">
        <w:t>. </w:t>
      </w:r>
    </w:p>
    <w:p w14:paraId="3DD6D6BC" w14:textId="626CB130" w:rsidR="00976C76" w:rsidRDefault="00976C76" w:rsidP="00976C76">
      <w:pPr>
        <w:pStyle w:val="ListParagraph"/>
        <w:numPr>
          <w:ilvl w:val="3"/>
          <w:numId w:val="1"/>
        </w:numPr>
      </w:pPr>
      <w:r>
        <w:t xml:space="preserve">This </w:t>
      </w:r>
      <w:r w:rsidRPr="00976C76">
        <w:t xml:space="preserve">immunity is a functionally mandated incident of the President’s unique office, rooted in the constitutional tradition of the separation of powers and supported by history. </w:t>
      </w:r>
    </w:p>
    <w:p w14:paraId="30E1542B" w14:textId="72D5E5EF" w:rsidR="00D03315" w:rsidRPr="00976C76" w:rsidRDefault="00D03315" w:rsidP="00D03315">
      <w:pPr>
        <w:pStyle w:val="ListParagraph"/>
        <w:numPr>
          <w:ilvl w:val="4"/>
          <w:numId w:val="1"/>
        </w:numPr>
      </w:pPr>
      <w:r>
        <w:t xml:space="preserve">In </w:t>
      </w:r>
      <w:r w:rsidRPr="00D03315">
        <w:t>view of the visibility of his office and the effect of his actions, the President would be an easily identifiable target for suits for civil damages. Cognizance of this personal vulnerability frequently could distract a President from his public duties, to the detriment of not only the President and</w:t>
      </w:r>
      <w:r>
        <w:t xml:space="preserve"> his office but also the Nation.</w:t>
      </w:r>
    </w:p>
    <w:p w14:paraId="042A8146" w14:textId="77DDB0A6" w:rsidR="00976C76" w:rsidRPr="00976C76" w:rsidRDefault="00976C76" w:rsidP="00976C76">
      <w:pPr>
        <w:pStyle w:val="ListParagraph"/>
        <w:numPr>
          <w:ilvl w:val="3"/>
          <w:numId w:val="1"/>
        </w:numPr>
      </w:pPr>
      <w:r>
        <w:t>N</w:t>
      </w:r>
      <w:r w:rsidRPr="00976C76">
        <w:t>ote that this means that the President could essentially get away with clear statutory or constitutional violations so long as he or she was acting within his or her official capacity (“within the outer perimeter of his official responsibility”).</w:t>
      </w:r>
    </w:p>
    <w:p w14:paraId="6DAE0CA1" w14:textId="0ECEC0ED" w:rsidR="00976C76" w:rsidRPr="00976C76" w:rsidRDefault="00976C76" w:rsidP="00976C76">
      <w:pPr>
        <w:pStyle w:val="ListParagraph"/>
        <w:numPr>
          <w:ilvl w:val="4"/>
          <w:numId w:val="1"/>
        </w:numPr>
      </w:pPr>
      <w:r w:rsidRPr="00976C76">
        <w:t>In this case, firing someone in the Air Force falls within the “outer perimeter” of presidential responsibility because it concerns  personnel management in the executive branch through delegation of authority through appointments.</w:t>
      </w:r>
    </w:p>
    <w:p w14:paraId="092CB7F8" w14:textId="0964A31A" w:rsidR="00976C76" w:rsidRPr="00976C76" w:rsidRDefault="00976C76" w:rsidP="00976C76">
      <w:pPr>
        <w:pStyle w:val="ListParagraph"/>
        <w:numPr>
          <w:ilvl w:val="3"/>
          <w:numId w:val="1"/>
        </w:numPr>
      </w:pPr>
      <w:r w:rsidRPr="00976C76">
        <w:t>Note that presidents are immune from civil suits but their subordinates are not. So, Fitzgerald can still sue the executive officials who carried out the order to fire him.</w:t>
      </w:r>
    </w:p>
    <w:p w14:paraId="77434C22" w14:textId="4F72FFA5" w:rsidR="00976C76" w:rsidRDefault="00D03315" w:rsidP="00D03315">
      <w:pPr>
        <w:pStyle w:val="ListParagraph"/>
        <w:numPr>
          <w:ilvl w:val="3"/>
          <w:numId w:val="1"/>
        </w:numPr>
      </w:pPr>
      <w:r>
        <w:t xml:space="preserve">A </w:t>
      </w:r>
      <w:r w:rsidRPr="00D03315">
        <w:t xml:space="preserve">rule of absolute immunity for the President will not leave the Nation </w:t>
      </w:r>
      <w:r>
        <w:t>w/out</w:t>
      </w:r>
      <w:r w:rsidRPr="00D03315">
        <w:t xml:space="preserve"> sufficient protection against misconduct by the President. There remains the remedy of impeachment. In addition, there are formal and informal checks on Presidential action that do not apply with equal force to other executive officials, e.g. the President is subjected to constant scrutiny by the press. </w:t>
      </w:r>
    </w:p>
    <w:p w14:paraId="1E888D91" w14:textId="77777777" w:rsidR="00976C76" w:rsidRDefault="00976C76" w:rsidP="00976C76"/>
    <w:p w14:paraId="79512293" w14:textId="2C6AE370" w:rsidR="00D03315" w:rsidRPr="00D03315" w:rsidRDefault="00976C76" w:rsidP="00D03315">
      <w:pPr>
        <w:pStyle w:val="ListParagraph"/>
        <w:numPr>
          <w:ilvl w:val="2"/>
          <w:numId w:val="1"/>
        </w:numPr>
      </w:pPr>
      <w:r w:rsidRPr="00976C76">
        <w:rPr>
          <w:i/>
        </w:rPr>
        <w:t>Clinton v. Jones</w:t>
      </w:r>
      <w:r>
        <w:t xml:space="preserve"> (1997):</w:t>
      </w:r>
      <w:r w:rsidR="00D03315">
        <w:t xml:space="preserve"> </w:t>
      </w:r>
      <w:r w:rsidR="00D03315" w:rsidRPr="00D03315">
        <w:t xml:space="preserve">Jones, a private citizen, brought suit to recover damages from President Clinton based on actions allegedly taken </w:t>
      </w:r>
      <w:r w:rsidR="00D03315" w:rsidRPr="00D03315">
        <w:rPr>
          <w:i/>
        </w:rPr>
        <w:t>before</w:t>
      </w:r>
      <w:r w:rsidR="00D03315" w:rsidRPr="00D03315">
        <w:t xml:space="preserve"> his term began. The President argued that in all but the most exceptional cases the Constitution requires federal courts to defer such litigation until his term ends and that, in any event, respect for the office warrants such a stay.</w:t>
      </w:r>
      <w:r w:rsidR="00D03315">
        <w:t xml:space="preserve"> The Court held that </w:t>
      </w:r>
      <w:r w:rsidR="00D03315" w:rsidRPr="00D03315">
        <w:t xml:space="preserve">the principal rationale for affording certain public servants immunity from suits for money damages arising out of their official acts is inapplicable to unofficial conduct, i.e. </w:t>
      </w:r>
      <w:r w:rsidR="00D03315" w:rsidRPr="00D03315">
        <w:rPr>
          <w:u w:val="single"/>
        </w:rPr>
        <w:t xml:space="preserve">absolute immunity does </w:t>
      </w:r>
      <w:r w:rsidR="00D03315" w:rsidRPr="00D03315">
        <w:rPr>
          <w:b/>
          <w:u w:val="single"/>
        </w:rPr>
        <w:t>not</w:t>
      </w:r>
      <w:r w:rsidR="00D03315" w:rsidRPr="00D03315">
        <w:rPr>
          <w:u w:val="single"/>
        </w:rPr>
        <w:t xml:space="preserve"> apply to civil suits arising from unofficial actions taken </w:t>
      </w:r>
      <w:r w:rsidR="00D03315" w:rsidRPr="00D03315">
        <w:rPr>
          <w:b/>
          <w:bCs/>
          <w:u w:val="single"/>
        </w:rPr>
        <w:t>before</w:t>
      </w:r>
      <w:r w:rsidR="00D03315" w:rsidRPr="00D03315">
        <w:rPr>
          <w:u w:val="single"/>
        </w:rPr>
        <w:t xml:space="preserve"> the president took office.</w:t>
      </w:r>
    </w:p>
    <w:p w14:paraId="272B459B" w14:textId="4FE8C8F4" w:rsidR="00D03315" w:rsidRPr="00D03315" w:rsidRDefault="00D03315" w:rsidP="00D03315">
      <w:pPr>
        <w:pStyle w:val="ListParagraph"/>
        <w:numPr>
          <w:ilvl w:val="3"/>
          <w:numId w:val="1"/>
        </w:numPr>
      </w:pPr>
      <w:r>
        <w:t>Unlike the prior case involving official acts, here</w:t>
      </w:r>
      <w:r w:rsidRPr="00D03315">
        <w:t xml:space="preserve"> there is no concern that the President will be unduly cautious in exercising official authority because the President does not have to worry whether “if I do x, y, or z could I be sued now or later?” </w:t>
      </w:r>
    </w:p>
    <w:p w14:paraId="03189720" w14:textId="2B8A3E8C" w:rsidR="00D03315" w:rsidRPr="00D03315" w:rsidRDefault="00D03315" w:rsidP="00D03315">
      <w:pPr>
        <w:pStyle w:val="ListParagraph"/>
        <w:numPr>
          <w:ilvl w:val="3"/>
          <w:numId w:val="1"/>
        </w:numPr>
      </w:pPr>
      <w:r>
        <w:t>The s</w:t>
      </w:r>
      <w:r w:rsidRPr="00D03315">
        <w:t xml:space="preserve">eparation of powers doctrine </w:t>
      </w:r>
      <w:r>
        <w:t xml:space="preserve">also </w:t>
      </w:r>
      <w:r w:rsidRPr="00D03315">
        <w:t xml:space="preserve">does </w:t>
      </w:r>
      <w:r w:rsidRPr="00D03315">
        <w:rPr>
          <w:u w:val="single"/>
        </w:rPr>
        <w:t>not</w:t>
      </w:r>
      <w:r w:rsidRPr="00D03315">
        <w:t xml:space="preserve"> require federal courts to stay all private actions against the President until he leaves office.</w:t>
      </w:r>
      <w:r>
        <w:t xml:space="preserve"> </w:t>
      </w:r>
      <w:r w:rsidRPr="00D03315">
        <w:t>It does not follow that separation-of-powers principles would be violated by allowing the suit to proceed.</w:t>
      </w:r>
    </w:p>
    <w:p w14:paraId="616A67A9" w14:textId="77777777" w:rsidR="00D03315" w:rsidRPr="00D03315" w:rsidRDefault="00D03315" w:rsidP="00D03315">
      <w:pPr>
        <w:pStyle w:val="ListParagraph"/>
        <w:numPr>
          <w:ilvl w:val="4"/>
          <w:numId w:val="1"/>
        </w:numPr>
      </w:pPr>
      <w:r w:rsidRPr="00D03315">
        <w:t>The litigation of questions that relate entirely to the unofficial conduct of the individual who happens to be the President poses no perceptible risk of misallocation of either judicial power or executive power.</w:t>
      </w:r>
    </w:p>
    <w:p w14:paraId="28AF6692" w14:textId="51E2DF98" w:rsidR="00976C76" w:rsidRPr="00752C91" w:rsidRDefault="00D03315" w:rsidP="00D03315">
      <w:pPr>
        <w:pStyle w:val="ListParagraph"/>
        <w:numPr>
          <w:ilvl w:val="4"/>
          <w:numId w:val="1"/>
        </w:numPr>
      </w:pPr>
      <w:r>
        <w:t>Litigation merely imposing a burden on the time and attention of the Executive does not rise to the level of a constitutional violation.</w:t>
      </w:r>
    </w:p>
    <w:sectPr w:rsidR="00976C76" w:rsidRPr="00752C91" w:rsidSect="00965EC0">
      <w:footerReference w:type="even"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5DC4CDB" w14:textId="77777777" w:rsidR="00B87C0F" w:rsidRDefault="00B87C0F" w:rsidP="00F63560">
      <w:r>
        <w:separator/>
      </w:r>
    </w:p>
  </w:endnote>
  <w:endnote w:type="continuationSeparator" w:id="0">
    <w:p w14:paraId="4F018116" w14:textId="77777777" w:rsidR="00B87C0F" w:rsidRDefault="00B87C0F" w:rsidP="00F635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ＭＳ 明朝">
    <w:charset w:val="80"/>
    <w:family w:val="roman"/>
    <w:pitch w:val="fixed"/>
    <w:sig w:usb0="E00002FF" w:usb1="6AC7FDFB" w:usb2="08000012" w:usb3="00000000" w:csb0="0002009F" w:csb1="00000000"/>
  </w:font>
  <w:font w:name="Times">
    <w:panose1 w:val="020005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ＭＳ ゴシック">
    <w:charset w:val="80"/>
    <w:family w:val="swiss"/>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4E0E78" w14:textId="77777777" w:rsidR="00976C76" w:rsidRDefault="00976C76" w:rsidP="00F6356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FBDD2D4" w14:textId="77777777" w:rsidR="00976C76" w:rsidRDefault="00976C76">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0A8F8F" w14:textId="77777777" w:rsidR="00976C76" w:rsidRDefault="00976C76" w:rsidP="00F6356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87C0F">
      <w:rPr>
        <w:rStyle w:val="PageNumber"/>
        <w:noProof/>
      </w:rPr>
      <w:t>1</w:t>
    </w:r>
    <w:r>
      <w:rPr>
        <w:rStyle w:val="PageNumber"/>
      </w:rPr>
      <w:fldChar w:fldCharType="end"/>
    </w:r>
  </w:p>
  <w:p w14:paraId="386594CF" w14:textId="77777777" w:rsidR="00976C76" w:rsidRDefault="00976C76">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9716653" w14:textId="77777777" w:rsidR="00B87C0F" w:rsidRDefault="00B87C0F" w:rsidP="00F63560">
      <w:r>
        <w:separator/>
      </w:r>
    </w:p>
  </w:footnote>
  <w:footnote w:type="continuationSeparator" w:id="0">
    <w:p w14:paraId="7BC1344B" w14:textId="77777777" w:rsidR="00B87C0F" w:rsidRDefault="00B87C0F" w:rsidP="00F63560">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0000006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bullet"/>
      <w:lvlText w:val="•"/>
      <w:lvlJc w:val="left"/>
      <w:pPr>
        <w:ind w:left="720" w:hanging="360"/>
      </w:pPr>
    </w:lvl>
    <w:lvl w:ilvl="1" w:tplc="000000C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00000004"/>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5"/>
    <w:multiLevelType w:val="hybridMultilevel"/>
    <w:tmpl w:val="00000005"/>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0000006"/>
    <w:multiLevelType w:val="hybridMultilevel"/>
    <w:tmpl w:val="00000006"/>
    <w:lvl w:ilvl="0" w:tplc="000001F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00000007"/>
    <w:multiLevelType w:val="hybridMultilevel"/>
    <w:tmpl w:val="00000007"/>
    <w:lvl w:ilvl="0" w:tplc="0000025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04BA065E"/>
    <w:multiLevelType w:val="hybridMultilevel"/>
    <w:tmpl w:val="EB8CF358"/>
    <w:lvl w:ilvl="0" w:tplc="52060478">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DDA239C"/>
    <w:multiLevelType w:val="hybridMultilevel"/>
    <w:tmpl w:val="860037BA"/>
    <w:lvl w:ilvl="0" w:tplc="04090019">
      <w:start w:val="1"/>
      <w:numFmt w:val="lowerLetter"/>
      <w:lvlText w:val="%1."/>
      <w:lvlJc w:val="left"/>
      <w:pPr>
        <w:ind w:left="3600" w:hanging="360"/>
      </w:p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9">
    <w:nsid w:val="290B3AB2"/>
    <w:multiLevelType w:val="hybridMultilevel"/>
    <w:tmpl w:val="20B41CD8"/>
    <w:lvl w:ilvl="0" w:tplc="0409000F">
      <w:start w:val="1"/>
      <w:numFmt w:val="decimal"/>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0">
    <w:nsid w:val="5C45055A"/>
    <w:multiLevelType w:val="hybridMultilevel"/>
    <w:tmpl w:val="E70EBEF6"/>
    <w:lvl w:ilvl="0" w:tplc="0409000F">
      <w:start w:val="1"/>
      <w:numFmt w:val="decimal"/>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1">
    <w:nsid w:val="60172FCA"/>
    <w:multiLevelType w:val="hybridMultilevel"/>
    <w:tmpl w:val="4022E7D8"/>
    <w:lvl w:ilvl="0" w:tplc="0409001B">
      <w:start w:val="1"/>
      <w:numFmt w:val="lowerRoman"/>
      <w:lvlText w:val="%1."/>
      <w:lvlJc w:val="righ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12">
    <w:nsid w:val="74397F27"/>
    <w:multiLevelType w:val="hybridMultilevel"/>
    <w:tmpl w:val="937EF4FA"/>
    <w:lvl w:ilvl="0" w:tplc="04090019">
      <w:start w:val="1"/>
      <w:numFmt w:val="lowerLetter"/>
      <w:lvlText w:val="%1."/>
      <w:lvlJc w:val="left"/>
      <w:pPr>
        <w:ind w:left="3600" w:hanging="360"/>
      </w:p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13">
    <w:nsid w:val="74A768FC"/>
    <w:multiLevelType w:val="hybridMultilevel"/>
    <w:tmpl w:val="9EB2C4FC"/>
    <w:lvl w:ilvl="0" w:tplc="0409001B">
      <w:start w:val="1"/>
      <w:numFmt w:val="lowerRoman"/>
      <w:lvlText w:val="%1."/>
      <w:lvlJc w:val="righ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14">
    <w:nsid w:val="7A247D40"/>
    <w:multiLevelType w:val="hybridMultilevel"/>
    <w:tmpl w:val="B07AC382"/>
    <w:lvl w:ilvl="0" w:tplc="0409001B">
      <w:start w:val="1"/>
      <w:numFmt w:val="lowerRoman"/>
      <w:lvlText w:val="%1."/>
      <w:lvlJc w:val="righ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num w:numId="1">
    <w:abstractNumId w:val="7"/>
  </w:num>
  <w:num w:numId="2">
    <w:abstractNumId w:val="8"/>
  </w:num>
  <w:num w:numId="3">
    <w:abstractNumId w:val="10"/>
  </w:num>
  <w:num w:numId="4">
    <w:abstractNumId w:val="12"/>
  </w:num>
  <w:num w:numId="5">
    <w:abstractNumId w:val="13"/>
  </w:num>
  <w:num w:numId="6">
    <w:abstractNumId w:val="14"/>
  </w:num>
  <w:num w:numId="7">
    <w:abstractNumId w:val="9"/>
  </w:num>
  <w:num w:numId="8">
    <w:abstractNumId w:val="0"/>
  </w:num>
  <w:num w:numId="9">
    <w:abstractNumId w:val="11"/>
  </w:num>
  <w:num w:numId="10">
    <w:abstractNumId w:val="1"/>
  </w:num>
  <w:num w:numId="11">
    <w:abstractNumId w:val="2"/>
  </w:num>
  <w:num w:numId="12">
    <w:abstractNumId w:val="3"/>
  </w:num>
  <w:num w:numId="13">
    <w:abstractNumId w:val="4"/>
  </w:num>
  <w:num w:numId="14">
    <w:abstractNumId w:val="5"/>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displayBackgroundShape/>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1C00"/>
    <w:rsid w:val="000107C9"/>
    <w:rsid w:val="00023D34"/>
    <w:rsid w:val="00027769"/>
    <w:rsid w:val="00044F90"/>
    <w:rsid w:val="000C1847"/>
    <w:rsid w:val="000F5A18"/>
    <w:rsid w:val="0015369C"/>
    <w:rsid w:val="001F158B"/>
    <w:rsid w:val="001F4CDA"/>
    <w:rsid w:val="00203C71"/>
    <w:rsid w:val="00211278"/>
    <w:rsid w:val="002368DF"/>
    <w:rsid w:val="002C6290"/>
    <w:rsid w:val="002E4D91"/>
    <w:rsid w:val="00377EF6"/>
    <w:rsid w:val="0038659D"/>
    <w:rsid w:val="0040359D"/>
    <w:rsid w:val="004239FE"/>
    <w:rsid w:val="0046498E"/>
    <w:rsid w:val="0046531E"/>
    <w:rsid w:val="004972BE"/>
    <w:rsid w:val="004A2FAC"/>
    <w:rsid w:val="004F5A6B"/>
    <w:rsid w:val="005257E9"/>
    <w:rsid w:val="0056702D"/>
    <w:rsid w:val="005D2A3B"/>
    <w:rsid w:val="005E4DE8"/>
    <w:rsid w:val="005F337C"/>
    <w:rsid w:val="00643367"/>
    <w:rsid w:val="006674F8"/>
    <w:rsid w:val="006B5318"/>
    <w:rsid w:val="00746DC8"/>
    <w:rsid w:val="00746E1C"/>
    <w:rsid w:val="00752C91"/>
    <w:rsid w:val="007D4B76"/>
    <w:rsid w:val="00813B14"/>
    <w:rsid w:val="008607F0"/>
    <w:rsid w:val="008E696B"/>
    <w:rsid w:val="008F3218"/>
    <w:rsid w:val="00937FAC"/>
    <w:rsid w:val="00945400"/>
    <w:rsid w:val="00960DF7"/>
    <w:rsid w:val="00965EC0"/>
    <w:rsid w:val="00976C76"/>
    <w:rsid w:val="009863CB"/>
    <w:rsid w:val="00995150"/>
    <w:rsid w:val="00AC0141"/>
    <w:rsid w:val="00AE0D41"/>
    <w:rsid w:val="00B70F93"/>
    <w:rsid w:val="00B72683"/>
    <w:rsid w:val="00B87C0F"/>
    <w:rsid w:val="00B96D4D"/>
    <w:rsid w:val="00C1638D"/>
    <w:rsid w:val="00C314D1"/>
    <w:rsid w:val="00C96059"/>
    <w:rsid w:val="00CA5E7A"/>
    <w:rsid w:val="00CD4DDC"/>
    <w:rsid w:val="00D03315"/>
    <w:rsid w:val="00D2727E"/>
    <w:rsid w:val="00D30C56"/>
    <w:rsid w:val="00D71699"/>
    <w:rsid w:val="00D76D2E"/>
    <w:rsid w:val="00D833ED"/>
    <w:rsid w:val="00D8379F"/>
    <w:rsid w:val="00DA1263"/>
    <w:rsid w:val="00DC491E"/>
    <w:rsid w:val="00DC4F0B"/>
    <w:rsid w:val="00DD43EA"/>
    <w:rsid w:val="00E05BF6"/>
    <w:rsid w:val="00E146DD"/>
    <w:rsid w:val="00E16387"/>
    <w:rsid w:val="00EA0BCD"/>
    <w:rsid w:val="00ED1A38"/>
    <w:rsid w:val="00EE3619"/>
    <w:rsid w:val="00F150CA"/>
    <w:rsid w:val="00F31307"/>
    <w:rsid w:val="00F47F89"/>
    <w:rsid w:val="00F63560"/>
    <w:rsid w:val="00FC68DE"/>
    <w:rsid w:val="00FD1C00"/>
    <w:rsid w:val="00FE084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6393D55"/>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D1C00"/>
    <w:pPr>
      <w:ind w:left="720"/>
      <w:contextualSpacing/>
    </w:pPr>
  </w:style>
  <w:style w:type="paragraph" w:styleId="Footer">
    <w:name w:val="footer"/>
    <w:basedOn w:val="Normal"/>
    <w:link w:val="FooterChar"/>
    <w:uiPriority w:val="99"/>
    <w:unhideWhenUsed/>
    <w:rsid w:val="00F63560"/>
    <w:pPr>
      <w:tabs>
        <w:tab w:val="center" w:pos="4320"/>
        <w:tab w:val="right" w:pos="8640"/>
      </w:tabs>
    </w:pPr>
  </w:style>
  <w:style w:type="character" w:customStyle="1" w:styleId="FooterChar">
    <w:name w:val="Footer Char"/>
    <w:basedOn w:val="DefaultParagraphFont"/>
    <w:link w:val="Footer"/>
    <w:uiPriority w:val="99"/>
    <w:rsid w:val="00F63560"/>
  </w:style>
  <w:style w:type="character" w:styleId="PageNumber">
    <w:name w:val="page number"/>
    <w:basedOn w:val="DefaultParagraphFont"/>
    <w:uiPriority w:val="99"/>
    <w:semiHidden/>
    <w:unhideWhenUsed/>
    <w:rsid w:val="00F63560"/>
  </w:style>
  <w:style w:type="paragraph" w:styleId="Header">
    <w:name w:val="header"/>
    <w:basedOn w:val="Normal"/>
    <w:link w:val="HeaderChar"/>
    <w:uiPriority w:val="99"/>
    <w:unhideWhenUsed/>
    <w:rsid w:val="00F31307"/>
    <w:pPr>
      <w:tabs>
        <w:tab w:val="center" w:pos="4320"/>
        <w:tab w:val="right" w:pos="8640"/>
      </w:tabs>
    </w:pPr>
  </w:style>
  <w:style w:type="character" w:customStyle="1" w:styleId="HeaderChar">
    <w:name w:val="Header Char"/>
    <w:basedOn w:val="DefaultParagraphFont"/>
    <w:link w:val="Header"/>
    <w:uiPriority w:val="99"/>
    <w:rsid w:val="00F313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43</Pages>
  <Words>14536</Words>
  <Characters>82859</Characters>
  <Application>Microsoft Macintosh Word</Application>
  <DocSecurity>0</DocSecurity>
  <Lines>690</Lines>
  <Paragraphs>194</Paragraphs>
  <ScaleCrop>false</ScaleCrop>
  <Company/>
  <LinksUpToDate>false</LinksUpToDate>
  <CharactersWithSpaces>97201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Zeslie Zablan</dc:creator>
  <cp:keywords/>
  <dc:description/>
  <cp:lastModifiedBy>Michael Martin</cp:lastModifiedBy>
  <cp:revision>2</cp:revision>
  <dcterms:created xsi:type="dcterms:W3CDTF">2018-01-20T17:35:00Z</dcterms:created>
  <dcterms:modified xsi:type="dcterms:W3CDTF">2018-01-20T17:35:00Z</dcterms:modified>
</cp:coreProperties>
</file>