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C2CC72E" w14:textId="4FEEE6E7" w:rsidR="00F947C7" w:rsidRPr="00FE7E83" w:rsidRDefault="00F947C7" w:rsidP="00F947C7">
      <w:pPr>
        <w:jc w:val="right"/>
        <w:textAlignment w:val="center"/>
        <w:rPr>
          <w:rFonts w:eastAsia="Times New Roman" w:cs="Times New Roman"/>
          <w:sz w:val="22"/>
          <w:szCs w:val="22"/>
        </w:rPr>
      </w:pPr>
      <w:bookmarkStart w:id="0" w:name="Sept1"/>
      <w:bookmarkStart w:id="1" w:name="_GoBack"/>
      <w:bookmarkEnd w:id="1"/>
      <w:r w:rsidRPr="00FE7E83">
        <w:rPr>
          <w:rFonts w:eastAsia="Times New Roman" w:cs="Times New Roman"/>
          <w:sz w:val="22"/>
          <w:szCs w:val="22"/>
        </w:rPr>
        <w:br/>
      </w:r>
      <w:proofErr w:type="spellStart"/>
      <w:r w:rsidRPr="00FE7E83">
        <w:rPr>
          <w:rFonts w:eastAsia="Times New Roman" w:cs="Times New Roman"/>
          <w:sz w:val="22"/>
          <w:szCs w:val="22"/>
        </w:rPr>
        <w:t>Bushaw</w:t>
      </w:r>
      <w:proofErr w:type="spellEnd"/>
      <w:r w:rsidRPr="00FE7E83">
        <w:rPr>
          <w:rFonts w:eastAsia="Times New Roman" w:cs="Times New Roman"/>
          <w:sz w:val="22"/>
          <w:szCs w:val="22"/>
        </w:rPr>
        <w:t xml:space="preserve"> – Contracts I -- Outline</w:t>
      </w:r>
    </w:p>
    <w:p w14:paraId="0CE223A1" w14:textId="609A1539" w:rsidR="00F947C7" w:rsidRPr="00FE7E83" w:rsidRDefault="00F947C7" w:rsidP="00F947C7">
      <w:pPr>
        <w:jc w:val="right"/>
        <w:textAlignment w:val="center"/>
        <w:rPr>
          <w:rFonts w:eastAsia="Times New Roman" w:cs="Times New Roman"/>
          <w:sz w:val="22"/>
          <w:szCs w:val="22"/>
        </w:rPr>
      </w:pPr>
      <w:r w:rsidRPr="00FE7E83">
        <w:rPr>
          <w:rFonts w:eastAsia="Times New Roman" w:cs="Times New Roman"/>
          <w:sz w:val="22"/>
          <w:szCs w:val="22"/>
        </w:rPr>
        <w:t xml:space="preserve">Fall 2016 </w:t>
      </w:r>
    </w:p>
    <w:p w14:paraId="122D2804" w14:textId="248130E1" w:rsidR="00F947C7" w:rsidRPr="00FE7E83" w:rsidRDefault="009B69FD" w:rsidP="008B65DF">
      <w:pPr>
        <w:jc w:val="both"/>
        <w:textAlignment w:val="center"/>
        <w:outlineLvl w:val="0"/>
        <w:rPr>
          <w:rFonts w:eastAsia="Times New Roman" w:cs="Times New Roman"/>
          <w:b/>
        </w:rPr>
      </w:pPr>
      <w:r w:rsidRPr="00FE7E83">
        <w:rPr>
          <w:rFonts w:eastAsia="Times New Roman" w:cs="Times New Roman"/>
          <w:b/>
        </w:rPr>
        <w:t>Navigating a Contract:</w:t>
      </w:r>
    </w:p>
    <w:p w14:paraId="61CCD7FC" w14:textId="0B3CEA21" w:rsidR="009B69FD" w:rsidRPr="00FE7E83" w:rsidRDefault="009B69FD" w:rsidP="008E212D">
      <w:pPr>
        <w:pStyle w:val="ListParagraph"/>
        <w:numPr>
          <w:ilvl w:val="0"/>
          <w:numId w:val="2"/>
        </w:numPr>
        <w:jc w:val="both"/>
        <w:textAlignment w:val="center"/>
        <w:rPr>
          <w:rFonts w:eastAsia="Times New Roman" w:cs="Times New Roman"/>
          <w:b/>
        </w:rPr>
      </w:pPr>
      <w:r w:rsidRPr="00FE7E83">
        <w:rPr>
          <w:rFonts w:eastAsia="Times New Roman" w:cs="Times New Roman"/>
          <w:b/>
        </w:rPr>
        <w:t>What body or bodies of law apply?</w:t>
      </w:r>
    </w:p>
    <w:p w14:paraId="599CCB86" w14:textId="3AEEA4EB" w:rsidR="009B69FD" w:rsidRPr="00FE7E83" w:rsidRDefault="009B69FD" w:rsidP="008E212D">
      <w:pPr>
        <w:pStyle w:val="ListParagraph"/>
        <w:numPr>
          <w:ilvl w:val="1"/>
          <w:numId w:val="2"/>
        </w:numPr>
        <w:jc w:val="both"/>
        <w:textAlignment w:val="center"/>
        <w:rPr>
          <w:rFonts w:eastAsia="Times New Roman" w:cs="Times New Roman"/>
          <w:b/>
        </w:rPr>
      </w:pPr>
      <w:r w:rsidRPr="00FE7E83">
        <w:rPr>
          <w:rFonts w:eastAsia="Times New Roman" w:cs="Times New Roman"/>
          <w:b/>
        </w:rPr>
        <w:t>Common Law or UCC?</w:t>
      </w:r>
    </w:p>
    <w:p w14:paraId="6E59C27C" w14:textId="2FB8F287" w:rsidR="009B69FD" w:rsidRDefault="009B69FD" w:rsidP="00756E6A">
      <w:pPr>
        <w:pStyle w:val="ListParagraph"/>
        <w:numPr>
          <w:ilvl w:val="0"/>
          <w:numId w:val="2"/>
        </w:numPr>
        <w:textAlignment w:val="center"/>
        <w:rPr>
          <w:rFonts w:eastAsia="Times New Roman" w:cs="Times New Roman"/>
          <w:b/>
        </w:rPr>
      </w:pPr>
      <w:r w:rsidRPr="00FE7E83">
        <w:rPr>
          <w:rFonts w:eastAsia="Times New Roman" w:cs="Times New Roman"/>
          <w:b/>
        </w:rPr>
        <w:t>Under applicable Law, do parties have an enforceable contract</w:t>
      </w:r>
      <w:r w:rsidR="00756E6A">
        <w:rPr>
          <w:rFonts w:eastAsia="Times New Roman" w:cs="Times New Roman"/>
          <w:b/>
        </w:rPr>
        <w:t xml:space="preserve"> OR contract like obligation?</w:t>
      </w:r>
    </w:p>
    <w:p w14:paraId="7B848BE9" w14:textId="249F68F5" w:rsidR="00087043" w:rsidRDefault="00087043" w:rsidP="00087043">
      <w:pPr>
        <w:pStyle w:val="ListParagraph"/>
        <w:numPr>
          <w:ilvl w:val="1"/>
          <w:numId w:val="2"/>
        </w:numPr>
        <w:jc w:val="both"/>
        <w:textAlignment w:val="center"/>
        <w:rPr>
          <w:rFonts w:eastAsia="Times New Roman" w:cs="Times New Roman"/>
          <w:b/>
        </w:rPr>
      </w:pPr>
      <w:r>
        <w:rPr>
          <w:rFonts w:eastAsia="Times New Roman" w:cs="Times New Roman"/>
          <w:b/>
        </w:rPr>
        <w:t xml:space="preserve">Offer </w:t>
      </w:r>
    </w:p>
    <w:p w14:paraId="26F874A3" w14:textId="5EC75BED" w:rsidR="00087043" w:rsidRDefault="00087043" w:rsidP="00087043">
      <w:pPr>
        <w:pStyle w:val="ListParagraph"/>
        <w:numPr>
          <w:ilvl w:val="1"/>
          <w:numId w:val="2"/>
        </w:numPr>
        <w:jc w:val="both"/>
        <w:textAlignment w:val="center"/>
        <w:rPr>
          <w:rFonts w:eastAsia="Times New Roman" w:cs="Times New Roman"/>
          <w:b/>
        </w:rPr>
      </w:pPr>
      <w:r>
        <w:rPr>
          <w:rFonts w:eastAsia="Times New Roman" w:cs="Times New Roman"/>
          <w:b/>
        </w:rPr>
        <w:t xml:space="preserve">Acceptance </w:t>
      </w:r>
    </w:p>
    <w:p w14:paraId="1C565DB6" w14:textId="3855C5E4" w:rsidR="00087043" w:rsidRDefault="00087043" w:rsidP="00087043">
      <w:pPr>
        <w:pStyle w:val="ListParagraph"/>
        <w:numPr>
          <w:ilvl w:val="2"/>
          <w:numId w:val="2"/>
        </w:numPr>
        <w:jc w:val="both"/>
        <w:textAlignment w:val="center"/>
        <w:rPr>
          <w:rFonts w:eastAsia="Times New Roman" w:cs="Times New Roman"/>
          <w:b/>
        </w:rPr>
      </w:pPr>
      <w:r>
        <w:rPr>
          <w:rFonts w:eastAsia="Times New Roman" w:cs="Times New Roman"/>
          <w:b/>
        </w:rPr>
        <w:t>Statute of Frauds</w:t>
      </w:r>
    </w:p>
    <w:p w14:paraId="653CEC99" w14:textId="6D4D9554" w:rsidR="00756E6A" w:rsidRDefault="00756E6A" w:rsidP="00087043">
      <w:pPr>
        <w:pStyle w:val="ListParagraph"/>
        <w:numPr>
          <w:ilvl w:val="2"/>
          <w:numId w:val="2"/>
        </w:numPr>
        <w:jc w:val="both"/>
        <w:textAlignment w:val="center"/>
        <w:rPr>
          <w:rFonts w:eastAsia="Times New Roman" w:cs="Times New Roman"/>
          <w:b/>
        </w:rPr>
      </w:pPr>
      <w:r>
        <w:rPr>
          <w:rFonts w:eastAsia="Times New Roman" w:cs="Times New Roman"/>
          <w:b/>
        </w:rPr>
        <w:t xml:space="preserve">Preliminary Agreements </w:t>
      </w:r>
    </w:p>
    <w:p w14:paraId="128A4D62" w14:textId="1660D84A" w:rsidR="00087043" w:rsidRPr="00FE7E83" w:rsidRDefault="00087043" w:rsidP="00087043">
      <w:pPr>
        <w:pStyle w:val="ListParagraph"/>
        <w:numPr>
          <w:ilvl w:val="1"/>
          <w:numId w:val="2"/>
        </w:numPr>
        <w:jc w:val="both"/>
        <w:textAlignment w:val="center"/>
        <w:rPr>
          <w:rFonts w:eastAsia="Times New Roman" w:cs="Times New Roman"/>
          <w:b/>
        </w:rPr>
      </w:pPr>
      <w:r>
        <w:rPr>
          <w:rFonts w:eastAsia="Times New Roman" w:cs="Times New Roman"/>
          <w:b/>
        </w:rPr>
        <w:t xml:space="preserve">Consideration – Or Promissory Estoppel </w:t>
      </w:r>
    </w:p>
    <w:p w14:paraId="48560A8E" w14:textId="7039964C" w:rsidR="009B69FD" w:rsidRPr="00FE7E83" w:rsidRDefault="009B69FD" w:rsidP="008E212D">
      <w:pPr>
        <w:pStyle w:val="ListParagraph"/>
        <w:numPr>
          <w:ilvl w:val="0"/>
          <w:numId w:val="2"/>
        </w:numPr>
        <w:jc w:val="both"/>
        <w:textAlignment w:val="center"/>
        <w:rPr>
          <w:rFonts w:eastAsia="Times New Roman" w:cs="Times New Roman"/>
          <w:b/>
        </w:rPr>
      </w:pPr>
      <w:r w:rsidRPr="00FE7E83">
        <w:rPr>
          <w:rFonts w:eastAsia="Times New Roman" w:cs="Times New Roman"/>
          <w:b/>
        </w:rPr>
        <w:t>If so, what are the terms of the contract</w:t>
      </w:r>
    </w:p>
    <w:p w14:paraId="78DF90CB" w14:textId="6C47D406" w:rsidR="009B69FD" w:rsidRPr="00FE7E83" w:rsidRDefault="009B69FD" w:rsidP="008E212D">
      <w:pPr>
        <w:pStyle w:val="ListParagraph"/>
        <w:numPr>
          <w:ilvl w:val="0"/>
          <w:numId w:val="2"/>
        </w:numPr>
        <w:jc w:val="both"/>
        <w:textAlignment w:val="center"/>
        <w:rPr>
          <w:rFonts w:eastAsia="Times New Roman" w:cs="Times New Roman"/>
          <w:b/>
        </w:rPr>
      </w:pPr>
      <w:r w:rsidRPr="00FE7E83">
        <w:rPr>
          <w:rFonts w:eastAsia="Times New Roman" w:cs="Times New Roman"/>
          <w:b/>
        </w:rPr>
        <w:t>Has either party unjustifiably failed to perform the terms of such K</w:t>
      </w:r>
    </w:p>
    <w:p w14:paraId="5185E174" w14:textId="2B6F583E" w:rsidR="009B69FD" w:rsidRPr="00FE7E83" w:rsidRDefault="009B69FD" w:rsidP="008E212D">
      <w:pPr>
        <w:pStyle w:val="ListParagraph"/>
        <w:numPr>
          <w:ilvl w:val="0"/>
          <w:numId w:val="2"/>
        </w:numPr>
        <w:jc w:val="both"/>
        <w:textAlignment w:val="center"/>
        <w:rPr>
          <w:rFonts w:eastAsia="Times New Roman" w:cs="Times New Roman"/>
          <w:b/>
        </w:rPr>
      </w:pPr>
      <w:r w:rsidRPr="00FE7E83">
        <w:rPr>
          <w:rFonts w:eastAsia="Times New Roman" w:cs="Times New Roman"/>
          <w:b/>
        </w:rPr>
        <w:t>If so, what remedies are available to the aggrieved party?</w:t>
      </w:r>
    </w:p>
    <w:p w14:paraId="6D689FF1" w14:textId="77777777" w:rsidR="009B69FD" w:rsidRPr="00FE7E83" w:rsidRDefault="009B69FD" w:rsidP="00F947C7">
      <w:pPr>
        <w:textAlignment w:val="center"/>
        <w:rPr>
          <w:rFonts w:eastAsia="Times New Roman" w:cs="Times New Roman"/>
          <w:b/>
          <w:sz w:val="44"/>
          <w:szCs w:val="44"/>
        </w:rPr>
      </w:pPr>
    </w:p>
    <w:p w14:paraId="6964E20A" w14:textId="33D8F023" w:rsidR="00F947C7" w:rsidRPr="00E461BC" w:rsidRDefault="009B69FD" w:rsidP="008B65DF">
      <w:pPr>
        <w:textAlignment w:val="center"/>
        <w:outlineLvl w:val="0"/>
        <w:rPr>
          <w:rFonts w:eastAsia="Times New Roman" w:cs="Times New Roman"/>
          <w:b/>
          <w:sz w:val="40"/>
          <w:szCs w:val="40"/>
        </w:rPr>
      </w:pPr>
      <w:r w:rsidRPr="00E461BC">
        <w:rPr>
          <w:rFonts w:eastAsia="Times New Roman" w:cs="Times New Roman"/>
          <w:b/>
          <w:sz w:val="40"/>
          <w:szCs w:val="40"/>
        </w:rPr>
        <w:t xml:space="preserve">1. </w:t>
      </w:r>
      <w:r w:rsidR="00F947C7" w:rsidRPr="00E461BC">
        <w:rPr>
          <w:rFonts w:eastAsia="Times New Roman" w:cs="Times New Roman"/>
          <w:b/>
          <w:sz w:val="40"/>
          <w:szCs w:val="40"/>
        </w:rPr>
        <w:t xml:space="preserve">COMMON LAW OR UCC? </w:t>
      </w:r>
    </w:p>
    <w:p w14:paraId="51455F5F" w14:textId="77777777" w:rsidR="009B69FD" w:rsidRPr="00FE7E83" w:rsidRDefault="009B69FD" w:rsidP="00F947C7">
      <w:pPr>
        <w:textAlignment w:val="center"/>
        <w:rPr>
          <w:rFonts w:eastAsia="Times New Roman" w:cs="Times New Roman"/>
          <w:b/>
          <w:sz w:val="44"/>
          <w:szCs w:val="44"/>
        </w:rPr>
      </w:pPr>
    </w:p>
    <w:p w14:paraId="531A8B8D" w14:textId="20535FBF" w:rsidR="00F947C7" w:rsidRPr="00FE7E83" w:rsidRDefault="00F947C7" w:rsidP="008E212D">
      <w:pPr>
        <w:pStyle w:val="ListParagraph"/>
        <w:numPr>
          <w:ilvl w:val="0"/>
          <w:numId w:val="1"/>
        </w:numPr>
        <w:textAlignment w:val="center"/>
        <w:rPr>
          <w:rFonts w:eastAsia="Times New Roman" w:cs="Times New Roman"/>
        </w:rPr>
      </w:pPr>
      <w:r w:rsidRPr="00FE7E83">
        <w:rPr>
          <w:rFonts w:eastAsia="Times New Roman" w:cs="Times New Roman"/>
        </w:rPr>
        <w:t xml:space="preserve">COMMON LAW: Legal system that gives weight to precedent; judge made law that can differ state to state </w:t>
      </w:r>
    </w:p>
    <w:p w14:paraId="694D8287" w14:textId="77777777" w:rsidR="00F947C7" w:rsidRPr="00FE7E83" w:rsidRDefault="00F947C7" w:rsidP="008E212D">
      <w:pPr>
        <w:pStyle w:val="ListParagraph"/>
        <w:numPr>
          <w:ilvl w:val="1"/>
          <w:numId w:val="1"/>
        </w:numPr>
        <w:textAlignment w:val="center"/>
        <w:rPr>
          <w:rFonts w:eastAsia="Times New Roman" w:cs="Times New Roman"/>
        </w:rPr>
      </w:pPr>
      <w:r w:rsidRPr="00FE7E83">
        <w:rPr>
          <w:rFonts w:eastAsia="Times New Roman" w:cs="Times New Roman"/>
        </w:rPr>
        <w:t>Precedent (decided cases)</w:t>
      </w:r>
    </w:p>
    <w:p w14:paraId="2A126FAF" w14:textId="6E8767D4" w:rsidR="00F947C7" w:rsidRPr="00FE7E83" w:rsidRDefault="00F947C7" w:rsidP="008E212D">
      <w:pPr>
        <w:pStyle w:val="ListParagraph"/>
        <w:numPr>
          <w:ilvl w:val="1"/>
          <w:numId w:val="1"/>
        </w:numPr>
        <w:textAlignment w:val="center"/>
        <w:rPr>
          <w:rFonts w:eastAsia="Times New Roman" w:cs="Times New Roman"/>
        </w:rPr>
      </w:pPr>
      <w:r w:rsidRPr="00FE7E83">
        <w:rPr>
          <w:rFonts w:eastAsia="Times New Roman" w:cs="Times New Roman"/>
        </w:rPr>
        <w:t xml:space="preserve">Restatement Second of Contracts: Generally </w:t>
      </w:r>
      <w:proofErr w:type="gramStart"/>
      <w:r w:rsidRPr="00FE7E83">
        <w:rPr>
          <w:rFonts w:eastAsia="Times New Roman" w:cs="Times New Roman"/>
        </w:rPr>
        <w:t>accepted,  persuasive</w:t>
      </w:r>
      <w:proofErr w:type="gramEnd"/>
      <w:r w:rsidRPr="00FE7E83">
        <w:rPr>
          <w:rFonts w:eastAsia="Times New Roman" w:cs="Times New Roman"/>
        </w:rPr>
        <w:t xml:space="preserve"> doctrine of CL K </w:t>
      </w:r>
    </w:p>
    <w:p w14:paraId="6DCF6FBA" w14:textId="350EC8C9" w:rsidR="00F947C7" w:rsidRPr="00FE7E83" w:rsidRDefault="00F947C7" w:rsidP="008E212D">
      <w:pPr>
        <w:pStyle w:val="ListParagraph"/>
        <w:numPr>
          <w:ilvl w:val="0"/>
          <w:numId w:val="1"/>
        </w:numPr>
        <w:textAlignment w:val="center"/>
        <w:rPr>
          <w:rFonts w:eastAsia="Times New Roman" w:cs="Times New Roman"/>
        </w:rPr>
      </w:pPr>
      <w:r w:rsidRPr="00FE7E83">
        <w:rPr>
          <w:rFonts w:eastAsia="Times New Roman" w:cs="Times New Roman"/>
        </w:rPr>
        <w:t>THE UCC: Statute that governs specific types of commercial transaction</w:t>
      </w:r>
    </w:p>
    <w:p w14:paraId="49FE1F97" w14:textId="6A9CDB7C" w:rsidR="00F947C7" w:rsidRPr="00FE7E83" w:rsidRDefault="00F947C7" w:rsidP="006A61DF">
      <w:pPr>
        <w:ind w:firstLine="720"/>
        <w:jc w:val="center"/>
        <w:textAlignment w:val="center"/>
        <w:rPr>
          <w:rFonts w:eastAsia="Times New Roman" w:cs="Times New Roman"/>
          <w:i/>
        </w:rPr>
      </w:pPr>
      <w:r w:rsidRPr="00FE7E83">
        <w:rPr>
          <w:rFonts w:eastAsia="Times New Roman" w:cs="Times New Roman"/>
          <w:i/>
        </w:rPr>
        <w:t>Each separate article of the UCC covers a different type of transaction</w:t>
      </w:r>
    </w:p>
    <w:p w14:paraId="3DC67CD2" w14:textId="1E9D1D22" w:rsidR="006A61DF" w:rsidRPr="00FE7E83" w:rsidRDefault="006A61DF" w:rsidP="006A61DF">
      <w:pPr>
        <w:ind w:left="720"/>
        <w:jc w:val="center"/>
        <w:textAlignment w:val="center"/>
        <w:rPr>
          <w:rFonts w:eastAsia="Times New Roman" w:cs="Times New Roman"/>
          <w:i/>
        </w:rPr>
      </w:pPr>
      <w:r w:rsidRPr="00FE7E83">
        <w:rPr>
          <w:rFonts w:eastAsia="Times New Roman" w:cs="Times New Roman"/>
          <w:i/>
        </w:rPr>
        <w:t>Each state must adopt it for it to be law in that state – the adopted language becomes law, not the language of the UCC. All states but LA have adopted a version</w:t>
      </w:r>
    </w:p>
    <w:p w14:paraId="13399433" w14:textId="6684262C" w:rsidR="00F947C7" w:rsidRPr="00FE7E83" w:rsidRDefault="006A61DF" w:rsidP="008E212D">
      <w:pPr>
        <w:pStyle w:val="ListParagraph"/>
        <w:numPr>
          <w:ilvl w:val="1"/>
          <w:numId w:val="1"/>
        </w:numPr>
        <w:textAlignment w:val="center"/>
        <w:rPr>
          <w:rFonts w:eastAsia="Times New Roman" w:cs="Times New Roman"/>
        </w:rPr>
      </w:pPr>
      <w:r w:rsidRPr="00FE7E83">
        <w:rPr>
          <w:rFonts w:eastAsia="Times New Roman" w:cs="Times New Roman"/>
        </w:rPr>
        <w:t xml:space="preserve">§1-103(a) – general purpose; apply liberally to promote purpose of simplicity, clarity, modernization, expansion of commercial practices and uniform to the law </w:t>
      </w:r>
    </w:p>
    <w:p w14:paraId="0FD7D7F2" w14:textId="153B49F5" w:rsidR="006A61DF" w:rsidRPr="00FE7E83" w:rsidRDefault="006A61DF" w:rsidP="008E212D">
      <w:pPr>
        <w:pStyle w:val="ListParagraph"/>
        <w:numPr>
          <w:ilvl w:val="1"/>
          <w:numId w:val="1"/>
        </w:numPr>
        <w:textAlignment w:val="center"/>
        <w:rPr>
          <w:rFonts w:eastAsia="Times New Roman" w:cs="Times New Roman"/>
        </w:rPr>
      </w:pPr>
      <w:r w:rsidRPr="00FE7E83">
        <w:rPr>
          <w:rFonts w:eastAsia="Times New Roman" w:cs="Times New Roman"/>
        </w:rPr>
        <w:t xml:space="preserve">§ 1-103(b): Use Common Law when UCC is silent </w:t>
      </w:r>
    </w:p>
    <w:p w14:paraId="0C736936" w14:textId="7D70BFF6" w:rsidR="006A61DF" w:rsidRPr="00FE7E83" w:rsidRDefault="006A61DF" w:rsidP="008E212D">
      <w:pPr>
        <w:pStyle w:val="ListParagraph"/>
        <w:numPr>
          <w:ilvl w:val="1"/>
          <w:numId w:val="1"/>
        </w:numPr>
        <w:textAlignment w:val="center"/>
        <w:rPr>
          <w:rFonts w:eastAsia="Times New Roman" w:cs="Times New Roman"/>
          <w:b/>
        </w:rPr>
      </w:pPr>
      <w:r w:rsidRPr="00FE7E83">
        <w:rPr>
          <w:rFonts w:eastAsia="Times New Roman" w:cs="Times New Roman"/>
          <w:b/>
        </w:rPr>
        <w:t xml:space="preserve">§ 2-102 – Governs the sales of goods </w:t>
      </w:r>
    </w:p>
    <w:p w14:paraId="1A064423" w14:textId="5CC919D4" w:rsidR="006A61DF" w:rsidRPr="00FE7E83" w:rsidRDefault="006A61DF" w:rsidP="008E212D">
      <w:pPr>
        <w:pStyle w:val="ListParagraph"/>
        <w:numPr>
          <w:ilvl w:val="2"/>
          <w:numId w:val="1"/>
        </w:numPr>
        <w:textAlignment w:val="center"/>
        <w:rPr>
          <w:rFonts w:eastAsia="Times New Roman" w:cs="Times New Roman"/>
        </w:rPr>
      </w:pPr>
      <w:r w:rsidRPr="00FE7E83">
        <w:rPr>
          <w:rFonts w:eastAsia="Times New Roman" w:cs="Times New Roman"/>
        </w:rPr>
        <w:t xml:space="preserve">§ 2-104(1) A </w:t>
      </w:r>
      <w:r w:rsidR="007348FA" w:rsidRPr="00FE7E83">
        <w:rPr>
          <w:rFonts w:eastAsia="Times New Roman" w:cs="Times New Roman"/>
          <w:b/>
        </w:rPr>
        <w:t>MERCHANT</w:t>
      </w:r>
      <w:r w:rsidRPr="00FE7E83">
        <w:rPr>
          <w:rFonts w:eastAsia="Times New Roman" w:cs="Times New Roman"/>
        </w:rPr>
        <w:t xml:space="preserve"> is a</w:t>
      </w:r>
      <w:r w:rsidR="007348FA" w:rsidRPr="00FE7E83">
        <w:rPr>
          <w:rFonts w:eastAsia="Times New Roman" w:cs="Times New Roman"/>
        </w:rPr>
        <w:t xml:space="preserve"> person who: 1. Deals in the goods of the kind or otherwise by his occupation holds himself out as having knowledge or skill peculiar to the practices or goods involved in the transaction or to whom such knowledge or skill may be attributed by his employment of an agent or broker or other intermediary who by his occupation holds himself out as having such knowledge or skill. </w:t>
      </w:r>
    </w:p>
    <w:p w14:paraId="6BC0627D" w14:textId="126467E8" w:rsidR="007348FA" w:rsidRPr="00FE7E83" w:rsidRDefault="007348FA" w:rsidP="008E212D">
      <w:pPr>
        <w:pStyle w:val="ListParagraph"/>
        <w:numPr>
          <w:ilvl w:val="2"/>
          <w:numId w:val="1"/>
        </w:numPr>
        <w:textAlignment w:val="center"/>
        <w:rPr>
          <w:rFonts w:eastAsia="Times New Roman" w:cs="Times New Roman"/>
        </w:rPr>
      </w:pPr>
      <w:r w:rsidRPr="00FE7E83">
        <w:rPr>
          <w:rFonts w:eastAsia="Times New Roman" w:cs="Times New Roman"/>
        </w:rPr>
        <w:t xml:space="preserve">§2-105 – </w:t>
      </w:r>
      <w:r w:rsidRPr="00FE7E83">
        <w:rPr>
          <w:rFonts w:eastAsia="Times New Roman" w:cs="Times New Roman"/>
          <w:b/>
        </w:rPr>
        <w:t xml:space="preserve">GOODS </w:t>
      </w:r>
      <w:r w:rsidRPr="00FE7E83">
        <w:rPr>
          <w:rFonts w:eastAsia="Times New Roman" w:cs="Times New Roman"/>
        </w:rPr>
        <w:t xml:space="preserve">are all things (including specifically manufactured goods) that are movable and tangible, i.e. livestock, growing crops, clothing, etc. </w:t>
      </w:r>
    </w:p>
    <w:p w14:paraId="29F0B534" w14:textId="6651FF24" w:rsidR="007348FA" w:rsidRPr="00FE7E83" w:rsidRDefault="007348FA" w:rsidP="008E212D">
      <w:pPr>
        <w:pStyle w:val="ListParagraph"/>
        <w:numPr>
          <w:ilvl w:val="3"/>
          <w:numId w:val="1"/>
        </w:numPr>
        <w:textAlignment w:val="center"/>
        <w:rPr>
          <w:rFonts w:eastAsia="Times New Roman" w:cs="Times New Roman"/>
        </w:rPr>
      </w:pPr>
      <w:r w:rsidRPr="00FE7E83">
        <w:rPr>
          <w:rFonts w:eastAsia="Times New Roman" w:cs="Times New Roman"/>
        </w:rPr>
        <w:lastRenderedPageBreak/>
        <w:t xml:space="preserve">Creative works (CDs, Paintings, DVDs) are sales of goods. Less clear when IP is purchased on internet w/o a physical object changing hands (then look at what item is actually being purchased: pre-made software (GOOD) or asking someone to CODE software (service) </w:t>
      </w:r>
    </w:p>
    <w:p w14:paraId="1E636623" w14:textId="6CD8B930" w:rsidR="007348FA" w:rsidRPr="00FE7E83" w:rsidRDefault="007348FA" w:rsidP="008E212D">
      <w:pPr>
        <w:pStyle w:val="ListParagraph"/>
        <w:numPr>
          <w:ilvl w:val="3"/>
          <w:numId w:val="1"/>
        </w:numPr>
        <w:textAlignment w:val="center"/>
        <w:rPr>
          <w:rFonts w:eastAsia="Times New Roman" w:cs="Times New Roman"/>
        </w:rPr>
      </w:pPr>
      <w:r w:rsidRPr="00FE7E83">
        <w:rPr>
          <w:rFonts w:eastAsia="Times New Roman" w:cs="Times New Roman"/>
          <w:b/>
        </w:rPr>
        <w:t>DOES NOT INCLUDE:</w:t>
      </w:r>
      <w:r w:rsidRPr="00FE7E83">
        <w:rPr>
          <w:rFonts w:eastAsia="Times New Roman" w:cs="Times New Roman"/>
        </w:rPr>
        <w:t xml:space="preserve"> immovable things like real property, shares in corporation, money, services, </w:t>
      </w:r>
      <w:r w:rsidR="009B69FD" w:rsidRPr="00FE7E83">
        <w:rPr>
          <w:rFonts w:eastAsia="Times New Roman" w:cs="Times New Roman"/>
        </w:rPr>
        <w:t xml:space="preserve">insurance policies </w:t>
      </w:r>
    </w:p>
    <w:p w14:paraId="1A9DD21C" w14:textId="4B9F66BF" w:rsidR="009B69FD" w:rsidRPr="00FE7E83" w:rsidRDefault="009B69FD" w:rsidP="008E212D">
      <w:pPr>
        <w:pStyle w:val="ListParagraph"/>
        <w:numPr>
          <w:ilvl w:val="2"/>
          <w:numId w:val="1"/>
        </w:numPr>
        <w:textAlignment w:val="center"/>
        <w:rPr>
          <w:rFonts w:eastAsia="Times New Roman" w:cs="Times New Roman"/>
        </w:rPr>
      </w:pPr>
      <w:r w:rsidRPr="00FE7E83">
        <w:rPr>
          <w:rFonts w:eastAsia="Times New Roman" w:cs="Times New Roman"/>
          <w:b/>
        </w:rPr>
        <w:t xml:space="preserve">TESTS </w:t>
      </w:r>
      <w:r w:rsidR="00D366F6" w:rsidRPr="00FE7E83">
        <w:rPr>
          <w:rFonts w:eastAsia="Times New Roman" w:cs="Times New Roman"/>
          <w:b/>
        </w:rPr>
        <w:t>FOR MIXED TRANSACTIONS</w:t>
      </w:r>
    </w:p>
    <w:p w14:paraId="33922D40" w14:textId="4473860A" w:rsidR="009B69FD" w:rsidRPr="00FE7E83" w:rsidRDefault="009609E7" w:rsidP="008E212D">
      <w:pPr>
        <w:pStyle w:val="ListParagraph"/>
        <w:numPr>
          <w:ilvl w:val="3"/>
          <w:numId w:val="1"/>
        </w:numPr>
        <w:textAlignment w:val="center"/>
        <w:rPr>
          <w:rFonts w:eastAsia="Times New Roman" w:cs="Times New Roman"/>
        </w:rPr>
      </w:pPr>
      <w:r w:rsidRPr="00FE7E83">
        <w:rPr>
          <w:rFonts w:eastAsia="Times New Roman" w:cs="Times New Roman"/>
          <w:u w:val="single"/>
        </w:rPr>
        <w:t xml:space="preserve">PREDOMINANT PURPOSE TEST </w:t>
      </w:r>
      <w:r w:rsidRPr="00FE7E83">
        <w:rPr>
          <w:rFonts w:eastAsia="Times New Roman" w:cs="Times New Roman"/>
          <w:i/>
          <w:highlight w:val="yellow"/>
          <w:u w:val="single"/>
        </w:rPr>
        <w:t>FAVORED TEST</w:t>
      </w:r>
      <w:r w:rsidR="009B69FD" w:rsidRPr="00FE7E83">
        <w:rPr>
          <w:rFonts w:eastAsia="Times New Roman" w:cs="Times New Roman"/>
          <w:u w:val="single"/>
        </w:rPr>
        <w:t xml:space="preserve"> (</w:t>
      </w:r>
      <w:r w:rsidR="009B69FD" w:rsidRPr="00FE7E83">
        <w:rPr>
          <w:rFonts w:eastAsia="Times New Roman" w:cs="Times New Roman"/>
        </w:rPr>
        <w:t xml:space="preserve">Pass v. Shelby Aviation, </w:t>
      </w:r>
      <w:proofErr w:type="spellStart"/>
      <w:r w:rsidR="009B69FD" w:rsidRPr="00FE7E83">
        <w:rPr>
          <w:rFonts w:eastAsia="Times New Roman" w:cs="Times New Roman"/>
        </w:rPr>
        <w:t>Inc</w:t>
      </w:r>
      <w:proofErr w:type="spellEnd"/>
      <w:r w:rsidR="009B69FD" w:rsidRPr="00FE7E83">
        <w:rPr>
          <w:rFonts w:eastAsia="Times New Roman" w:cs="Times New Roman"/>
        </w:rPr>
        <w:t xml:space="preserve">): Look to the transaction as a </w:t>
      </w:r>
      <w:r w:rsidR="009B69FD" w:rsidRPr="00FE7E83">
        <w:rPr>
          <w:rFonts w:eastAsia="Times New Roman" w:cs="Times New Roman"/>
          <w:b/>
        </w:rPr>
        <w:t>WHOLE</w:t>
      </w:r>
      <w:r w:rsidR="009B69FD" w:rsidRPr="00FE7E83">
        <w:rPr>
          <w:rFonts w:eastAsia="Times New Roman" w:cs="Times New Roman"/>
        </w:rPr>
        <w:t xml:space="preserve"> to determine predominant purpose for sale of goods or services. </w:t>
      </w:r>
    </w:p>
    <w:p w14:paraId="0F7E136B" w14:textId="38ACB28F" w:rsidR="009B69FD" w:rsidRPr="00FE7E83" w:rsidRDefault="009B69FD" w:rsidP="008E212D">
      <w:pPr>
        <w:pStyle w:val="ListParagraph"/>
        <w:numPr>
          <w:ilvl w:val="4"/>
          <w:numId w:val="1"/>
        </w:numPr>
        <w:textAlignment w:val="center"/>
        <w:rPr>
          <w:rFonts w:eastAsia="Times New Roman" w:cs="Times New Roman"/>
        </w:rPr>
      </w:pPr>
      <w:r w:rsidRPr="00FE7E83">
        <w:rPr>
          <w:rFonts w:eastAsia="Times New Roman" w:cs="Times New Roman"/>
          <w:b/>
        </w:rPr>
        <w:t>FACTORS:</w:t>
      </w:r>
    </w:p>
    <w:p w14:paraId="5A85558F" w14:textId="51DAC3BD" w:rsidR="009B69FD" w:rsidRPr="00FE7E83" w:rsidRDefault="009B69FD" w:rsidP="008E212D">
      <w:pPr>
        <w:pStyle w:val="ListParagraph"/>
        <w:numPr>
          <w:ilvl w:val="5"/>
          <w:numId w:val="1"/>
        </w:numPr>
        <w:textAlignment w:val="center"/>
        <w:rPr>
          <w:rFonts w:eastAsia="Times New Roman" w:cs="Times New Roman"/>
        </w:rPr>
      </w:pPr>
      <w:r w:rsidRPr="00FE7E83">
        <w:rPr>
          <w:rFonts w:eastAsia="Times New Roman" w:cs="Times New Roman"/>
        </w:rPr>
        <w:t xml:space="preserve">Language (written or oral language describing performance of the parties, and relationship between the parties) </w:t>
      </w:r>
    </w:p>
    <w:p w14:paraId="052AB126" w14:textId="59F80FEE" w:rsidR="009B69FD" w:rsidRPr="00FE7E83" w:rsidRDefault="009B69FD" w:rsidP="008E212D">
      <w:pPr>
        <w:pStyle w:val="ListParagraph"/>
        <w:numPr>
          <w:ilvl w:val="5"/>
          <w:numId w:val="1"/>
        </w:numPr>
        <w:textAlignment w:val="center"/>
        <w:rPr>
          <w:rFonts w:eastAsia="Times New Roman" w:cs="Times New Roman"/>
        </w:rPr>
      </w:pPr>
      <w:r w:rsidRPr="00FE7E83">
        <w:rPr>
          <w:rFonts w:eastAsia="Times New Roman" w:cs="Times New Roman"/>
        </w:rPr>
        <w:t xml:space="preserve">Nature of business supplier (goods or services?) </w:t>
      </w:r>
    </w:p>
    <w:p w14:paraId="509407B2" w14:textId="26FED875" w:rsidR="009B69FD" w:rsidRPr="00FE7E83" w:rsidRDefault="009B69FD" w:rsidP="008E212D">
      <w:pPr>
        <w:pStyle w:val="ListParagraph"/>
        <w:numPr>
          <w:ilvl w:val="5"/>
          <w:numId w:val="1"/>
        </w:numPr>
        <w:textAlignment w:val="center"/>
        <w:rPr>
          <w:rFonts w:eastAsia="Times New Roman" w:cs="Times New Roman"/>
        </w:rPr>
      </w:pPr>
      <w:r w:rsidRPr="00FE7E83">
        <w:rPr>
          <w:rFonts w:eastAsia="Times New Roman" w:cs="Times New Roman"/>
        </w:rPr>
        <w:t xml:space="preserve">Reason parties entered the contract (what each party expected to receive)  </w:t>
      </w:r>
    </w:p>
    <w:p w14:paraId="1C87F641" w14:textId="19C2C6DD" w:rsidR="009B69FD" w:rsidRPr="00FE7E83" w:rsidRDefault="009B69FD" w:rsidP="008E212D">
      <w:pPr>
        <w:pStyle w:val="ListParagraph"/>
        <w:numPr>
          <w:ilvl w:val="5"/>
          <w:numId w:val="1"/>
        </w:numPr>
        <w:textAlignment w:val="center"/>
        <w:rPr>
          <w:rFonts w:eastAsia="Times New Roman" w:cs="Times New Roman"/>
        </w:rPr>
      </w:pPr>
      <w:r w:rsidRPr="00FE7E83">
        <w:rPr>
          <w:rFonts w:eastAsia="Times New Roman" w:cs="Times New Roman"/>
        </w:rPr>
        <w:t xml:space="preserve">Amount charged for goods and services </w:t>
      </w:r>
    </w:p>
    <w:p w14:paraId="070CC4CD" w14:textId="5F5E8BF9" w:rsidR="009609E7" w:rsidRPr="00FE7E83" w:rsidRDefault="009609E7" w:rsidP="008E212D">
      <w:pPr>
        <w:pStyle w:val="ListParagraph"/>
        <w:numPr>
          <w:ilvl w:val="3"/>
          <w:numId w:val="1"/>
        </w:numPr>
        <w:textAlignment w:val="center"/>
        <w:rPr>
          <w:rFonts w:eastAsia="Times New Roman" w:cs="Times New Roman"/>
        </w:rPr>
      </w:pPr>
      <w:r w:rsidRPr="00FE7E83">
        <w:rPr>
          <w:rFonts w:eastAsia="Times New Roman" w:cs="Times New Roman"/>
          <w:u w:val="single"/>
        </w:rPr>
        <w:t xml:space="preserve">GRAVAMAN TEST </w:t>
      </w:r>
      <w:r w:rsidRPr="00FE7E83">
        <w:rPr>
          <w:rFonts w:eastAsia="Times New Roman" w:cs="Times New Roman"/>
          <w:i/>
          <w:u w:val="single"/>
        </w:rPr>
        <w:t>LESS FAVORED</w:t>
      </w:r>
      <w:r w:rsidRPr="00FE7E83">
        <w:rPr>
          <w:rFonts w:eastAsia="Times New Roman" w:cs="Times New Roman"/>
          <w:u w:val="single"/>
        </w:rPr>
        <w:t>: (</w:t>
      </w:r>
      <w:r w:rsidR="0059291C" w:rsidRPr="00FE7E83">
        <w:rPr>
          <w:rFonts w:eastAsia="Times New Roman" w:cs="Times New Roman"/>
        </w:rPr>
        <w:t>Conwell v. Gray Loon Outdoor Marketing</w:t>
      </w:r>
      <w:r w:rsidRPr="00FE7E83">
        <w:rPr>
          <w:rFonts w:eastAsia="Times New Roman" w:cs="Times New Roman"/>
        </w:rPr>
        <w:t>)</w:t>
      </w:r>
    </w:p>
    <w:p w14:paraId="0506281F" w14:textId="388F6835" w:rsidR="009609E7" w:rsidRPr="00FE7E83" w:rsidRDefault="009609E7" w:rsidP="008E212D">
      <w:pPr>
        <w:pStyle w:val="ListParagraph"/>
        <w:numPr>
          <w:ilvl w:val="4"/>
          <w:numId w:val="1"/>
        </w:numPr>
        <w:textAlignment w:val="center"/>
        <w:rPr>
          <w:rFonts w:eastAsia="Times New Roman" w:cs="Times New Roman"/>
        </w:rPr>
      </w:pPr>
      <w:r w:rsidRPr="00FE7E83">
        <w:rPr>
          <w:rFonts w:eastAsia="Times New Roman" w:cs="Times New Roman"/>
        </w:rPr>
        <w:t xml:space="preserve">Looks to the </w:t>
      </w:r>
      <w:r w:rsidRPr="00FE7E83">
        <w:rPr>
          <w:rFonts w:eastAsia="Times New Roman" w:cs="Times New Roman"/>
          <w:b/>
        </w:rPr>
        <w:t>PART</w:t>
      </w:r>
      <w:r w:rsidRPr="00FE7E83">
        <w:rPr>
          <w:rFonts w:eastAsia="Times New Roman" w:cs="Times New Roman"/>
        </w:rPr>
        <w:t xml:space="preserve"> of the transaction that is in dispute to determine if that piece is goods or services. Divides contract and applies different body of law to different parts. </w:t>
      </w:r>
    </w:p>
    <w:p w14:paraId="5D95571F" w14:textId="77777777" w:rsidR="00F947C7" w:rsidRPr="00FE7E83" w:rsidRDefault="00F947C7" w:rsidP="00F947C7">
      <w:pPr>
        <w:textAlignment w:val="center"/>
        <w:rPr>
          <w:rFonts w:eastAsia="Times New Roman" w:cs="Times New Roman"/>
        </w:rPr>
      </w:pPr>
    </w:p>
    <w:p w14:paraId="15D3ED4F" w14:textId="77777777" w:rsidR="00F947C7" w:rsidRPr="00FE7E83" w:rsidRDefault="00F947C7" w:rsidP="00F947C7">
      <w:pPr>
        <w:textAlignment w:val="center"/>
        <w:rPr>
          <w:rFonts w:eastAsia="Times New Roman" w:cs="Times New Roman"/>
        </w:rPr>
      </w:pPr>
    </w:p>
    <w:p w14:paraId="7E43B17C" w14:textId="77777777" w:rsidR="00F947C7" w:rsidRPr="00FE7E83" w:rsidRDefault="00F947C7" w:rsidP="00F947C7">
      <w:pPr>
        <w:textAlignment w:val="center"/>
        <w:rPr>
          <w:rFonts w:eastAsia="Times New Roman" w:cs="Times New Roman"/>
        </w:rPr>
      </w:pPr>
    </w:p>
    <w:p w14:paraId="05FCCE52" w14:textId="77777777" w:rsidR="00F947C7" w:rsidRPr="00FE7E83" w:rsidRDefault="00F947C7" w:rsidP="00F947C7">
      <w:pPr>
        <w:textAlignment w:val="center"/>
        <w:rPr>
          <w:rFonts w:eastAsia="Times New Roman" w:cs="Times New Roman"/>
        </w:rPr>
      </w:pPr>
    </w:p>
    <w:p w14:paraId="4E83E566" w14:textId="77777777" w:rsidR="00F947C7" w:rsidRPr="00FE7E83" w:rsidRDefault="00F947C7" w:rsidP="00F947C7">
      <w:pPr>
        <w:textAlignment w:val="center"/>
        <w:rPr>
          <w:rFonts w:eastAsia="Times New Roman" w:cs="Times New Roman"/>
        </w:rPr>
      </w:pPr>
    </w:p>
    <w:p w14:paraId="2E95DA04" w14:textId="6A8EB82D" w:rsidR="00D366F6" w:rsidRPr="00FE7E83" w:rsidRDefault="009645DF" w:rsidP="009645DF">
      <w:pPr>
        <w:textAlignment w:val="center"/>
        <w:outlineLvl w:val="0"/>
        <w:rPr>
          <w:rFonts w:eastAsia="Times New Roman" w:cs="Times New Roman"/>
          <w:b/>
          <w:sz w:val="44"/>
          <w:szCs w:val="44"/>
        </w:rPr>
      </w:pPr>
      <w:r w:rsidRPr="00FE7E83">
        <w:rPr>
          <w:rFonts w:eastAsia="Times New Roman" w:cs="Times New Roman"/>
          <w:b/>
          <w:sz w:val="44"/>
          <w:szCs w:val="44"/>
        </w:rPr>
        <w:t xml:space="preserve">2. </w:t>
      </w:r>
      <w:r w:rsidR="00D366F6" w:rsidRPr="00E461BC">
        <w:rPr>
          <w:rFonts w:eastAsia="Times New Roman" w:cs="Times New Roman"/>
          <w:b/>
          <w:sz w:val="40"/>
          <w:szCs w:val="40"/>
        </w:rPr>
        <w:t>ENFORCEABLE CONTRACT?</w:t>
      </w:r>
      <w:r w:rsidR="00D366F6" w:rsidRPr="00FE7E83">
        <w:rPr>
          <w:rFonts w:eastAsia="Times New Roman" w:cs="Times New Roman"/>
          <w:b/>
          <w:sz w:val="44"/>
          <w:szCs w:val="44"/>
        </w:rPr>
        <w:t xml:space="preserve"> </w:t>
      </w:r>
    </w:p>
    <w:p w14:paraId="058389C9" w14:textId="79B09E0C" w:rsidR="009645DF" w:rsidRPr="00FE7E83" w:rsidRDefault="009645DF" w:rsidP="009645DF">
      <w:pPr>
        <w:rPr>
          <w:b/>
          <w:i/>
          <w:u w:val="single"/>
        </w:rPr>
      </w:pPr>
      <w:r w:rsidRPr="00FE7E83">
        <w:rPr>
          <w:b/>
          <w:i/>
          <w:u w:val="single"/>
        </w:rPr>
        <w:t xml:space="preserve">CONTRACT: </w:t>
      </w:r>
    </w:p>
    <w:p w14:paraId="07AC2DE2" w14:textId="1755894E" w:rsidR="009645DF" w:rsidRPr="00FE7E83" w:rsidRDefault="009645DF" w:rsidP="008E212D">
      <w:pPr>
        <w:pStyle w:val="ListParagraph"/>
        <w:numPr>
          <w:ilvl w:val="0"/>
          <w:numId w:val="10"/>
        </w:numPr>
        <w:rPr>
          <w:b/>
        </w:rPr>
      </w:pPr>
      <w:r w:rsidRPr="00FE7E83">
        <w:rPr>
          <w:b/>
        </w:rPr>
        <w:t xml:space="preserve">DEFINTION: </w:t>
      </w:r>
      <w:r w:rsidRPr="00FE7E83">
        <w:t>Restatement 2</w:t>
      </w:r>
      <w:r w:rsidRPr="00FE7E83">
        <w:rPr>
          <w:vertAlign w:val="superscript"/>
        </w:rPr>
        <w:t>nd</w:t>
      </w:r>
      <w:r w:rsidRPr="00FE7E83">
        <w:t xml:space="preserve">: “A Contract is “an </w:t>
      </w:r>
      <w:r w:rsidRPr="00FE7E83">
        <w:rPr>
          <w:b/>
        </w:rPr>
        <w:t>exchange</w:t>
      </w:r>
      <w:r w:rsidRPr="00FE7E83">
        <w:t xml:space="preserve"> relationship created by </w:t>
      </w:r>
      <w:r w:rsidRPr="00FE7E83">
        <w:rPr>
          <w:b/>
        </w:rPr>
        <w:t>agreement</w:t>
      </w:r>
      <w:r w:rsidRPr="00FE7E83">
        <w:t xml:space="preserve"> between </w:t>
      </w:r>
      <w:r w:rsidRPr="00FE7E83">
        <w:rPr>
          <w:b/>
        </w:rPr>
        <w:t>two or more parties</w:t>
      </w:r>
      <w:r w:rsidRPr="00FE7E83">
        <w:t xml:space="preserve">, containing </w:t>
      </w:r>
      <w:r w:rsidRPr="00FE7E83">
        <w:rPr>
          <w:b/>
        </w:rPr>
        <w:t>at least one promise</w:t>
      </w:r>
      <w:r w:rsidRPr="00FE7E83">
        <w:t xml:space="preserve">, and recognized as </w:t>
      </w:r>
      <w:r w:rsidRPr="00FE7E83">
        <w:rPr>
          <w:b/>
        </w:rPr>
        <w:t>enforceable by law</w:t>
      </w:r>
      <w:r w:rsidRPr="00FE7E83">
        <w:t>”</w:t>
      </w:r>
    </w:p>
    <w:p w14:paraId="4E89C081" w14:textId="2D298AC3" w:rsidR="009645DF" w:rsidRPr="00FE7E83" w:rsidRDefault="009645DF" w:rsidP="009645DF">
      <w:pPr>
        <w:ind w:left="360" w:firstLine="720"/>
        <w:rPr>
          <w:i/>
        </w:rPr>
      </w:pPr>
      <w:r w:rsidRPr="00FE7E83">
        <w:rPr>
          <w:i/>
        </w:rPr>
        <w:t xml:space="preserve">Not Usually Contracts: </w:t>
      </w:r>
    </w:p>
    <w:p w14:paraId="13D203B6" w14:textId="4E9B5D40" w:rsidR="009645DF" w:rsidRPr="00FE7E83" w:rsidRDefault="009645DF" w:rsidP="008E212D">
      <w:pPr>
        <w:pStyle w:val="ListParagraph"/>
        <w:numPr>
          <w:ilvl w:val="2"/>
          <w:numId w:val="2"/>
        </w:numPr>
        <w:rPr>
          <w:i/>
        </w:rPr>
      </w:pPr>
      <w:r w:rsidRPr="00FE7E83">
        <w:rPr>
          <w:i/>
        </w:rPr>
        <w:t xml:space="preserve">Moral/ethical obligations – alone do not establish a legally enforceable contract. Not every exchange of promises is legally binding. </w:t>
      </w:r>
    </w:p>
    <w:p w14:paraId="5B928378" w14:textId="2340AF6D" w:rsidR="009645DF" w:rsidRPr="00FE7E83" w:rsidRDefault="009645DF" w:rsidP="008E212D">
      <w:pPr>
        <w:pStyle w:val="ListParagraph"/>
        <w:numPr>
          <w:ilvl w:val="3"/>
          <w:numId w:val="2"/>
        </w:numPr>
        <w:rPr>
          <w:i/>
        </w:rPr>
      </w:pPr>
      <w:r w:rsidRPr="00FE7E83">
        <w:rPr>
          <w:b/>
          <w:i/>
        </w:rPr>
        <w:t>Case</w:t>
      </w:r>
      <w:r w:rsidRPr="00FE7E83">
        <w:rPr>
          <w:i/>
        </w:rPr>
        <w:t xml:space="preserve">: </w:t>
      </w:r>
      <w:r w:rsidRPr="00FE7E83">
        <w:t>Cohen v. Cowles Media Co. Special ethical relationship between journalist and informant; each party assumes risks protected by only good faith of other party</w:t>
      </w:r>
    </w:p>
    <w:p w14:paraId="39554674" w14:textId="69182251" w:rsidR="009645DF" w:rsidRPr="00FE7E83" w:rsidRDefault="009645DF" w:rsidP="008E212D">
      <w:pPr>
        <w:pStyle w:val="ListParagraph"/>
        <w:numPr>
          <w:ilvl w:val="0"/>
          <w:numId w:val="10"/>
        </w:numPr>
        <w:rPr>
          <w:i/>
        </w:rPr>
      </w:pPr>
      <w:r w:rsidRPr="00FE7E83">
        <w:rPr>
          <w:b/>
        </w:rPr>
        <w:t xml:space="preserve">ELEMENTS: </w:t>
      </w:r>
    </w:p>
    <w:p w14:paraId="5C6D530E" w14:textId="23A0FBF1" w:rsidR="009645DF" w:rsidRPr="00FE7E83" w:rsidRDefault="009645DF" w:rsidP="008E212D">
      <w:pPr>
        <w:pStyle w:val="ListParagraph"/>
        <w:numPr>
          <w:ilvl w:val="1"/>
          <w:numId w:val="10"/>
        </w:numPr>
        <w:rPr>
          <w:i/>
        </w:rPr>
      </w:pPr>
      <w:r w:rsidRPr="00FE7E83">
        <w:rPr>
          <w:b/>
        </w:rPr>
        <w:t xml:space="preserve">Offer </w:t>
      </w:r>
    </w:p>
    <w:p w14:paraId="71EE0D83" w14:textId="317331D7" w:rsidR="009645DF" w:rsidRPr="00FE7E83" w:rsidRDefault="009645DF" w:rsidP="008E212D">
      <w:pPr>
        <w:pStyle w:val="ListParagraph"/>
        <w:numPr>
          <w:ilvl w:val="1"/>
          <w:numId w:val="10"/>
        </w:numPr>
        <w:rPr>
          <w:i/>
        </w:rPr>
      </w:pPr>
      <w:r w:rsidRPr="00FE7E83">
        <w:rPr>
          <w:b/>
        </w:rPr>
        <w:lastRenderedPageBreak/>
        <w:t xml:space="preserve">Acceptance </w:t>
      </w:r>
    </w:p>
    <w:p w14:paraId="548946EF" w14:textId="17A9679E" w:rsidR="009645DF" w:rsidRPr="00FE7E83" w:rsidRDefault="009645DF" w:rsidP="008E212D">
      <w:pPr>
        <w:pStyle w:val="ListParagraph"/>
        <w:numPr>
          <w:ilvl w:val="1"/>
          <w:numId w:val="10"/>
        </w:numPr>
        <w:rPr>
          <w:i/>
        </w:rPr>
      </w:pPr>
      <w:r w:rsidRPr="00FE7E83">
        <w:rPr>
          <w:b/>
        </w:rPr>
        <w:t xml:space="preserve">Consideration </w:t>
      </w:r>
    </w:p>
    <w:p w14:paraId="2B4BD7FA" w14:textId="58F8CB0C" w:rsidR="009645DF" w:rsidRPr="00FE7E83" w:rsidRDefault="009645DF" w:rsidP="00134ACA">
      <w:pPr>
        <w:pStyle w:val="ListParagraph"/>
        <w:numPr>
          <w:ilvl w:val="2"/>
          <w:numId w:val="10"/>
        </w:numPr>
        <w:rPr>
          <w:i/>
        </w:rPr>
      </w:pPr>
      <w:r w:rsidRPr="00FE7E83">
        <w:rPr>
          <w:b/>
        </w:rPr>
        <w:t>Promissory Estoppel (may service to supplement lacking elements)</w:t>
      </w:r>
    </w:p>
    <w:p w14:paraId="402F63B1" w14:textId="77777777" w:rsidR="00E97A9A" w:rsidRPr="00FE7E83" w:rsidRDefault="00E97A9A" w:rsidP="00E97A9A">
      <w:pPr>
        <w:rPr>
          <w:i/>
        </w:rPr>
      </w:pPr>
    </w:p>
    <w:p w14:paraId="05B87140" w14:textId="77777777" w:rsidR="00E97A9A" w:rsidRPr="00FE7E83" w:rsidRDefault="00E97A9A" w:rsidP="00E97A9A">
      <w:pPr>
        <w:rPr>
          <w:i/>
        </w:rPr>
      </w:pPr>
    </w:p>
    <w:p w14:paraId="37876983" w14:textId="0033492E" w:rsidR="006152FB" w:rsidRPr="00C07F42" w:rsidRDefault="00497D8A" w:rsidP="008B65DF">
      <w:pPr>
        <w:outlineLvl w:val="0"/>
        <w:rPr>
          <w:b/>
          <w:u w:val="single"/>
        </w:rPr>
      </w:pPr>
      <w:r w:rsidRPr="00C07F42">
        <w:rPr>
          <w:b/>
          <w:u w:val="single"/>
        </w:rPr>
        <w:t xml:space="preserve">OFFER - </w:t>
      </w:r>
      <w:r w:rsidR="00946DD4" w:rsidRPr="00C07F42">
        <w:rPr>
          <w:b/>
          <w:u w:val="single"/>
        </w:rPr>
        <w:t>COMMON LAW</w:t>
      </w:r>
      <w:r w:rsidR="00C73FB0" w:rsidRPr="00C07F42">
        <w:rPr>
          <w:b/>
          <w:u w:val="single"/>
        </w:rPr>
        <w:t xml:space="preserve"> (CLASSICAL MODEL)</w:t>
      </w:r>
    </w:p>
    <w:p w14:paraId="2667B7E2" w14:textId="6788D6C5" w:rsidR="00946DD4" w:rsidRPr="00FE7E83" w:rsidRDefault="00946DD4" w:rsidP="008E212D">
      <w:pPr>
        <w:pStyle w:val="ListParagraph"/>
        <w:numPr>
          <w:ilvl w:val="0"/>
          <w:numId w:val="3"/>
        </w:numPr>
      </w:pPr>
      <w:r w:rsidRPr="00FE7E83">
        <w:t xml:space="preserve">DEFINITION: An </w:t>
      </w:r>
      <w:r w:rsidRPr="00FE7E83">
        <w:rPr>
          <w:b/>
        </w:rPr>
        <w:t>offer</w:t>
      </w:r>
      <w:r w:rsidRPr="00FE7E83">
        <w:t xml:space="preserve"> is the “manifestation of willingness to enter into a bargain, so made as to justify another person in understanding that his assent to that bargain is invited and will conclude it” Restatement 2</w:t>
      </w:r>
      <w:r w:rsidRPr="00FE7E83">
        <w:rPr>
          <w:vertAlign w:val="superscript"/>
        </w:rPr>
        <w:t>nd</w:t>
      </w:r>
      <w:r w:rsidRPr="00FE7E83">
        <w:t xml:space="preserve"> §24 </w:t>
      </w:r>
    </w:p>
    <w:p w14:paraId="6F1DDBDE" w14:textId="4310B684" w:rsidR="00946DD4" w:rsidRPr="00FE7E83" w:rsidRDefault="00946DD4" w:rsidP="008E212D">
      <w:pPr>
        <w:pStyle w:val="ListParagraph"/>
        <w:numPr>
          <w:ilvl w:val="1"/>
          <w:numId w:val="3"/>
        </w:numPr>
      </w:pPr>
      <w:r w:rsidRPr="00FE7E83">
        <w:t xml:space="preserve">Not usually offers: </w:t>
      </w:r>
    </w:p>
    <w:p w14:paraId="07A43EFA" w14:textId="4E16AC99" w:rsidR="00946DD4" w:rsidRPr="00FE7E83" w:rsidRDefault="00946DD4" w:rsidP="008E212D">
      <w:pPr>
        <w:pStyle w:val="ListParagraph"/>
        <w:numPr>
          <w:ilvl w:val="2"/>
          <w:numId w:val="3"/>
        </w:numPr>
      </w:pPr>
      <w:r w:rsidRPr="00FE7E83">
        <w:t>Solicitations (price quotes) – invitations to negotiate or make offers</w:t>
      </w:r>
    </w:p>
    <w:p w14:paraId="0D88A460" w14:textId="2437A4D5" w:rsidR="00946DD4" w:rsidRPr="00FE7E83" w:rsidRDefault="00946DD4" w:rsidP="008E212D">
      <w:pPr>
        <w:pStyle w:val="ListParagraph"/>
        <w:numPr>
          <w:ilvl w:val="2"/>
          <w:numId w:val="3"/>
        </w:numPr>
      </w:pPr>
      <w:r w:rsidRPr="00FE7E83">
        <w:t>Adverts (commercials, catalogues) – general assumption is that they are invitations to the public to make offers, sellers have limited inventory</w:t>
      </w:r>
    </w:p>
    <w:p w14:paraId="05BB52C7" w14:textId="131FEC8C" w:rsidR="00946DD4" w:rsidRPr="00FE7E83" w:rsidRDefault="00946DD4" w:rsidP="008E212D">
      <w:pPr>
        <w:pStyle w:val="ListParagraph"/>
        <w:numPr>
          <w:ilvl w:val="0"/>
          <w:numId w:val="3"/>
        </w:numPr>
      </w:pPr>
      <w:r w:rsidRPr="00FE7E83">
        <w:t xml:space="preserve">OBJECTIVE TEST: Assent to enter into a bargain and interpreting intent </w:t>
      </w:r>
    </w:p>
    <w:p w14:paraId="600AA319" w14:textId="20760B68" w:rsidR="00946DD4" w:rsidRPr="00FE7E83" w:rsidRDefault="00946DD4" w:rsidP="008E212D">
      <w:pPr>
        <w:pStyle w:val="ListParagraph"/>
        <w:numPr>
          <w:ilvl w:val="1"/>
          <w:numId w:val="3"/>
        </w:numPr>
      </w:pPr>
      <w:r w:rsidRPr="00FE7E83">
        <w:t xml:space="preserve">Inquiry: Is it an offer: </w:t>
      </w:r>
    </w:p>
    <w:p w14:paraId="4AC27101" w14:textId="01766155" w:rsidR="00946DD4" w:rsidRPr="00FE7E83" w:rsidRDefault="00946DD4" w:rsidP="008E212D">
      <w:pPr>
        <w:pStyle w:val="ListParagraph"/>
        <w:numPr>
          <w:ilvl w:val="2"/>
          <w:numId w:val="3"/>
        </w:numPr>
      </w:pPr>
      <w:r w:rsidRPr="00FE7E83">
        <w:rPr>
          <w:b/>
        </w:rPr>
        <w:t xml:space="preserve">Probably Not If: </w:t>
      </w:r>
    </w:p>
    <w:p w14:paraId="6BA058AA" w14:textId="2173B12B" w:rsidR="00946DD4" w:rsidRPr="00FE7E83" w:rsidRDefault="00946DD4" w:rsidP="008E212D">
      <w:pPr>
        <w:pStyle w:val="ListParagraph"/>
        <w:numPr>
          <w:ilvl w:val="3"/>
          <w:numId w:val="3"/>
        </w:numPr>
      </w:pPr>
      <w:r w:rsidRPr="00FE7E83">
        <w:t xml:space="preserve">The offeror retains the power to make final decision </w:t>
      </w:r>
    </w:p>
    <w:p w14:paraId="358098D3" w14:textId="2EB65D29" w:rsidR="00946DD4" w:rsidRPr="00FE7E83" w:rsidRDefault="00946DD4" w:rsidP="008E212D">
      <w:pPr>
        <w:pStyle w:val="ListParagraph"/>
        <w:numPr>
          <w:ilvl w:val="3"/>
          <w:numId w:val="3"/>
        </w:numPr>
      </w:pPr>
      <w:r w:rsidRPr="00FE7E83">
        <w:t xml:space="preserve">The language explicitly says it’s not </w:t>
      </w:r>
    </w:p>
    <w:p w14:paraId="4ED078C8" w14:textId="72794D0C" w:rsidR="00946DD4" w:rsidRPr="00FE7E83" w:rsidRDefault="00946DD4" w:rsidP="008E212D">
      <w:pPr>
        <w:pStyle w:val="ListParagraph"/>
        <w:numPr>
          <w:ilvl w:val="3"/>
          <w:numId w:val="3"/>
        </w:numPr>
      </w:pPr>
      <w:r w:rsidRPr="00FE7E83">
        <w:t xml:space="preserve">Omits material terms </w:t>
      </w:r>
    </w:p>
    <w:p w14:paraId="2520B2D5" w14:textId="03A499DB" w:rsidR="00946DD4" w:rsidRPr="00FE7E83" w:rsidRDefault="00946DD4" w:rsidP="008E212D">
      <w:pPr>
        <w:pStyle w:val="ListParagraph"/>
        <w:numPr>
          <w:ilvl w:val="3"/>
          <w:numId w:val="3"/>
        </w:numPr>
      </w:pPr>
      <w:r w:rsidRPr="00FE7E83">
        <w:t xml:space="preserve">Not directed at a specific person or group </w:t>
      </w:r>
    </w:p>
    <w:p w14:paraId="328DC3FD" w14:textId="4244D6F0" w:rsidR="00946DD4" w:rsidRPr="00FE7E83" w:rsidRDefault="00946DD4" w:rsidP="008E212D">
      <w:pPr>
        <w:pStyle w:val="ListParagraph"/>
        <w:numPr>
          <w:ilvl w:val="2"/>
          <w:numId w:val="3"/>
        </w:numPr>
      </w:pPr>
      <w:r w:rsidRPr="00FE7E83">
        <w:rPr>
          <w:b/>
        </w:rPr>
        <w:t xml:space="preserve">Probably Yes If (totality of circumstances): </w:t>
      </w:r>
    </w:p>
    <w:p w14:paraId="5CAF0AF9" w14:textId="0D760415" w:rsidR="00946DD4" w:rsidRPr="00FE7E83" w:rsidRDefault="00946DD4" w:rsidP="008E212D">
      <w:pPr>
        <w:pStyle w:val="ListParagraph"/>
        <w:numPr>
          <w:ilvl w:val="3"/>
          <w:numId w:val="3"/>
        </w:numPr>
      </w:pPr>
      <w:r w:rsidRPr="00FE7E83">
        <w:t xml:space="preserve">Plain meaning of the words can reasonably be construed as an offer </w:t>
      </w:r>
    </w:p>
    <w:p w14:paraId="65692324" w14:textId="79524EB8" w:rsidR="00946DD4" w:rsidRPr="00FE7E83" w:rsidRDefault="00946DD4" w:rsidP="008E212D">
      <w:pPr>
        <w:pStyle w:val="ListParagraph"/>
        <w:numPr>
          <w:ilvl w:val="3"/>
          <w:numId w:val="3"/>
        </w:numPr>
      </w:pPr>
      <w:r w:rsidRPr="00FE7E83">
        <w:t xml:space="preserve">Is clear, definite, explicit and leaves nothing open to negotiation  </w:t>
      </w:r>
    </w:p>
    <w:p w14:paraId="0387519B" w14:textId="3332A15F" w:rsidR="00946DD4" w:rsidRPr="00FE7E83" w:rsidRDefault="00946DD4" w:rsidP="008E212D">
      <w:pPr>
        <w:pStyle w:val="ListParagraph"/>
        <w:numPr>
          <w:ilvl w:val="3"/>
          <w:numId w:val="3"/>
        </w:numPr>
      </w:pPr>
      <w:r w:rsidRPr="00FE7E83">
        <w:t xml:space="preserve">Effective Once Communicated to Offeree </w:t>
      </w:r>
    </w:p>
    <w:p w14:paraId="65A2D783" w14:textId="27D64348" w:rsidR="00946DD4" w:rsidRPr="00FE7E83" w:rsidRDefault="00946DD4" w:rsidP="008E212D">
      <w:pPr>
        <w:pStyle w:val="ListParagraph"/>
        <w:numPr>
          <w:ilvl w:val="3"/>
          <w:numId w:val="3"/>
        </w:numPr>
      </w:pPr>
      <w:r w:rsidRPr="00FE7E83">
        <w:t>Directed at one person or group</w:t>
      </w:r>
    </w:p>
    <w:p w14:paraId="386578C1" w14:textId="4D21FF04" w:rsidR="00946DD4" w:rsidRPr="00FE7E83" w:rsidRDefault="00946DD4" w:rsidP="008E212D">
      <w:pPr>
        <w:pStyle w:val="ListParagraph"/>
        <w:numPr>
          <w:ilvl w:val="3"/>
          <w:numId w:val="3"/>
        </w:numPr>
      </w:pPr>
      <w:r w:rsidRPr="00FE7E83">
        <w:t>Offeree has the power to accept – upon which negot</w:t>
      </w:r>
      <w:r w:rsidR="004A0918">
        <w:t>i</w:t>
      </w:r>
      <w:r w:rsidRPr="00FE7E83">
        <w:t>ations would cease</w:t>
      </w:r>
    </w:p>
    <w:p w14:paraId="46F8AF8A" w14:textId="71B7B5CB" w:rsidR="00946DD4" w:rsidRPr="00FE7E83" w:rsidRDefault="00946DD4" w:rsidP="008E212D">
      <w:pPr>
        <w:pStyle w:val="ListParagraph"/>
        <w:numPr>
          <w:ilvl w:val="3"/>
          <w:numId w:val="3"/>
        </w:numPr>
      </w:pPr>
      <w:r w:rsidRPr="00FE7E83">
        <w:t>Offeror has immediate intention to be bound</w:t>
      </w:r>
    </w:p>
    <w:p w14:paraId="53013E16" w14:textId="3993941A" w:rsidR="00946DD4" w:rsidRPr="00FE7E83" w:rsidRDefault="00E806F8" w:rsidP="008E212D">
      <w:pPr>
        <w:pStyle w:val="ListParagraph"/>
        <w:numPr>
          <w:ilvl w:val="3"/>
          <w:numId w:val="3"/>
        </w:numPr>
      </w:pPr>
      <w:r>
        <w:t>Industry custom</w:t>
      </w:r>
      <w:r w:rsidR="00946DD4" w:rsidRPr="00FE7E83">
        <w:t xml:space="preserve"> or commercial practices suggests that it is </w:t>
      </w:r>
    </w:p>
    <w:p w14:paraId="2FC62ADA" w14:textId="1A609890" w:rsidR="00946DD4" w:rsidRPr="00FE7E83" w:rsidRDefault="00946DD4" w:rsidP="008E212D">
      <w:pPr>
        <w:pStyle w:val="ListParagraph"/>
        <w:numPr>
          <w:ilvl w:val="3"/>
          <w:numId w:val="3"/>
        </w:numPr>
      </w:pPr>
      <w:r w:rsidRPr="00FE7E83">
        <w:t xml:space="preserve">Context suggests </w:t>
      </w:r>
    </w:p>
    <w:p w14:paraId="60398999" w14:textId="7C718BF4" w:rsidR="00946DD4" w:rsidRPr="00FE7E83" w:rsidRDefault="00946DD4" w:rsidP="008E212D">
      <w:pPr>
        <w:pStyle w:val="ListParagraph"/>
        <w:numPr>
          <w:ilvl w:val="3"/>
          <w:numId w:val="3"/>
        </w:numPr>
      </w:pPr>
      <w:r w:rsidRPr="00FE7E83">
        <w:t xml:space="preserve">Restrictions/limitations </w:t>
      </w:r>
    </w:p>
    <w:p w14:paraId="2B131A8F" w14:textId="5A3CB380" w:rsidR="00946DD4" w:rsidRPr="00FE7E83" w:rsidRDefault="00946DD4" w:rsidP="008E212D">
      <w:pPr>
        <w:pStyle w:val="ListParagraph"/>
        <w:numPr>
          <w:ilvl w:val="3"/>
          <w:numId w:val="3"/>
        </w:numPr>
      </w:pPr>
      <w:r w:rsidRPr="00FE7E83">
        <w:t xml:space="preserve">Relationships between parties/prior subsequent negotiations suggest it is </w:t>
      </w:r>
    </w:p>
    <w:p w14:paraId="207F99D1" w14:textId="4E81E297" w:rsidR="00946DD4" w:rsidRPr="00FE7E83" w:rsidRDefault="00946DD4" w:rsidP="008E212D">
      <w:pPr>
        <w:pStyle w:val="ListParagraph"/>
        <w:numPr>
          <w:ilvl w:val="3"/>
          <w:numId w:val="3"/>
        </w:numPr>
      </w:pPr>
      <w:r w:rsidRPr="00FE7E83">
        <w:t>Objective evidence is PRIMARY to determine</w:t>
      </w:r>
      <w:r w:rsidR="00E806F8">
        <w:t xml:space="preserve"> if there is K</w:t>
      </w:r>
      <w:r w:rsidRPr="00FE7E83">
        <w:t xml:space="preserve">, Subjective evidence can only help clarify </w:t>
      </w:r>
      <w:r w:rsidRPr="00E806F8">
        <w:rPr>
          <w:u w:val="single"/>
        </w:rPr>
        <w:t>where there is ambiguity</w:t>
      </w:r>
      <w:r w:rsidRPr="00FE7E83">
        <w:t xml:space="preserve">. </w:t>
      </w:r>
    </w:p>
    <w:p w14:paraId="0322A9F2" w14:textId="62E1CD24" w:rsidR="00C73FB0" w:rsidRPr="00FE7E83" w:rsidRDefault="00C73FB0" w:rsidP="008E212D">
      <w:pPr>
        <w:pStyle w:val="ListParagraph"/>
        <w:numPr>
          <w:ilvl w:val="1"/>
          <w:numId w:val="3"/>
        </w:numPr>
      </w:pPr>
      <w:r w:rsidRPr="00FE7E83">
        <w:t xml:space="preserve">Can a solicitation or adverts act as an offer? </w:t>
      </w:r>
    </w:p>
    <w:p w14:paraId="63DE514C" w14:textId="737343D7" w:rsidR="00C73FB0" w:rsidRPr="00FE7E83" w:rsidRDefault="00C73FB0" w:rsidP="008E212D">
      <w:pPr>
        <w:pStyle w:val="ListParagraph"/>
        <w:numPr>
          <w:ilvl w:val="2"/>
          <w:numId w:val="3"/>
        </w:numPr>
      </w:pPr>
      <w:r w:rsidRPr="00FE7E83">
        <w:t xml:space="preserve">Probably yes if: </w:t>
      </w:r>
    </w:p>
    <w:p w14:paraId="0B87CA94" w14:textId="12783D2D" w:rsidR="00C73FB0" w:rsidRPr="00FE7E83" w:rsidRDefault="00C73FB0" w:rsidP="008E212D">
      <w:pPr>
        <w:pStyle w:val="ListParagraph"/>
        <w:numPr>
          <w:ilvl w:val="3"/>
          <w:numId w:val="3"/>
        </w:numPr>
      </w:pPr>
      <w:r w:rsidRPr="00FE7E83">
        <w:t>Call for performance of specific act without further communication (</w:t>
      </w:r>
      <w:proofErr w:type="spellStart"/>
      <w:r w:rsidRPr="00FE7E83">
        <w:t>Lefkowitz</w:t>
      </w:r>
      <w:proofErr w:type="spellEnd"/>
      <w:r w:rsidRPr="00FE7E83">
        <w:t xml:space="preserve"> &amp; the coat) </w:t>
      </w:r>
    </w:p>
    <w:p w14:paraId="29CFB50D" w14:textId="55D4A946" w:rsidR="00C73FB0" w:rsidRPr="00FE7E83" w:rsidRDefault="00C73FB0" w:rsidP="008E212D">
      <w:pPr>
        <w:pStyle w:val="ListParagraph"/>
        <w:numPr>
          <w:ilvl w:val="3"/>
          <w:numId w:val="3"/>
        </w:numPr>
      </w:pPr>
      <w:r w:rsidRPr="00FE7E83">
        <w:t xml:space="preserve">Leaves nothing for further negotiation </w:t>
      </w:r>
    </w:p>
    <w:p w14:paraId="20617510" w14:textId="65E30D1B" w:rsidR="00C73FB0" w:rsidRPr="00FE7E83" w:rsidRDefault="00C73FB0" w:rsidP="008E212D">
      <w:pPr>
        <w:pStyle w:val="ListParagraph"/>
        <w:numPr>
          <w:ilvl w:val="3"/>
          <w:numId w:val="3"/>
        </w:numPr>
      </w:pPr>
      <w:r w:rsidRPr="00FE7E83">
        <w:t xml:space="preserve">Is clear, definite and explicit </w:t>
      </w:r>
    </w:p>
    <w:p w14:paraId="5A6EC0B0" w14:textId="48E24CE9" w:rsidR="00C73FB0" w:rsidRPr="00FE7E83" w:rsidRDefault="00C73FB0" w:rsidP="008E212D">
      <w:pPr>
        <w:pStyle w:val="ListParagraph"/>
        <w:numPr>
          <w:ilvl w:val="3"/>
          <w:numId w:val="3"/>
        </w:numPr>
      </w:pPr>
      <w:r w:rsidRPr="00FE7E83">
        <w:t xml:space="preserve">Detailed </w:t>
      </w:r>
    </w:p>
    <w:p w14:paraId="527AB799" w14:textId="233CC419" w:rsidR="00C73FB0" w:rsidRPr="00FE7E83" w:rsidRDefault="00C73FB0" w:rsidP="008E212D">
      <w:pPr>
        <w:pStyle w:val="ListParagraph"/>
        <w:numPr>
          <w:ilvl w:val="1"/>
          <w:numId w:val="3"/>
        </w:numPr>
      </w:pPr>
      <w:r w:rsidRPr="00FE7E83">
        <w:t xml:space="preserve">CASES: </w:t>
      </w:r>
    </w:p>
    <w:p w14:paraId="139A585E" w14:textId="28EF59E4" w:rsidR="00C73FB0" w:rsidRPr="00FE7E83" w:rsidRDefault="00C73FB0" w:rsidP="008E212D">
      <w:pPr>
        <w:pStyle w:val="ListParagraph"/>
        <w:numPr>
          <w:ilvl w:val="2"/>
          <w:numId w:val="3"/>
        </w:numPr>
      </w:pPr>
      <w:r w:rsidRPr="00FE7E83">
        <w:lastRenderedPageBreak/>
        <w:t xml:space="preserve">Leonard v. </w:t>
      </w:r>
      <w:proofErr w:type="spellStart"/>
      <w:r w:rsidRPr="00FE7E83">
        <w:t>Pepsico</w:t>
      </w:r>
      <w:proofErr w:type="spellEnd"/>
      <w:r w:rsidRPr="00FE7E83">
        <w:t xml:space="preserve">: </w:t>
      </w:r>
    </w:p>
    <w:p w14:paraId="6D3BC487" w14:textId="29AB34F2" w:rsidR="00C73FB0" w:rsidRPr="00FE7E83" w:rsidRDefault="00C73FB0" w:rsidP="008E212D">
      <w:pPr>
        <w:pStyle w:val="ListParagraph"/>
        <w:numPr>
          <w:ilvl w:val="3"/>
          <w:numId w:val="3"/>
        </w:numPr>
      </w:pPr>
      <w:r w:rsidRPr="00FE7E83">
        <w:t xml:space="preserve">Completed order form was an offer – Pepsi could reject for no stock </w:t>
      </w:r>
    </w:p>
    <w:p w14:paraId="767961D6" w14:textId="2DBAAAD3" w:rsidR="00C73FB0" w:rsidRPr="00FE7E83" w:rsidRDefault="00C73FB0" w:rsidP="008E212D">
      <w:pPr>
        <w:pStyle w:val="ListParagraph"/>
        <w:numPr>
          <w:ilvl w:val="3"/>
          <w:numId w:val="3"/>
        </w:numPr>
      </w:pPr>
      <w:r w:rsidRPr="00FE7E83">
        <w:t xml:space="preserve">Acceptance if Pepsi had cashed the check </w:t>
      </w:r>
    </w:p>
    <w:p w14:paraId="281AF877" w14:textId="1D2F333B" w:rsidR="00C73FB0" w:rsidRPr="00FE7E83" w:rsidRDefault="00C73FB0" w:rsidP="008E212D">
      <w:pPr>
        <w:pStyle w:val="ListParagraph"/>
        <w:numPr>
          <w:ilvl w:val="3"/>
          <w:numId w:val="3"/>
        </w:numPr>
      </w:pPr>
      <w:r w:rsidRPr="00FE7E83">
        <w:t xml:space="preserve">Advert was NOT an offer because it directed the view to the catalogue (further steps required) </w:t>
      </w:r>
    </w:p>
    <w:p w14:paraId="6D381FF7" w14:textId="1E9E47BF" w:rsidR="00C73FB0" w:rsidRPr="00FE7E83" w:rsidRDefault="00C73FB0" w:rsidP="008E212D">
      <w:pPr>
        <w:pStyle w:val="ListParagraph"/>
        <w:numPr>
          <w:ilvl w:val="2"/>
          <w:numId w:val="3"/>
        </w:numPr>
      </w:pPr>
      <w:r w:rsidRPr="00FE7E83">
        <w:t>Fletcher-</w:t>
      </w:r>
      <w:proofErr w:type="spellStart"/>
      <w:r w:rsidRPr="00FE7E83">
        <w:t>Harlee</w:t>
      </w:r>
      <w:proofErr w:type="spellEnd"/>
      <w:r w:rsidRPr="00FE7E83">
        <w:t xml:space="preserve"> Corp v. </w:t>
      </w:r>
      <w:proofErr w:type="spellStart"/>
      <w:r w:rsidRPr="00FE7E83">
        <w:t>Pote</w:t>
      </w:r>
      <w:proofErr w:type="spellEnd"/>
      <w:r w:rsidRPr="00FE7E83">
        <w:t xml:space="preserve"> Concrete Contractors: </w:t>
      </w:r>
    </w:p>
    <w:p w14:paraId="679A1ED9" w14:textId="619B6F46" w:rsidR="00C73FB0" w:rsidRPr="00FE7E83" w:rsidRDefault="00C73FB0" w:rsidP="008E212D">
      <w:pPr>
        <w:pStyle w:val="ListParagraph"/>
        <w:numPr>
          <w:ilvl w:val="3"/>
          <w:numId w:val="3"/>
        </w:numPr>
      </w:pPr>
      <w:proofErr w:type="gramStart"/>
      <w:r w:rsidRPr="00FE7E83">
        <w:t>Subcontractor’s  bid</w:t>
      </w:r>
      <w:proofErr w:type="gramEnd"/>
      <w:r w:rsidRPr="00FE7E83">
        <w:t xml:space="preserve"> expressly stated that it is not a firm offer contrary to industry custom </w:t>
      </w:r>
    </w:p>
    <w:p w14:paraId="686E1152" w14:textId="1EEBE591" w:rsidR="00C73FB0" w:rsidRPr="00FE7E83" w:rsidRDefault="00C73FB0" w:rsidP="008E212D">
      <w:pPr>
        <w:pStyle w:val="ListParagraph"/>
        <w:numPr>
          <w:ilvl w:val="3"/>
          <w:numId w:val="3"/>
        </w:numPr>
      </w:pPr>
      <w:r w:rsidRPr="00FE7E83">
        <w:t xml:space="preserve">Plain language outweighs custom or commercial practices  </w:t>
      </w:r>
    </w:p>
    <w:p w14:paraId="2308AD45" w14:textId="6129FF0F" w:rsidR="00C73FB0" w:rsidRPr="00FE7E83" w:rsidRDefault="00C73FB0" w:rsidP="008E212D">
      <w:pPr>
        <w:pStyle w:val="ListParagraph"/>
        <w:numPr>
          <w:ilvl w:val="2"/>
          <w:numId w:val="3"/>
        </w:numPr>
      </w:pPr>
      <w:r w:rsidRPr="00FE7E83">
        <w:t xml:space="preserve">Babcock &amp; Wilcox Company v. Hitachi America, Ltd. </w:t>
      </w:r>
    </w:p>
    <w:p w14:paraId="5AD2B9AD" w14:textId="7FE80AD0" w:rsidR="00C73FB0" w:rsidRPr="00FE7E83" w:rsidRDefault="00C73FB0" w:rsidP="008E212D">
      <w:pPr>
        <w:pStyle w:val="ListParagraph"/>
        <w:numPr>
          <w:ilvl w:val="3"/>
          <w:numId w:val="3"/>
        </w:numPr>
      </w:pPr>
      <w:r w:rsidRPr="00FE7E83">
        <w:t xml:space="preserve">A Price quotation typically is considered an invitation for an offer and the buyer’s </w:t>
      </w:r>
      <w:r w:rsidR="00497D8A" w:rsidRPr="00FE7E83">
        <w:t xml:space="preserve">PO submitted in response to the quote is an offer. </w:t>
      </w:r>
    </w:p>
    <w:p w14:paraId="5A3A0BEB" w14:textId="7579653F" w:rsidR="00497D8A" w:rsidRPr="00FE7E83" w:rsidRDefault="00497D8A" w:rsidP="008E212D">
      <w:pPr>
        <w:pStyle w:val="ListParagraph"/>
        <w:numPr>
          <w:ilvl w:val="3"/>
          <w:numId w:val="3"/>
        </w:numPr>
      </w:pPr>
      <w:r w:rsidRPr="00FE7E83">
        <w:t xml:space="preserve">Price Quotes may constitute an offer if it is detailed. However, it depends on the intent of the party communication the quote – in this case the parties went on to negotiate, thus the quote was not a K. </w:t>
      </w:r>
    </w:p>
    <w:p w14:paraId="4D2E26A9" w14:textId="766506C5" w:rsidR="00497D8A" w:rsidRPr="00FE7E83" w:rsidRDefault="00497D8A" w:rsidP="008E212D">
      <w:pPr>
        <w:pStyle w:val="ListParagraph"/>
        <w:numPr>
          <w:ilvl w:val="2"/>
          <w:numId w:val="3"/>
        </w:numPr>
      </w:pPr>
      <w:r w:rsidRPr="00FE7E83">
        <w:t xml:space="preserve">Harris v. Time </w:t>
      </w:r>
    </w:p>
    <w:p w14:paraId="1D5F91B1" w14:textId="78B1AB3F" w:rsidR="00497D8A" w:rsidRPr="00FE7E83" w:rsidRDefault="00497D8A" w:rsidP="008E212D">
      <w:pPr>
        <w:pStyle w:val="ListParagraph"/>
        <w:numPr>
          <w:ilvl w:val="3"/>
          <w:numId w:val="3"/>
        </w:numPr>
      </w:pPr>
      <w:r w:rsidRPr="00FE7E83">
        <w:t xml:space="preserve">The mailing was an offer because it was directed at one person, and invited acceptance through performance “Just open envelope and you will receive watch). Nothing left to negotiate.  </w:t>
      </w:r>
    </w:p>
    <w:p w14:paraId="4FE3FEC5" w14:textId="43C88F6E" w:rsidR="00497D8A" w:rsidRPr="00C07F42" w:rsidRDefault="00497D8A" w:rsidP="008B65DF">
      <w:pPr>
        <w:outlineLvl w:val="0"/>
        <w:rPr>
          <w:b/>
          <w:u w:val="single"/>
        </w:rPr>
      </w:pPr>
      <w:r w:rsidRPr="00C07F42">
        <w:rPr>
          <w:b/>
          <w:highlight w:val="yellow"/>
          <w:u w:val="single"/>
        </w:rPr>
        <w:t>OFFER – THE UCC</w:t>
      </w:r>
    </w:p>
    <w:p w14:paraId="4A8B117F" w14:textId="26C34072" w:rsidR="00497D8A" w:rsidRPr="00FE7E83" w:rsidRDefault="00497D8A" w:rsidP="008E212D">
      <w:pPr>
        <w:pStyle w:val="ListParagraph"/>
        <w:numPr>
          <w:ilvl w:val="0"/>
          <w:numId w:val="4"/>
        </w:numPr>
      </w:pPr>
      <w:r w:rsidRPr="00FE7E83">
        <w:t>Does not contain a definition of an offer or rules that specifically address offers</w:t>
      </w:r>
    </w:p>
    <w:p w14:paraId="06953FF5" w14:textId="38B6F4E0" w:rsidR="00497D8A" w:rsidRPr="00FE7E83" w:rsidRDefault="00497D8A" w:rsidP="008E212D">
      <w:pPr>
        <w:pStyle w:val="ListParagraph"/>
        <w:numPr>
          <w:ilvl w:val="1"/>
          <w:numId w:val="4"/>
        </w:numPr>
      </w:pPr>
      <w:r w:rsidRPr="00FE7E83">
        <w:t xml:space="preserve">§2-204 Contract formation in general </w:t>
      </w:r>
    </w:p>
    <w:p w14:paraId="40A5EE62" w14:textId="05A03704" w:rsidR="00497D8A" w:rsidRPr="00FE7E83" w:rsidRDefault="00497D8A" w:rsidP="008E212D">
      <w:pPr>
        <w:pStyle w:val="ListParagraph"/>
        <w:numPr>
          <w:ilvl w:val="2"/>
          <w:numId w:val="4"/>
        </w:numPr>
      </w:pPr>
      <w:r w:rsidRPr="00FE7E83">
        <w:t xml:space="preserve">A contract can be made in any manner sufficient to show agreement, including conduct by both parties which recognized existence of a contract </w:t>
      </w:r>
    </w:p>
    <w:p w14:paraId="12A9E744" w14:textId="6758A131" w:rsidR="008546D0" w:rsidRPr="00FE7E83" w:rsidRDefault="008546D0" w:rsidP="008E212D">
      <w:pPr>
        <w:pStyle w:val="ListParagraph"/>
        <w:numPr>
          <w:ilvl w:val="2"/>
          <w:numId w:val="4"/>
        </w:numPr>
      </w:pPr>
      <w:r w:rsidRPr="00FE7E83">
        <w:t xml:space="preserve">Must show intention to be bound, sufficiently definite terms </w:t>
      </w:r>
    </w:p>
    <w:p w14:paraId="480E4ACE" w14:textId="77777777" w:rsidR="008546D0" w:rsidRPr="00FE7E83" w:rsidRDefault="008546D0" w:rsidP="008546D0">
      <w:pPr>
        <w:pStyle w:val="ListParagraph"/>
        <w:ind w:left="2160"/>
      </w:pPr>
    </w:p>
    <w:p w14:paraId="5DDD15F5" w14:textId="4E2CC545" w:rsidR="00497D8A" w:rsidRPr="00FE7E83" w:rsidRDefault="00497D8A" w:rsidP="008E212D">
      <w:pPr>
        <w:pStyle w:val="ListParagraph"/>
        <w:numPr>
          <w:ilvl w:val="1"/>
          <w:numId w:val="4"/>
        </w:numPr>
      </w:pPr>
      <w:r w:rsidRPr="00FE7E83">
        <w:t xml:space="preserve">Contract can be found even </w:t>
      </w:r>
      <w:r w:rsidR="00895030" w:rsidRPr="00FE7E83">
        <w:t xml:space="preserve">though point of formation is undetermined </w:t>
      </w:r>
    </w:p>
    <w:p w14:paraId="195FD168" w14:textId="499E8842" w:rsidR="00895030" w:rsidRPr="00FE7E83" w:rsidRDefault="00895030" w:rsidP="008E212D">
      <w:pPr>
        <w:pStyle w:val="ListParagraph"/>
        <w:numPr>
          <w:ilvl w:val="1"/>
          <w:numId w:val="4"/>
        </w:numPr>
      </w:pPr>
      <w:r w:rsidRPr="00FE7E83">
        <w:t xml:space="preserve">Even though 1+ terms are left open, a contract for the sale of goods can still be definite if parties intended a contract and there is a basis for a remedy </w:t>
      </w:r>
      <w:r w:rsidRPr="00FE7E83">
        <w:tab/>
      </w:r>
    </w:p>
    <w:p w14:paraId="3FC6D322" w14:textId="3B1095EF" w:rsidR="00895030" w:rsidRPr="00FE7E83" w:rsidRDefault="00895030" w:rsidP="008E212D">
      <w:pPr>
        <w:pStyle w:val="ListParagraph"/>
        <w:numPr>
          <w:ilvl w:val="0"/>
          <w:numId w:val="4"/>
        </w:numPr>
      </w:pPr>
      <w:r w:rsidRPr="00FE7E83">
        <w:t xml:space="preserve">§2-205 FIRM OFFERS </w:t>
      </w:r>
    </w:p>
    <w:p w14:paraId="02E234CF" w14:textId="5FFE4DB7" w:rsidR="00895030" w:rsidRPr="00FE7E83" w:rsidRDefault="00895030" w:rsidP="008E212D">
      <w:pPr>
        <w:pStyle w:val="ListParagraph"/>
        <w:numPr>
          <w:ilvl w:val="1"/>
          <w:numId w:val="4"/>
        </w:numPr>
      </w:pPr>
      <w:r w:rsidRPr="00FE7E83">
        <w:t xml:space="preserve">An offer by a merchant to buy or sell goods </w:t>
      </w:r>
      <w:r w:rsidR="00E806F8">
        <w:t xml:space="preserve">in signed writing which by its </w:t>
      </w:r>
      <w:r w:rsidRPr="00FE7E83">
        <w:t xml:space="preserve">terms gives assurance that it will be held open is not revocable, for lack of consideration, during the time stated or if no time is stated for a reasonable time, but in no event may such period of irrevocability exceed three months; but any such term of assurance on a form supplied by the </w:t>
      </w:r>
      <w:r w:rsidR="008B65DF" w:rsidRPr="00FE7E83">
        <w:t>offeree</w:t>
      </w:r>
      <w:r w:rsidRPr="00FE7E83">
        <w:t xml:space="preserve"> must be separately signed by the offeror </w:t>
      </w:r>
    </w:p>
    <w:p w14:paraId="15F3183D" w14:textId="50922BFF" w:rsidR="00895030" w:rsidRPr="00E806F8" w:rsidRDefault="00895030" w:rsidP="008E212D">
      <w:pPr>
        <w:pStyle w:val="ListParagraph"/>
        <w:numPr>
          <w:ilvl w:val="0"/>
          <w:numId w:val="4"/>
        </w:numPr>
        <w:rPr>
          <w:b/>
        </w:rPr>
      </w:pPr>
      <w:r w:rsidRPr="00E806F8">
        <w:rPr>
          <w:b/>
        </w:rPr>
        <w:t xml:space="preserve">Is there an offer? </w:t>
      </w:r>
    </w:p>
    <w:p w14:paraId="4D7D0769" w14:textId="555D4CA9" w:rsidR="00895030" w:rsidRPr="00FE7E83" w:rsidRDefault="00895030" w:rsidP="008E212D">
      <w:pPr>
        <w:pStyle w:val="ListParagraph"/>
        <w:numPr>
          <w:ilvl w:val="1"/>
          <w:numId w:val="4"/>
        </w:numPr>
      </w:pPr>
      <w:r w:rsidRPr="00FE7E83">
        <w:t xml:space="preserve">Look to industry custom and commercial practices to interpret intent </w:t>
      </w:r>
    </w:p>
    <w:p w14:paraId="12AEC236" w14:textId="7752CE53" w:rsidR="00895030" w:rsidRPr="00FE7E83" w:rsidRDefault="00895030" w:rsidP="008E212D">
      <w:pPr>
        <w:pStyle w:val="ListParagraph"/>
        <w:numPr>
          <w:ilvl w:val="1"/>
          <w:numId w:val="4"/>
        </w:numPr>
      </w:pPr>
      <w:r w:rsidRPr="00FE7E83">
        <w:t xml:space="preserve">Apply common law principles </w:t>
      </w:r>
    </w:p>
    <w:p w14:paraId="35044A14" w14:textId="77777777" w:rsidR="00F947C7" w:rsidRPr="00C07F42" w:rsidRDefault="00F947C7" w:rsidP="00F947C7">
      <w:pPr>
        <w:textAlignment w:val="center"/>
        <w:rPr>
          <w:rFonts w:eastAsia="Times New Roman" w:cs="Times New Roman"/>
          <w:b/>
          <w:u w:val="single"/>
        </w:rPr>
      </w:pPr>
    </w:p>
    <w:p w14:paraId="315A2859" w14:textId="5C9C1867" w:rsidR="00895030" w:rsidRPr="00C07F42" w:rsidRDefault="00895030" w:rsidP="008B65DF">
      <w:pPr>
        <w:textAlignment w:val="center"/>
        <w:outlineLvl w:val="0"/>
        <w:rPr>
          <w:rFonts w:eastAsia="Times New Roman" w:cs="Times New Roman"/>
          <w:b/>
          <w:u w:val="single"/>
        </w:rPr>
      </w:pPr>
      <w:r w:rsidRPr="00C07F42">
        <w:rPr>
          <w:rFonts w:eastAsia="Times New Roman" w:cs="Times New Roman"/>
          <w:b/>
          <w:u w:val="single"/>
        </w:rPr>
        <w:t>ACCEPTANCE – COMMON LAW</w:t>
      </w:r>
    </w:p>
    <w:p w14:paraId="093C5AEC" w14:textId="47C6E837" w:rsidR="00747C26" w:rsidRPr="00FE7E83" w:rsidRDefault="008B65DF" w:rsidP="008E212D">
      <w:pPr>
        <w:pStyle w:val="ListParagraph"/>
        <w:numPr>
          <w:ilvl w:val="0"/>
          <w:numId w:val="5"/>
        </w:numPr>
        <w:textAlignment w:val="center"/>
        <w:rPr>
          <w:rFonts w:eastAsia="Times New Roman" w:cs="Times New Roman"/>
        </w:rPr>
      </w:pPr>
      <w:r w:rsidRPr="00FE7E83">
        <w:rPr>
          <w:rFonts w:eastAsia="Times New Roman" w:cs="Times New Roman"/>
        </w:rPr>
        <w:lastRenderedPageBreak/>
        <w:t>DEFINITION:</w:t>
      </w:r>
      <w:r w:rsidRPr="00FE7E83">
        <w:rPr>
          <w:rFonts w:eastAsia="Times New Roman" w:cs="Times New Roman"/>
          <w:b/>
        </w:rPr>
        <w:t xml:space="preserve"> </w:t>
      </w:r>
      <w:r w:rsidRPr="00FE7E83">
        <w:rPr>
          <w:rFonts w:eastAsia="Times New Roman" w:cs="Times New Roman"/>
        </w:rPr>
        <w:t xml:space="preserve">Acceptance by the offeree is a manifestation of assent and communication of assent in proper time and manner by the offeree; must be a knowing, voluntary and deliberate act to ensure mutual assent </w:t>
      </w:r>
    </w:p>
    <w:p w14:paraId="4F502A03" w14:textId="17B7B0BE" w:rsidR="008B65DF" w:rsidRPr="00FE7E83" w:rsidRDefault="008B65DF" w:rsidP="008E212D">
      <w:pPr>
        <w:pStyle w:val="ListParagraph"/>
        <w:numPr>
          <w:ilvl w:val="1"/>
          <w:numId w:val="5"/>
        </w:numPr>
        <w:textAlignment w:val="center"/>
        <w:rPr>
          <w:rFonts w:eastAsia="Times New Roman" w:cs="Times New Roman"/>
        </w:rPr>
      </w:pPr>
      <w:r w:rsidRPr="00FE7E83">
        <w:rPr>
          <w:rFonts w:eastAsia="Times New Roman" w:cs="Times New Roman"/>
        </w:rPr>
        <w:t xml:space="preserve">Manifestation of mutual assent includes: 1. Intention to be bound 2. Definiteness of terms </w:t>
      </w:r>
    </w:p>
    <w:p w14:paraId="2946AF16" w14:textId="448769F0" w:rsidR="008B65DF" w:rsidRPr="00FE7E83" w:rsidRDefault="008B65DF" w:rsidP="008E212D">
      <w:pPr>
        <w:pStyle w:val="ListParagraph"/>
        <w:numPr>
          <w:ilvl w:val="0"/>
          <w:numId w:val="5"/>
        </w:numPr>
        <w:textAlignment w:val="center"/>
        <w:rPr>
          <w:rFonts w:eastAsia="Times New Roman" w:cs="Times New Roman"/>
        </w:rPr>
      </w:pPr>
      <w:r w:rsidRPr="00FE7E83">
        <w:rPr>
          <w:rFonts w:eastAsia="Times New Roman" w:cs="Times New Roman"/>
        </w:rPr>
        <w:t>Restatement 2</w:t>
      </w:r>
      <w:r w:rsidRPr="00FE7E83">
        <w:rPr>
          <w:rFonts w:eastAsia="Times New Roman" w:cs="Times New Roman"/>
          <w:vertAlign w:val="superscript"/>
        </w:rPr>
        <w:t>nd</w:t>
      </w:r>
      <w:r w:rsidRPr="00FE7E83">
        <w:rPr>
          <w:rFonts w:eastAsia="Times New Roman" w:cs="Times New Roman"/>
        </w:rPr>
        <w:t xml:space="preserve"> §30 FORM OF ACCEPTANCE INVITED: </w:t>
      </w:r>
    </w:p>
    <w:p w14:paraId="22C040EC" w14:textId="54B520F8" w:rsidR="008B65DF" w:rsidRPr="00FE7E83" w:rsidRDefault="008B65DF" w:rsidP="008E212D">
      <w:pPr>
        <w:pStyle w:val="ListParagraph"/>
        <w:numPr>
          <w:ilvl w:val="1"/>
          <w:numId w:val="5"/>
        </w:numPr>
        <w:textAlignment w:val="center"/>
        <w:rPr>
          <w:rFonts w:eastAsia="Times New Roman" w:cs="Times New Roman"/>
        </w:rPr>
      </w:pPr>
      <w:r w:rsidRPr="00FE7E83">
        <w:rPr>
          <w:rFonts w:eastAsia="Times New Roman" w:cs="Times New Roman"/>
        </w:rPr>
        <w:t xml:space="preserve">An offer may invite or require acceptance to be made by an affirmative answer in words, or by performing or refraining from performing a specified act, or may empower the offeree to make a selection of terms in his acceptance </w:t>
      </w:r>
    </w:p>
    <w:p w14:paraId="6296F801" w14:textId="04DE2134" w:rsidR="008B65DF" w:rsidRPr="00E806F8" w:rsidRDefault="008B65DF" w:rsidP="008E212D">
      <w:pPr>
        <w:pStyle w:val="ListParagraph"/>
        <w:numPr>
          <w:ilvl w:val="1"/>
          <w:numId w:val="5"/>
        </w:numPr>
        <w:textAlignment w:val="center"/>
        <w:rPr>
          <w:rFonts w:eastAsia="Times New Roman" w:cs="Times New Roman"/>
          <w:b/>
        </w:rPr>
      </w:pPr>
      <w:r w:rsidRPr="00E806F8">
        <w:rPr>
          <w:rFonts w:eastAsia="Times New Roman" w:cs="Times New Roman"/>
          <w:b/>
        </w:rPr>
        <w:t xml:space="preserve">Unless otherwise indicated by the language or the circumstances an offer invites acceptance in any manner and by any medium reasonable in the circumstances </w:t>
      </w:r>
    </w:p>
    <w:p w14:paraId="58AC7765" w14:textId="1C4F16AE" w:rsidR="008B65DF" w:rsidRPr="00FE7E83" w:rsidRDefault="008B65DF" w:rsidP="008E212D">
      <w:pPr>
        <w:pStyle w:val="ListParagraph"/>
        <w:numPr>
          <w:ilvl w:val="0"/>
          <w:numId w:val="5"/>
        </w:numPr>
        <w:textAlignment w:val="center"/>
        <w:rPr>
          <w:rFonts w:eastAsia="Times New Roman" w:cs="Times New Roman"/>
        </w:rPr>
      </w:pPr>
      <w:r w:rsidRPr="00FE7E83">
        <w:rPr>
          <w:rFonts w:eastAsia="Times New Roman" w:cs="Times New Roman"/>
        </w:rPr>
        <w:t>MANNER OF ACCEPTANCE</w:t>
      </w:r>
    </w:p>
    <w:p w14:paraId="7EE46DA4" w14:textId="12EF7A37" w:rsidR="008B65DF" w:rsidRPr="00FE7E83" w:rsidRDefault="008B65DF" w:rsidP="008E212D">
      <w:pPr>
        <w:pStyle w:val="ListParagraph"/>
        <w:numPr>
          <w:ilvl w:val="1"/>
          <w:numId w:val="5"/>
        </w:numPr>
        <w:textAlignment w:val="center"/>
        <w:rPr>
          <w:rFonts w:eastAsia="Times New Roman" w:cs="Times New Roman"/>
        </w:rPr>
      </w:pPr>
      <w:r w:rsidRPr="00FE7E83">
        <w:rPr>
          <w:rFonts w:eastAsia="Times New Roman" w:cs="Times New Roman"/>
        </w:rPr>
        <w:t>Express Instructions: Acceptance must be in compliance with the prescribed acceptance timeframe and procedure or it may fail as an acceptance</w:t>
      </w:r>
    </w:p>
    <w:p w14:paraId="08304D80" w14:textId="5C51BE28" w:rsidR="008B65DF" w:rsidRPr="00FE7E83" w:rsidRDefault="008B65DF" w:rsidP="008E212D">
      <w:pPr>
        <w:pStyle w:val="ListParagraph"/>
        <w:numPr>
          <w:ilvl w:val="1"/>
          <w:numId w:val="5"/>
        </w:numPr>
        <w:textAlignment w:val="center"/>
        <w:rPr>
          <w:rFonts w:eastAsia="Times New Roman" w:cs="Times New Roman"/>
        </w:rPr>
      </w:pPr>
      <w:r w:rsidRPr="00FE7E83">
        <w:rPr>
          <w:rFonts w:eastAsia="Times New Roman" w:cs="Times New Roman"/>
        </w:rPr>
        <w:t xml:space="preserve">No express Instructions: Where no express instructions are given the manner of acceptance is determined by reasonableness </w:t>
      </w:r>
    </w:p>
    <w:p w14:paraId="63A56CF4" w14:textId="1FDDD38C" w:rsidR="008B65DF" w:rsidRPr="00FE7E83" w:rsidRDefault="008B65DF" w:rsidP="008E212D">
      <w:pPr>
        <w:pStyle w:val="ListParagraph"/>
        <w:numPr>
          <w:ilvl w:val="1"/>
          <w:numId w:val="5"/>
        </w:numPr>
        <w:textAlignment w:val="center"/>
        <w:rPr>
          <w:rFonts w:eastAsia="Times New Roman" w:cs="Times New Roman"/>
        </w:rPr>
      </w:pPr>
      <w:r w:rsidRPr="00FE7E83">
        <w:rPr>
          <w:rFonts w:eastAsia="Times New Roman" w:cs="Times New Roman"/>
        </w:rPr>
        <w:t xml:space="preserve">Acceptance by performance –UNILATERAL CONTRACTS: </w:t>
      </w:r>
      <w:r w:rsidR="00EA0CFC" w:rsidRPr="00FE7E83">
        <w:rPr>
          <w:rFonts w:eastAsia="Times New Roman" w:cs="Times New Roman"/>
          <w:b/>
        </w:rPr>
        <w:t xml:space="preserve">where the offeree’s performance is complete at the point of contract formation; </w:t>
      </w:r>
      <w:proofErr w:type="spellStart"/>
      <w:r w:rsidR="00EA0CFC" w:rsidRPr="00FE7E83">
        <w:rPr>
          <w:rFonts w:eastAsia="Times New Roman" w:cs="Times New Roman"/>
        </w:rPr>
        <w:t>ie</w:t>
      </w:r>
      <w:proofErr w:type="spellEnd"/>
      <w:r w:rsidR="00EA0CFC" w:rsidRPr="00FE7E83">
        <w:rPr>
          <w:rFonts w:eastAsia="Times New Roman" w:cs="Times New Roman"/>
        </w:rPr>
        <w:t xml:space="preserve"> everything that is expected of the offeree is included in the acceptance; only the offeror’s promised performance remains outstanding when the contract is created.</w:t>
      </w:r>
      <w:r w:rsidR="00EA0CFC" w:rsidRPr="00FE7E83">
        <w:rPr>
          <w:rFonts w:eastAsia="Times New Roman" w:cs="Times New Roman"/>
          <w:b/>
        </w:rPr>
        <w:t xml:space="preserve"> </w:t>
      </w:r>
    </w:p>
    <w:p w14:paraId="240CF348" w14:textId="1EDF9B36" w:rsidR="00EA0CFC" w:rsidRPr="00FE7E83" w:rsidRDefault="00EA0CFC" w:rsidP="008E212D">
      <w:pPr>
        <w:pStyle w:val="ListParagraph"/>
        <w:numPr>
          <w:ilvl w:val="2"/>
          <w:numId w:val="5"/>
        </w:numPr>
        <w:textAlignment w:val="center"/>
        <w:rPr>
          <w:rFonts w:eastAsia="Times New Roman" w:cs="Times New Roman"/>
        </w:rPr>
      </w:pPr>
      <w:r w:rsidRPr="00FE7E83">
        <w:rPr>
          <w:rFonts w:eastAsia="Times New Roman" w:cs="Times New Roman"/>
        </w:rPr>
        <w:t xml:space="preserve">Notice – Restatement §54: Notice is </w:t>
      </w:r>
      <w:r w:rsidRPr="00FE7E83">
        <w:rPr>
          <w:rFonts w:eastAsia="Times New Roman" w:cs="Times New Roman"/>
          <w:b/>
        </w:rPr>
        <w:t>not generally necessary</w:t>
      </w:r>
      <w:r w:rsidRPr="00FE7E83">
        <w:rPr>
          <w:rFonts w:eastAsia="Times New Roman" w:cs="Times New Roman"/>
        </w:rPr>
        <w:t xml:space="preserve"> to make an acceptance by performance effective unless the offeror has no adequate, reasonably prompt, and reliable means of learning of the performance. The offeree has no duty to exercise reasonable diligence to notify the offeror of acceptance</w:t>
      </w:r>
    </w:p>
    <w:p w14:paraId="0715B9C1" w14:textId="606D5ADB" w:rsidR="00EA0CFC" w:rsidRPr="00FE7E83" w:rsidRDefault="00EA0CFC" w:rsidP="008E212D">
      <w:pPr>
        <w:pStyle w:val="ListParagraph"/>
        <w:numPr>
          <w:ilvl w:val="1"/>
          <w:numId w:val="5"/>
        </w:numPr>
        <w:textAlignment w:val="center"/>
        <w:rPr>
          <w:rFonts w:eastAsia="Times New Roman" w:cs="Times New Roman"/>
          <w:i/>
        </w:rPr>
      </w:pPr>
      <w:r w:rsidRPr="00FE7E83">
        <w:rPr>
          <w:rFonts w:eastAsia="Times New Roman" w:cs="Times New Roman"/>
        </w:rPr>
        <w:t>Acceptance by promise or performance – Restatement §62</w:t>
      </w:r>
    </w:p>
    <w:p w14:paraId="4626FAB9" w14:textId="3CABC5D7" w:rsidR="00EA0CFC" w:rsidRPr="00FE7E83" w:rsidRDefault="00EA0CFC" w:rsidP="008E212D">
      <w:pPr>
        <w:pStyle w:val="ListParagraph"/>
        <w:numPr>
          <w:ilvl w:val="2"/>
          <w:numId w:val="5"/>
        </w:numPr>
        <w:textAlignment w:val="center"/>
        <w:rPr>
          <w:rFonts w:eastAsia="Times New Roman" w:cs="Times New Roman"/>
          <w:i/>
        </w:rPr>
      </w:pPr>
      <w:r w:rsidRPr="00FE7E83">
        <w:rPr>
          <w:rFonts w:eastAsia="Times New Roman" w:cs="Times New Roman"/>
        </w:rPr>
        <w:t xml:space="preserve">Where an offer invites an offeree to choose between acceptance by promise and acceptance by performance, the tender or beginning of the invited performance is an acceptance by performance.  Such an acceptance operates as a promise to render complete performance. </w:t>
      </w:r>
    </w:p>
    <w:p w14:paraId="1F593750" w14:textId="1EADE47F" w:rsidR="00EA0CFC" w:rsidRPr="00FE7E83" w:rsidRDefault="00EA0CFC" w:rsidP="008E212D">
      <w:pPr>
        <w:pStyle w:val="ListParagraph"/>
        <w:numPr>
          <w:ilvl w:val="2"/>
          <w:numId w:val="5"/>
        </w:numPr>
        <w:textAlignment w:val="center"/>
        <w:rPr>
          <w:rFonts w:eastAsia="Times New Roman" w:cs="Times New Roman"/>
          <w:i/>
        </w:rPr>
      </w:pPr>
      <w:r w:rsidRPr="00FE7E83">
        <w:rPr>
          <w:rFonts w:eastAsia="Times New Roman" w:cs="Times New Roman"/>
        </w:rPr>
        <w:t xml:space="preserve">The commencement or tender of performance is an acceptance by promise to complete performance and </w:t>
      </w:r>
      <w:r w:rsidRPr="00FE7E83">
        <w:rPr>
          <w:rFonts w:eastAsia="Times New Roman" w:cs="Times New Roman"/>
          <w:b/>
        </w:rPr>
        <w:t>creates a bilateral contract;</w:t>
      </w:r>
      <w:r w:rsidRPr="00FE7E83">
        <w:rPr>
          <w:rFonts w:eastAsia="Times New Roman" w:cs="Times New Roman"/>
        </w:rPr>
        <w:t xml:space="preserve"> both parties are committed to follow through</w:t>
      </w:r>
      <w:r w:rsidR="001B1775" w:rsidRPr="00FE7E83">
        <w:rPr>
          <w:rFonts w:eastAsia="Times New Roman" w:cs="Times New Roman"/>
        </w:rPr>
        <w:t xml:space="preserve">. </w:t>
      </w:r>
    </w:p>
    <w:p w14:paraId="2DA7EFF9" w14:textId="431A9FBD" w:rsidR="001B1775" w:rsidRPr="00FE7E83" w:rsidRDefault="001B1775" w:rsidP="008E212D">
      <w:pPr>
        <w:pStyle w:val="ListParagraph"/>
        <w:numPr>
          <w:ilvl w:val="1"/>
          <w:numId w:val="5"/>
        </w:numPr>
        <w:textAlignment w:val="center"/>
        <w:rPr>
          <w:rFonts w:eastAsia="Times New Roman" w:cs="Times New Roman"/>
          <w:i/>
        </w:rPr>
      </w:pPr>
      <w:r w:rsidRPr="00FE7E83">
        <w:rPr>
          <w:rFonts w:eastAsia="Times New Roman" w:cs="Times New Roman"/>
        </w:rPr>
        <w:t xml:space="preserve">Silence or Inaction </w:t>
      </w:r>
    </w:p>
    <w:p w14:paraId="1023A917" w14:textId="06C42D27" w:rsidR="001B1775" w:rsidRPr="00FE7E83" w:rsidRDefault="001B1775" w:rsidP="008E212D">
      <w:pPr>
        <w:pStyle w:val="ListParagraph"/>
        <w:numPr>
          <w:ilvl w:val="2"/>
          <w:numId w:val="5"/>
        </w:numPr>
        <w:textAlignment w:val="center"/>
        <w:rPr>
          <w:rFonts w:eastAsia="Times New Roman" w:cs="Times New Roman"/>
          <w:i/>
        </w:rPr>
      </w:pPr>
      <w:r w:rsidRPr="00FE7E83">
        <w:rPr>
          <w:rFonts w:eastAsia="Times New Roman" w:cs="Times New Roman"/>
        </w:rPr>
        <w:t xml:space="preserve">Restatement §69: “Offeror does not ordinarily </w:t>
      </w:r>
      <w:r w:rsidR="00571010">
        <w:rPr>
          <w:rFonts w:eastAsia="Times New Roman" w:cs="Times New Roman"/>
        </w:rPr>
        <w:t>have the power to cause the sil</w:t>
      </w:r>
      <w:r w:rsidRPr="00FE7E83">
        <w:rPr>
          <w:rFonts w:eastAsia="Times New Roman" w:cs="Times New Roman"/>
        </w:rPr>
        <w:t xml:space="preserve">ence of the offeree to operate as acceptance” </w:t>
      </w:r>
    </w:p>
    <w:p w14:paraId="62FA0B43" w14:textId="5C264284" w:rsidR="001B1775" w:rsidRPr="00FE7E83" w:rsidRDefault="001B1775" w:rsidP="008E212D">
      <w:pPr>
        <w:pStyle w:val="ListParagraph"/>
        <w:numPr>
          <w:ilvl w:val="2"/>
          <w:numId w:val="5"/>
        </w:numPr>
        <w:textAlignment w:val="center"/>
        <w:rPr>
          <w:rFonts w:eastAsia="Times New Roman" w:cs="Times New Roman"/>
          <w:i/>
        </w:rPr>
      </w:pPr>
      <w:r w:rsidRPr="00FE7E83">
        <w:rPr>
          <w:rFonts w:eastAsia="Times New Roman" w:cs="Times New Roman"/>
        </w:rPr>
        <w:t xml:space="preserve">Failure to communicate or act is not an acceptance except where: </w:t>
      </w:r>
    </w:p>
    <w:p w14:paraId="42D29ABE" w14:textId="2BFD7561" w:rsidR="001B1775" w:rsidRPr="00FE7E83" w:rsidRDefault="001B1775" w:rsidP="008E212D">
      <w:pPr>
        <w:pStyle w:val="ListParagraph"/>
        <w:numPr>
          <w:ilvl w:val="3"/>
          <w:numId w:val="5"/>
        </w:numPr>
        <w:textAlignment w:val="center"/>
        <w:rPr>
          <w:rFonts w:eastAsia="Times New Roman" w:cs="Times New Roman"/>
          <w:i/>
        </w:rPr>
      </w:pPr>
      <w:r w:rsidRPr="00FE7E83">
        <w:rPr>
          <w:rFonts w:eastAsia="Times New Roman" w:cs="Times New Roman"/>
        </w:rPr>
        <w:t xml:space="preserve">Offeree has a duty to speak </w:t>
      </w:r>
    </w:p>
    <w:p w14:paraId="65F96751" w14:textId="4FAA0874" w:rsidR="001B1775" w:rsidRPr="00FE7E83" w:rsidRDefault="001B1775" w:rsidP="008E212D">
      <w:pPr>
        <w:pStyle w:val="ListParagraph"/>
        <w:numPr>
          <w:ilvl w:val="3"/>
          <w:numId w:val="5"/>
        </w:numPr>
        <w:textAlignment w:val="center"/>
        <w:rPr>
          <w:rFonts w:eastAsia="Times New Roman" w:cs="Times New Roman"/>
          <w:i/>
        </w:rPr>
      </w:pPr>
      <w:r w:rsidRPr="00FE7E83">
        <w:rPr>
          <w:rFonts w:eastAsia="Times New Roman" w:cs="Times New Roman"/>
        </w:rPr>
        <w:t xml:space="preserve">Relationship between the parties where silence or inaction is reasonably understood to mean acceptance  </w:t>
      </w:r>
    </w:p>
    <w:p w14:paraId="119D03DE" w14:textId="028729B2" w:rsidR="001B1775" w:rsidRPr="00FE7E83" w:rsidRDefault="001B1775" w:rsidP="008E212D">
      <w:pPr>
        <w:pStyle w:val="ListParagraph"/>
        <w:numPr>
          <w:ilvl w:val="4"/>
          <w:numId w:val="5"/>
        </w:numPr>
        <w:textAlignment w:val="center"/>
        <w:rPr>
          <w:rFonts w:eastAsia="Times New Roman" w:cs="Times New Roman"/>
          <w:i/>
        </w:rPr>
      </w:pPr>
      <w:r w:rsidRPr="00FE7E83">
        <w:rPr>
          <w:rFonts w:eastAsia="Times New Roman" w:cs="Times New Roman"/>
        </w:rPr>
        <w:t xml:space="preserve">I.e.: offeror gives property or services to offeree and offeree doesn’t refuse or return and benefits from such </w:t>
      </w:r>
    </w:p>
    <w:p w14:paraId="26FAE746" w14:textId="2E37D9EA" w:rsidR="001B1775" w:rsidRPr="00FE7E83" w:rsidRDefault="001B1775" w:rsidP="008E212D">
      <w:pPr>
        <w:pStyle w:val="ListParagraph"/>
        <w:numPr>
          <w:ilvl w:val="4"/>
          <w:numId w:val="5"/>
        </w:numPr>
        <w:textAlignment w:val="center"/>
        <w:rPr>
          <w:rFonts w:eastAsia="Times New Roman" w:cs="Times New Roman"/>
          <w:i/>
        </w:rPr>
      </w:pPr>
      <w:r w:rsidRPr="00FE7E83">
        <w:rPr>
          <w:rFonts w:eastAsia="Times New Roman" w:cs="Times New Roman"/>
        </w:rPr>
        <w:lastRenderedPageBreak/>
        <w:t xml:space="preserve">Prior dealings or other circumstances make it reasonable for offeror to expect offeree to give notice of rejection </w:t>
      </w:r>
    </w:p>
    <w:p w14:paraId="16574D29" w14:textId="04E9B34D" w:rsidR="001B1775" w:rsidRPr="00FE7E83" w:rsidRDefault="001B1775" w:rsidP="008E212D">
      <w:pPr>
        <w:pStyle w:val="ListParagraph"/>
        <w:numPr>
          <w:ilvl w:val="1"/>
          <w:numId w:val="5"/>
        </w:numPr>
        <w:textAlignment w:val="center"/>
        <w:rPr>
          <w:rFonts w:eastAsia="Times New Roman" w:cs="Times New Roman"/>
          <w:i/>
        </w:rPr>
      </w:pPr>
      <w:r w:rsidRPr="00FE7E83">
        <w:rPr>
          <w:rFonts w:eastAsia="Times New Roman" w:cs="Times New Roman"/>
        </w:rPr>
        <w:t>Inadvertent Acceptance</w:t>
      </w:r>
    </w:p>
    <w:p w14:paraId="259E787C" w14:textId="39F85041" w:rsidR="001B1775" w:rsidRPr="00FE7E83" w:rsidRDefault="001B1775" w:rsidP="008E212D">
      <w:pPr>
        <w:pStyle w:val="ListParagraph"/>
        <w:numPr>
          <w:ilvl w:val="2"/>
          <w:numId w:val="5"/>
        </w:numPr>
        <w:textAlignment w:val="center"/>
        <w:rPr>
          <w:rFonts w:eastAsia="Times New Roman" w:cs="Times New Roman"/>
          <w:i/>
        </w:rPr>
      </w:pPr>
      <w:r w:rsidRPr="00FE7E83">
        <w:rPr>
          <w:rFonts w:eastAsia="Times New Roman" w:cs="Times New Roman"/>
        </w:rPr>
        <w:t>Cannot intend to accept offer to which you are unaware, but exceptions exist (work policy where all are treated the same</w:t>
      </w:r>
      <w:r w:rsidR="00E806F8">
        <w:rPr>
          <w:rFonts w:eastAsia="Times New Roman" w:cs="Times New Roman"/>
        </w:rPr>
        <w:t>)</w:t>
      </w:r>
    </w:p>
    <w:p w14:paraId="02DC1C25" w14:textId="5C3CFDAA" w:rsidR="001B1775" w:rsidRPr="00FE7E83" w:rsidRDefault="001B1775" w:rsidP="008E212D">
      <w:pPr>
        <w:pStyle w:val="ListParagraph"/>
        <w:numPr>
          <w:ilvl w:val="0"/>
          <w:numId w:val="5"/>
        </w:numPr>
        <w:textAlignment w:val="center"/>
        <w:rPr>
          <w:rFonts w:eastAsia="Times New Roman" w:cs="Times New Roman"/>
          <w:i/>
        </w:rPr>
      </w:pPr>
      <w:r w:rsidRPr="00FE7E83">
        <w:rPr>
          <w:rFonts w:eastAsia="Times New Roman" w:cs="Times New Roman"/>
        </w:rPr>
        <w:t xml:space="preserve">TIMING </w:t>
      </w:r>
      <w:r w:rsidR="00C07F42">
        <w:rPr>
          <w:rFonts w:eastAsia="Times New Roman" w:cs="Times New Roman"/>
        </w:rPr>
        <w:t xml:space="preserve">– </w:t>
      </w:r>
      <w:r w:rsidR="00C07F42" w:rsidRPr="00C07F42">
        <w:rPr>
          <w:rFonts w:eastAsia="Times New Roman" w:cs="Times New Roman"/>
          <w:i/>
        </w:rPr>
        <w:t>was the offeree’s response seasonable?</w:t>
      </w:r>
    </w:p>
    <w:p w14:paraId="4A2663AC" w14:textId="77011604" w:rsidR="001B1775" w:rsidRPr="00FE7E83" w:rsidRDefault="001B1775" w:rsidP="008E212D">
      <w:pPr>
        <w:pStyle w:val="ListParagraph"/>
        <w:numPr>
          <w:ilvl w:val="1"/>
          <w:numId w:val="5"/>
        </w:numPr>
        <w:textAlignment w:val="center"/>
        <w:rPr>
          <w:rFonts w:eastAsia="Times New Roman" w:cs="Times New Roman"/>
          <w:i/>
        </w:rPr>
      </w:pPr>
      <w:r w:rsidRPr="00FE7E83">
        <w:rPr>
          <w:rFonts w:eastAsia="Times New Roman" w:cs="Times New Roman"/>
        </w:rPr>
        <w:t xml:space="preserve">The acceptance must occur while the offer is still in effect </w:t>
      </w:r>
    </w:p>
    <w:p w14:paraId="22C83E0C" w14:textId="4385488F" w:rsidR="001B1775" w:rsidRPr="00FE7E83" w:rsidRDefault="001B1775" w:rsidP="008E212D">
      <w:pPr>
        <w:pStyle w:val="ListParagraph"/>
        <w:numPr>
          <w:ilvl w:val="1"/>
          <w:numId w:val="5"/>
        </w:numPr>
        <w:textAlignment w:val="center"/>
        <w:rPr>
          <w:rFonts w:eastAsia="Times New Roman" w:cs="Times New Roman"/>
          <w:i/>
        </w:rPr>
      </w:pPr>
      <w:r w:rsidRPr="00FE7E83">
        <w:rPr>
          <w:rFonts w:eastAsia="Times New Roman" w:cs="Times New Roman"/>
        </w:rPr>
        <w:t>If an offer doesn’t have an explicit ‘</w:t>
      </w:r>
      <w:proofErr w:type="spellStart"/>
      <w:r w:rsidRPr="00FE7E83">
        <w:rPr>
          <w:rFonts w:eastAsia="Times New Roman" w:cs="Times New Roman"/>
        </w:rPr>
        <w:t>exp</w:t>
      </w:r>
      <w:proofErr w:type="spellEnd"/>
      <w:r w:rsidRPr="00FE7E83">
        <w:rPr>
          <w:rFonts w:eastAsia="Times New Roman" w:cs="Times New Roman"/>
        </w:rPr>
        <w:t xml:space="preserve"> date’, it is deemed open for a reasonable time </w:t>
      </w:r>
    </w:p>
    <w:p w14:paraId="24C56375" w14:textId="74082A52" w:rsidR="001B1775" w:rsidRPr="00FE7E83" w:rsidRDefault="001B1775" w:rsidP="008E212D">
      <w:pPr>
        <w:pStyle w:val="ListParagraph"/>
        <w:numPr>
          <w:ilvl w:val="1"/>
          <w:numId w:val="5"/>
        </w:numPr>
        <w:textAlignment w:val="center"/>
        <w:rPr>
          <w:rFonts w:eastAsia="Times New Roman" w:cs="Times New Roman"/>
          <w:i/>
        </w:rPr>
      </w:pPr>
      <w:r w:rsidRPr="00FE7E83">
        <w:rPr>
          <w:rFonts w:eastAsia="Times New Roman" w:cs="Times New Roman"/>
        </w:rPr>
        <w:t xml:space="preserve">If the acceptance is made after that time has lapsed, acceptance may be considered a new offer, which can be accepted by original offeror. </w:t>
      </w:r>
    </w:p>
    <w:p w14:paraId="784C6F71" w14:textId="0CA672C2" w:rsidR="001B1775" w:rsidRPr="00FE7E83" w:rsidRDefault="001B1775" w:rsidP="008E212D">
      <w:pPr>
        <w:pStyle w:val="ListParagraph"/>
        <w:numPr>
          <w:ilvl w:val="1"/>
          <w:numId w:val="5"/>
        </w:numPr>
        <w:textAlignment w:val="center"/>
        <w:rPr>
          <w:rFonts w:eastAsia="Times New Roman" w:cs="Times New Roman"/>
          <w:i/>
        </w:rPr>
      </w:pPr>
      <w:r w:rsidRPr="00FE7E83">
        <w:rPr>
          <w:rFonts w:eastAsia="Times New Roman" w:cs="Times New Roman"/>
          <w:b/>
        </w:rPr>
        <w:t xml:space="preserve">MAIL BOX RULE: </w:t>
      </w:r>
      <w:r w:rsidRPr="00FE7E83">
        <w:rPr>
          <w:rFonts w:eastAsia="Times New Roman" w:cs="Times New Roman"/>
        </w:rPr>
        <w:t xml:space="preserve">Acceptance takes effect when it leaves the offerees control: i.e. mailing a letter, sending a fax/email, etc. </w:t>
      </w:r>
    </w:p>
    <w:p w14:paraId="298C7663" w14:textId="688D3831" w:rsidR="001B1775" w:rsidRPr="00FE7E83" w:rsidRDefault="001B1775" w:rsidP="008E212D">
      <w:pPr>
        <w:pStyle w:val="ListParagraph"/>
        <w:numPr>
          <w:ilvl w:val="2"/>
          <w:numId w:val="5"/>
        </w:numPr>
        <w:textAlignment w:val="center"/>
        <w:rPr>
          <w:rFonts w:eastAsia="Times New Roman" w:cs="Times New Roman"/>
          <w:i/>
        </w:rPr>
      </w:pPr>
      <w:r w:rsidRPr="00FE7E83">
        <w:rPr>
          <w:rFonts w:eastAsia="Times New Roman" w:cs="Times New Roman"/>
        </w:rPr>
        <w:t xml:space="preserve">Offeror can negate by stating acceptance is only effective upon receipt </w:t>
      </w:r>
    </w:p>
    <w:p w14:paraId="7F11499A" w14:textId="4E0DB60A" w:rsidR="004C7B7F" w:rsidRPr="00FE7E83" w:rsidRDefault="004C7B7F" w:rsidP="008E212D">
      <w:pPr>
        <w:pStyle w:val="ListParagraph"/>
        <w:numPr>
          <w:ilvl w:val="1"/>
          <w:numId w:val="5"/>
        </w:numPr>
        <w:textAlignment w:val="center"/>
        <w:rPr>
          <w:rFonts w:eastAsia="Times New Roman" w:cs="Times New Roman"/>
          <w:b/>
          <w:i/>
        </w:rPr>
      </w:pPr>
      <w:r w:rsidRPr="00FE7E83">
        <w:rPr>
          <w:rFonts w:eastAsia="Times New Roman" w:cs="Times New Roman"/>
          <w:b/>
        </w:rPr>
        <w:t>ELECTRONIC COMMs and MAIL BOX RULE:</w:t>
      </w:r>
    </w:p>
    <w:p w14:paraId="55418810" w14:textId="2C401826" w:rsidR="004C7B7F" w:rsidRPr="00FE7E83" w:rsidRDefault="004C7B7F" w:rsidP="008E212D">
      <w:pPr>
        <w:pStyle w:val="ListParagraph"/>
        <w:numPr>
          <w:ilvl w:val="2"/>
          <w:numId w:val="5"/>
        </w:numPr>
        <w:textAlignment w:val="center"/>
        <w:rPr>
          <w:rFonts w:eastAsia="Times New Roman" w:cs="Times New Roman"/>
          <w:i/>
        </w:rPr>
      </w:pPr>
      <w:r w:rsidRPr="00FE7E83">
        <w:rPr>
          <w:rFonts w:eastAsia="Times New Roman" w:cs="Times New Roman"/>
        </w:rPr>
        <w:t xml:space="preserve">Restatement §64: “an acceptance given by telephone or other medium of substantially instantaneous </w:t>
      </w:r>
      <w:proofErr w:type="gramStart"/>
      <w:r w:rsidRPr="00FE7E83">
        <w:rPr>
          <w:rFonts w:eastAsia="Times New Roman" w:cs="Times New Roman"/>
        </w:rPr>
        <w:t>two way</w:t>
      </w:r>
      <w:proofErr w:type="gramEnd"/>
      <w:r w:rsidRPr="00FE7E83">
        <w:rPr>
          <w:rFonts w:eastAsia="Times New Roman" w:cs="Times New Roman"/>
        </w:rPr>
        <w:t xml:space="preserve"> communication is governed by the principles applicable to acceptances where the parties are in the presence of each other” </w:t>
      </w:r>
    </w:p>
    <w:p w14:paraId="721860A2" w14:textId="3CF7803C" w:rsidR="004C7B7F" w:rsidRPr="00FE7E83" w:rsidRDefault="004C7B7F" w:rsidP="008E212D">
      <w:pPr>
        <w:pStyle w:val="ListParagraph"/>
        <w:numPr>
          <w:ilvl w:val="3"/>
          <w:numId w:val="5"/>
        </w:numPr>
        <w:textAlignment w:val="center"/>
        <w:rPr>
          <w:rFonts w:eastAsia="Times New Roman" w:cs="Times New Roman"/>
          <w:i/>
        </w:rPr>
      </w:pPr>
      <w:r w:rsidRPr="00FE7E83">
        <w:rPr>
          <w:rFonts w:eastAsia="Times New Roman" w:cs="Times New Roman"/>
        </w:rPr>
        <w:t xml:space="preserve">Communication must be substantially instantaneous (transmission must occur within a few seconds or a minute or two) </w:t>
      </w:r>
    </w:p>
    <w:p w14:paraId="19F3E727" w14:textId="4808776E" w:rsidR="004C7B7F" w:rsidRPr="00FE7E83" w:rsidRDefault="004C7B7F" w:rsidP="008E212D">
      <w:pPr>
        <w:pStyle w:val="ListParagraph"/>
        <w:numPr>
          <w:ilvl w:val="3"/>
          <w:numId w:val="5"/>
        </w:numPr>
        <w:textAlignment w:val="center"/>
        <w:rPr>
          <w:rFonts w:eastAsia="Times New Roman" w:cs="Times New Roman"/>
          <w:i/>
        </w:rPr>
      </w:pPr>
      <w:r w:rsidRPr="00FE7E83">
        <w:rPr>
          <w:rFonts w:eastAsia="Times New Roman" w:cs="Times New Roman"/>
        </w:rPr>
        <w:t xml:space="preserve">Communication must be two-way (immediate verbal response or nonverbal cues as in face-to-face) </w:t>
      </w:r>
    </w:p>
    <w:p w14:paraId="7DFF590E" w14:textId="42FDC339" w:rsidR="004C7B7F" w:rsidRPr="00FE7E83" w:rsidRDefault="00235DC8" w:rsidP="008E212D">
      <w:pPr>
        <w:pStyle w:val="ListParagraph"/>
        <w:numPr>
          <w:ilvl w:val="0"/>
          <w:numId w:val="5"/>
        </w:numPr>
        <w:textAlignment w:val="center"/>
        <w:rPr>
          <w:rFonts w:eastAsia="Times New Roman" w:cs="Times New Roman"/>
          <w:i/>
        </w:rPr>
      </w:pPr>
      <w:r w:rsidRPr="00FE7E83">
        <w:rPr>
          <w:rFonts w:eastAsia="Times New Roman" w:cs="Times New Roman"/>
        </w:rPr>
        <w:t xml:space="preserve">Did the offeree manifest Assent to the offer?  Was there an intent to be bound? </w:t>
      </w:r>
    </w:p>
    <w:p w14:paraId="1C373840" w14:textId="57A6DE02" w:rsidR="00235DC8" w:rsidRPr="00FE7E83" w:rsidRDefault="00235DC8" w:rsidP="008E212D">
      <w:pPr>
        <w:pStyle w:val="ListParagraph"/>
        <w:numPr>
          <w:ilvl w:val="1"/>
          <w:numId w:val="5"/>
        </w:numPr>
        <w:textAlignment w:val="center"/>
        <w:rPr>
          <w:rFonts w:eastAsia="Times New Roman" w:cs="Times New Roman"/>
          <w:i/>
        </w:rPr>
      </w:pPr>
      <w:r w:rsidRPr="00FE7E83">
        <w:rPr>
          <w:rFonts w:eastAsia="Times New Roman" w:cs="Times New Roman"/>
        </w:rPr>
        <w:t xml:space="preserve">OBJECTIVE TEST – FACTORS </w:t>
      </w:r>
    </w:p>
    <w:p w14:paraId="379FD1F6" w14:textId="754FFFD9" w:rsidR="00235DC8" w:rsidRPr="00FE7E83" w:rsidRDefault="00235DC8" w:rsidP="008E212D">
      <w:pPr>
        <w:pStyle w:val="ListParagraph"/>
        <w:numPr>
          <w:ilvl w:val="2"/>
          <w:numId w:val="5"/>
        </w:numPr>
        <w:textAlignment w:val="center"/>
        <w:rPr>
          <w:rFonts w:eastAsia="Times New Roman" w:cs="Times New Roman"/>
          <w:i/>
        </w:rPr>
      </w:pPr>
      <w:r w:rsidRPr="00FE7E83">
        <w:rPr>
          <w:rFonts w:eastAsia="Times New Roman" w:cs="Times New Roman"/>
        </w:rPr>
        <w:t xml:space="preserve">Writings </w:t>
      </w:r>
    </w:p>
    <w:p w14:paraId="09469F0A" w14:textId="581556D6" w:rsidR="00235DC8" w:rsidRPr="00FE7E83" w:rsidRDefault="00235DC8" w:rsidP="008E212D">
      <w:pPr>
        <w:pStyle w:val="ListParagraph"/>
        <w:numPr>
          <w:ilvl w:val="2"/>
          <w:numId w:val="5"/>
        </w:numPr>
        <w:textAlignment w:val="center"/>
        <w:rPr>
          <w:rFonts w:eastAsia="Times New Roman" w:cs="Times New Roman"/>
          <w:i/>
        </w:rPr>
      </w:pPr>
      <w:r w:rsidRPr="00FE7E83">
        <w:rPr>
          <w:rFonts w:eastAsia="Times New Roman" w:cs="Times New Roman"/>
        </w:rPr>
        <w:t xml:space="preserve">Negotiations – before or after alleged contract </w:t>
      </w:r>
    </w:p>
    <w:p w14:paraId="61CEDD86" w14:textId="794A0A9C" w:rsidR="00235DC8" w:rsidRPr="00FE7E83" w:rsidRDefault="00235DC8" w:rsidP="008E212D">
      <w:pPr>
        <w:pStyle w:val="ListParagraph"/>
        <w:numPr>
          <w:ilvl w:val="2"/>
          <w:numId w:val="5"/>
        </w:numPr>
        <w:textAlignment w:val="center"/>
        <w:rPr>
          <w:rFonts w:eastAsia="Times New Roman" w:cs="Times New Roman"/>
          <w:i/>
        </w:rPr>
      </w:pPr>
      <w:r w:rsidRPr="00FE7E83">
        <w:rPr>
          <w:rFonts w:eastAsia="Times New Roman" w:cs="Times New Roman"/>
        </w:rPr>
        <w:t xml:space="preserve">Course of performance (events that happened after the alleged contract was entered – what did the parties </w:t>
      </w:r>
      <w:r w:rsidRPr="00FE7E83">
        <w:rPr>
          <w:rFonts w:eastAsia="Times New Roman" w:cs="Times New Roman"/>
          <w:i/>
        </w:rPr>
        <w:t>do)</w:t>
      </w:r>
      <w:r w:rsidRPr="00FE7E83">
        <w:rPr>
          <w:rFonts w:eastAsia="Times New Roman" w:cs="Times New Roman"/>
        </w:rPr>
        <w:t xml:space="preserve"> </w:t>
      </w:r>
    </w:p>
    <w:p w14:paraId="6EFCF4D9" w14:textId="020399E6" w:rsidR="00235DC8" w:rsidRPr="00FE7E83" w:rsidRDefault="00235DC8" w:rsidP="008E212D">
      <w:pPr>
        <w:pStyle w:val="ListParagraph"/>
        <w:numPr>
          <w:ilvl w:val="2"/>
          <w:numId w:val="5"/>
        </w:numPr>
        <w:textAlignment w:val="center"/>
        <w:rPr>
          <w:rFonts w:eastAsia="Times New Roman" w:cs="Times New Roman"/>
          <w:i/>
        </w:rPr>
      </w:pPr>
      <w:r w:rsidRPr="00FE7E83">
        <w:rPr>
          <w:rFonts w:eastAsia="Times New Roman" w:cs="Times New Roman"/>
        </w:rPr>
        <w:t xml:space="preserve">Course of dealings – have these parties dealt w/each other in the past? If so, what were circumstances? </w:t>
      </w:r>
    </w:p>
    <w:p w14:paraId="687F9853" w14:textId="1C9430BE" w:rsidR="00235DC8" w:rsidRPr="00FE7E83" w:rsidRDefault="00235DC8" w:rsidP="008E212D">
      <w:pPr>
        <w:pStyle w:val="ListParagraph"/>
        <w:numPr>
          <w:ilvl w:val="2"/>
          <w:numId w:val="5"/>
        </w:numPr>
        <w:textAlignment w:val="center"/>
        <w:rPr>
          <w:rFonts w:eastAsia="Times New Roman" w:cs="Times New Roman"/>
          <w:i/>
        </w:rPr>
      </w:pPr>
      <w:r w:rsidRPr="00FE7E83">
        <w:rPr>
          <w:rFonts w:eastAsia="Times New Roman" w:cs="Times New Roman"/>
        </w:rPr>
        <w:t xml:space="preserve">Usages of Trade – what is industry custom?  </w:t>
      </w:r>
    </w:p>
    <w:p w14:paraId="031D7813" w14:textId="41C210FF" w:rsidR="00235DC8" w:rsidRPr="00FE7E83" w:rsidRDefault="00235DC8" w:rsidP="008E212D">
      <w:pPr>
        <w:pStyle w:val="ListParagraph"/>
        <w:numPr>
          <w:ilvl w:val="2"/>
          <w:numId w:val="5"/>
        </w:numPr>
        <w:textAlignment w:val="center"/>
        <w:rPr>
          <w:rFonts w:eastAsia="Times New Roman" w:cs="Times New Roman"/>
          <w:i/>
        </w:rPr>
      </w:pPr>
      <w:r w:rsidRPr="00FE7E83">
        <w:rPr>
          <w:rFonts w:eastAsia="Times New Roman" w:cs="Times New Roman"/>
        </w:rPr>
        <w:t xml:space="preserve">Spoken words, actions and other circumstances </w:t>
      </w:r>
    </w:p>
    <w:p w14:paraId="7C1EB992" w14:textId="04DA9683" w:rsidR="00235DC8" w:rsidRPr="00FE7E83" w:rsidRDefault="00235DC8" w:rsidP="008E212D">
      <w:pPr>
        <w:pStyle w:val="ListParagraph"/>
        <w:numPr>
          <w:ilvl w:val="1"/>
          <w:numId w:val="5"/>
        </w:numPr>
        <w:textAlignment w:val="center"/>
        <w:rPr>
          <w:rFonts w:eastAsia="Times New Roman" w:cs="Times New Roman"/>
          <w:i/>
        </w:rPr>
      </w:pPr>
      <w:r w:rsidRPr="00FE7E83">
        <w:rPr>
          <w:rFonts w:eastAsia="Times New Roman" w:cs="Times New Roman"/>
        </w:rPr>
        <w:t xml:space="preserve">FACTORS FOR MUTUAL INTENT TO BE BOUND: </w:t>
      </w:r>
    </w:p>
    <w:p w14:paraId="68A7B513" w14:textId="25849A08" w:rsidR="00235DC8" w:rsidRPr="00FE7E83" w:rsidRDefault="00235DC8" w:rsidP="008E212D">
      <w:pPr>
        <w:pStyle w:val="ListParagraph"/>
        <w:numPr>
          <w:ilvl w:val="2"/>
          <w:numId w:val="5"/>
        </w:numPr>
        <w:textAlignment w:val="center"/>
        <w:rPr>
          <w:rFonts w:eastAsia="Times New Roman" w:cs="Times New Roman"/>
        </w:rPr>
      </w:pPr>
      <w:r w:rsidRPr="00FE7E83">
        <w:rPr>
          <w:rFonts w:eastAsia="Times New Roman" w:cs="Times New Roman"/>
          <w:b/>
        </w:rPr>
        <w:t xml:space="preserve">MOST IMPORTANT: </w:t>
      </w:r>
      <w:r w:rsidRPr="00FE7E83">
        <w:rPr>
          <w:rFonts w:eastAsia="Times New Roman" w:cs="Times New Roman"/>
        </w:rPr>
        <w:t xml:space="preserve">language of preliminary agreement </w:t>
      </w:r>
    </w:p>
    <w:p w14:paraId="6B15E87D" w14:textId="02FCBA64" w:rsidR="00235DC8" w:rsidRPr="00FE7E83" w:rsidRDefault="00235DC8" w:rsidP="008E212D">
      <w:pPr>
        <w:pStyle w:val="ListParagraph"/>
        <w:numPr>
          <w:ilvl w:val="2"/>
          <w:numId w:val="5"/>
        </w:numPr>
        <w:textAlignment w:val="center"/>
        <w:rPr>
          <w:rFonts w:eastAsia="Times New Roman" w:cs="Times New Roman"/>
        </w:rPr>
      </w:pPr>
      <w:r w:rsidRPr="00FE7E83">
        <w:rPr>
          <w:rFonts w:eastAsia="Times New Roman" w:cs="Times New Roman"/>
        </w:rPr>
        <w:t xml:space="preserve">Existence of open terms </w:t>
      </w:r>
    </w:p>
    <w:p w14:paraId="4284FD78" w14:textId="43D4AEEF" w:rsidR="00235DC8" w:rsidRPr="00FE7E83" w:rsidRDefault="00235DC8" w:rsidP="008E212D">
      <w:pPr>
        <w:pStyle w:val="ListParagraph"/>
        <w:numPr>
          <w:ilvl w:val="2"/>
          <w:numId w:val="5"/>
        </w:numPr>
        <w:textAlignment w:val="center"/>
        <w:rPr>
          <w:rFonts w:eastAsia="Times New Roman" w:cs="Times New Roman"/>
        </w:rPr>
      </w:pPr>
      <w:r w:rsidRPr="00FE7E83">
        <w:rPr>
          <w:rFonts w:eastAsia="Times New Roman" w:cs="Times New Roman"/>
        </w:rPr>
        <w:t xml:space="preserve">Partial performance </w:t>
      </w:r>
    </w:p>
    <w:p w14:paraId="348740FB" w14:textId="4C2F7AB1" w:rsidR="00235DC8" w:rsidRPr="00FE7E83" w:rsidRDefault="00235DC8" w:rsidP="008E212D">
      <w:pPr>
        <w:pStyle w:val="ListParagraph"/>
        <w:numPr>
          <w:ilvl w:val="2"/>
          <w:numId w:val="5"/>
        </w:numPr>
        <w:textAlignment w:val="center"/>
        <w:rPr>
          <w:rFonts w:eastAsia="Times New Roman" w:cs="Times New Roman"/>
        </w:rPr>
      </w:pPr>
      <w:r w:rsidRPr="00FE7E83">
        <w:rPr>
          <w:rFonts w:eastAsia="Times New Roman" w:cs="Times New Roman"/>
        </w:rPr>
        <w:t xml:space="preserve">Context of negotiations </w:t>
      </w:r>
    </w:p>
    <w:p w14:paraId="5147D7D2" w14:textId="330A76FF" w:rsidR="00235DC8" w:rsidRPr="00FE7E83" w:rsidRDefault="00235DC8" w:rsidP="008E212D">
      <w:pPr>
        <w:pStyle w:val="ListParagraph"/>
        <w:numPr>
          <w:ilvl w:val="2"/>
          <w:numId w:val="5"/>
        </w:numPr>
        <w:textAlignment w:val="center"/>
        <w:rPr>
          <w:rFonts w:eastAsia="Times New Roman" w:cs="Times New Roman"/>
        </w:rPr>
      </w:pPr>
      <w:r w:rsidRPr="00FE7E83">
        <w:rPr>
          <w:rFonts w:eastAsia="Times New Roman" w:cs="Times New Roman"/>
        </w:rPr>
        <w:t xml:space="preserve">Custom of such transactions </w:t>
      </w:r>
    </w:p>
    <w:p w14:paraId="5482A540" w14:textId="644CF36D" w:rsidR="00235DC8" w:rsidRPr="00FE7E83" w:rsidRDefault="00235DC8" w:rsidP="008E212D">
      <w:pPr>
        <w:pStyle w:val="ListParagraph"/>
        <w:numPr>
          <w:ilvl w:val="2"/>
          <w:numId w:val="5"/>
        </w:numPr>
        <w:textAlignment w:val="center"/>
        <w:rPr>
          <w:rFonts w:eastAsia="Times New Roman" w:cs="Times New Roman"/>
        </w:rPr>
      </w:pPr>
      <w:r w:rsidRPr="00FE7E83">
        <w:rPr>
          <w:rFonts w:eastAsia="Times New Roman" w:cs="Times New Roman"/>
        </w:rPr>
        <w:t xml:space="preserve">Whether agreement has few or many details </w:t>
      </w:r>
    </w:p>
    <w:p w14:paraId="3383D9F2" w14:textId="28F05C6D" w:rsidR="00235DC8" w:rsidRPr="00FE7E83" w:rsidRDefault="00235DC8" w:rsidP="008E212D">
      <w:pPr>
        <w:pStyle w:val="ListParagraph"/>
        <w:numPr>
          <w:ilvl w:val="2"/>
          <w:numId w:val="5"/>
        </w:numPr>
        <w:textAlignment w:val="center"/>
        <w:rPr>
          <w:rFonts w:eastAsia="Times New Roman" w:cs="Times New Roman"/>
        </w:rPr>
      </w:pPr>
      <w:r w:rsidRPr="00FE7E83">
        <w:rPr>
          <w:rFonts w:eastAsia="Times New Roman" w:cs="Times New Roman"/>
        </w:rPr>
        <w:t xml:space="preserve">Specific price </w:t>
      </w:r>
    </w:p>
    <w:p w14:paraId="7723869E" w14:textId="051F7755" w:rsidR="00235DC8" w:rsidRPr="00FE7E83" w:rsidRDefault="00235DC8" w:rsidP="008E212D">
      <w:pPr>
        <w:pStyle w:val="ListParagraph"/>
        <w:numPr>
          <w:ilvl w:val="2"/>
          <w:numId w:val="5"/>
        </w:numPr>
        <w:textAlignment w:val="center"/>
        <w:rPr>
          <w:rFonts w:eastAsia="Times New Roman" w:cs="Times New Roman"/>
        </w:rPr>
      </w:pPr>
      <w:r w:rsidRPr="00FE7E83">
        <w:rPr>
          <w:rFonts w:eastAsia="Times New Roman" w:cs="Times New Roman"/>
        </w:rPr>
        <w:t xml:space="preserve">Common or unusual contract </w:t>
      </w:r>
    </w:p>
    <w:p w14:paraId="28169359" w14:textId="52D5498C" w:rsidR="00235DC8" w:rsidRPr="00FE7E83" w:rsidRDefault="00E806F8" w:rsidP="008E212D">
      <w:pPr>
        <w:pStyle w:val="ListParagraph"/>
        <w:numPr>
          <w:ilvl w:val="2"/>
          <w:numId w:val="5"/>
        </w:numPr>
        <w:textAlignment w:val="center"/>
        <w:rPr>
          <w:rFonts w:eastAsia="Times New Roman" w:cs="Times New Roman"/>
        </w:rPr>
      </w:pPr>
      <w:r>
        <w:rPr>
          <w:rFonts w:eastAsia="Times New Roman" w:cs="Times New Roman"/>
        </w:rPr>
        <w:t>Length of</w:t>
      </w:r>
      <w:r w:rsidR="00235DC8" w:rsidRPr="00FE7E83">
        <w:rPr>
          <w:rFonts w:eastAsia="Times New Roman" w:cs="Times New Roman"/>
        </w:rPr>
        <w:t xml:space="preserve"> K relationship – has the duration been established </w:t>
      </w:r>
    </w:p>
    <w:p w14:paraId="1F6BE1CD" w14:textId="3E18414A" w:rsidR="00235DC8" w:rsidRPr="00FE7E83" w:rsidRDefault="007D5F6E" w:rsidP="008E212D">
      <w:pPr>
        <w:pStyle w:val="ListParagraph"/>
        <w:numPr>
          <w:ilvl w:val="1"/>
          <w:numId w:val="5"/>
        </w:numPr>
        <w:textAlignment w:val="center"/>
        <w:rPr>
          <w:rFonts w:eastAsia="Times New Roman" w:cs="Times New Roman"/>
        </w:rPr>
      </w:pPr>
      <w:r w:rsidRPr="00FE7E83">
        <w:rPr>
          <w:rFonts w:eastAsia="Times New Roman" w:cs="Times New Roman"/>
        </w:rPr>
        <w:lastRenderedPageBreak/>
        <w:t>SUBJECTIVE INTENT: A party’s</w:t>
      </w:r>
      <w:r w:rsidR="00235DC8" w:rsidRPr="00FE7E83">
        <w:rPr>
          <w:rFonts w:eastAsia="Times New Roman" w:cs="Times New Roman"/>
        </w:rPr>
        <w:t xml:space="preserve"> subjective intent may shed light on the state of negotiations and could bear on the party’s objective actions </w:t>
      </w:r>
    </w:p>
    <w:p w14:paraId="144ACF1D" w14:textId="45BF1F74" w:rsidR="00235DC8" w:rsidRPr="00FE7E83" w:rsidRDefault="007D5F6E" w:rsidP="008E212D">
      <w:pPr>
        <w:pStyle w:val="ListParagraph"/>
        <w:numPr>
          <w:ilvl w:val="2"/>
          <w:numId w:val="5"/>
        </w:numPr>
        <w:textAlignment w:val="center"/>
        <w:rPr>
          <w:rFonts w:eastAsia="Times New Roman" w:cs="Times New Roman"/>
        </w:rPr>
      </w:pPr>
      <w:r w:rsidRPr="00FE7E83">
        <w:rPr>
          <w:rFonts w:eastAsia="Times New Roman" w:cs="Times New Roman"/>
        </w:rPr>
        <w:t xml:space="preserve">Can be helpful in interpreting or giving context to words or conduct (party was drunk/incapacitated) </w:t>
      </w:r>
    </w:p>
    <w:p w14:paraId="17E19FE0" w14:textId="6FE7F498" w:rsidR="007D5F6E" w:rsidRPr="00FE7E83" w:rsidRDefault="007D5F6E" w:rsidP="008E212D">
      <w:pPr>
        <w:pStyle w:val="ListParagraph"/>
        <w:numPr>
          <w:ilvl w:val="2"/>
          <w:numId w:val="5"/>
        </w:numPr>
        <w:textAlignment w:val="center"/>
        <w:rPr>
          <w:rFonts w:eastAsia="Times New Roman" w:cs="Times New Roman"/>
        </w:rPr>
      </w:pPr>
      <w:r w:rsidRPr="00FE7E83">
        <w:rPr>
          <w:rFonts w:eastAsia="Times New Roman" w:cs="Times New Roman"/>
        </w:rPr>
        <w:t xml:space="preserve">Weight of subjective evidence is that it is consistent with and not contradictory to the objective evidence </w:t>
      </w:r>
    </w:p>
    <w:p w14:paraId="50267F21" w14:textId="3CA3EF16" w:rsidR="007D5F6E" w:rsidRPr="00FE7E83" w:rsidRDefault="007D5F6E" w:rsidP="008E212D">
      <w:pPr>
        <w:pStyle w:val="ListParagraph"/>
        <w:numPr>
          <w:ilvl w:val="2"/>
          <w:numId w:val="5"/>
        </w:numPr>
        <w:textAlignment w:val="center"/>
        <w:rPr>
          <w:rFonts w:eastAsia="Times New Roman" w:cs="Times New Roman"/>
        </w:rPr>
      </w:pPr>
      <w:r w:rsidRPr="00FE7E83">
        <w:rPr>
          <w:rFonts w:eastAsia="Times New Roman" w:cs="Times New Roman"/>
        </w:rPr>
        <w:t xml:space="preserve">Subjective intent is relevant so far as objective evidence is ambiguous </w:t>
      </w:r>
    </w:p>
    <w:p w14:paraId="7817F1DC" w14:textId="49A68114" w:rsidR="007D5F6E" w:rsidRPr="00FE7E83" w:rsidRDefault="007D5F6E" w:rsidP="008E212D">
      <w:pPr>
        <w:pStyle w:val="ListParagraph"/>
        <w:numPr>
          <w:ilvl w:val="2"/>
          <w:numId w:val="5"/>
        </w:numPr>
        <w:textAlignment w:val="center"/>
        <w:rPr>
          <w:rFonts w:eastAsia="Times New Roman" w:cs="Times New Roman"/>
        </w:rPr>
      </w:pPr>
      <w:r w:rsidRPr="00FE7E83">
        <w:rPr>
          <w:rFonts w:eastAsia="Times New Roman" w:cs="Times New Roman"/>
          <w:b/>
        </w:rPr>
        <w:t>DUTY TO READ</w:t>
      </w:r>
    </w:p>
    <w:p w14:paraId="13B2B55C" w14:textId="2DC59FD2" w:rsidR="007D5F6E" w:rsidRPr="00FE7E83" w:rsidRDefault="007D5F6E" w:rsidP="008E212D">
      <w:pPr>
        <w:pStyle w:val="ListParagraph"/>
        <w:numPr>
          <w:ilvl w:val="3"/>
          <w:numId w:val="5"/>
        </w:numPr>
        <w:textAlignment w:val="center"/>
        <w:rPr>
          <w:rFonts w:eastAsia="Times New Roman" w:cs="Times New Roman"/>
        </w:rPr>
      </w:pPr>
      <w:r w:rsidRPr="00FE7E83">
        <w:rPr>
          <w:rFonts w:eastAsia="Times New Roman" w:cs="Times New Roman"/>
        </w:rPr>
        <w:t xml:space="preserve">A person is bound, in the absence of fraud, even if he fails to read a document before signing it </w:t>
      </w:r>
    </w:p>
    <w:p w14:paraId="4D7572E5" w14:textId="63AE6FF0" w:rsidR="007D5F6E" w:rsidRPr="00FE7E83" w:rsidRDefault="007D5F6E" w:rsidP="008E212D">
      <w:pPr>
        <w:pStyle w:val="ListParagraph"/>
        <w:numPr>
          <w:ilvl w:val="3"/>
          <w:numId w:val="5"/>
        </w:numPr>
        <w:textAlignment w:val="center"/>
        <w:rPr>
          <w:rFonts w:eastAsia="Times New Roman" w:cs="Times New Roman"/>
        </w:rPr>
      </w:pPr>
      <w:r w:rsidRPr="00FE7E83">
        <w:rPr>
          <w:rFonts w:eastAsia="Times New Roman" w:cs="Times New Roman"/>
        </w:rPr>
        <w:t xml:space="preserve">Usually happens in cases of standard terms – one person drafts an agreement and presents to another </w:t>
      </w:r>
    </w:p>
    <w:p w14:paraId="1D12575E" w14:textId="18F423FE" w:rsidR="007D5F6E" w:rsidRPr="00FE7E83" w:rsidRDefault="007D5F6E" w:rsidP="008E212D">
      <w:pPr>
        <w:pStyle w:val="ListParagraph"/>
        <w:numPr>
          <w:ilvl w:val="3"/>
          <w:numId w:val="5"/>
        </w:numPr>
        <w:textAlignment w:val="center"/>
        <w:rPr>
          <w:rFonts w:eastAsia="Times New Roman" w:cs="Times New Roman"/>
        </w:rPr>
      </w:pPr>
      <w:r w:rsidRPr="00FE7E83">
        <w:rPr>
          <w:rFonts w:eastAsia="Times New Roman" w:cs="Times New Roman"/>
        </w:rPr>
        <w:t xml:space="preserve">Cashiers cannot be expected to read legal terms to customers before ringing up sales </w:t>
      </w:r>
    </w:p>
    <w:p w14:paraId="36092C45" w14:textId="790FDE0A" w:rsidR="007D5F6E" w:rsidRPr="00FE7E83" w:rsidRDefault="007D5F6E" w:rsidP="008E212D">
      <w:pPr>
        <w:pStyle w:val="ListParagraph"/>
        <w:numPr>
          <w:ilvl w:val="3"/>
          <w:numId w:val="5"/>
        </w:numPr>
        <w:textAlignment w:val="center"/>
        <w:rPr>
          <w:rFonts w:eastAsia="Times New Roman" w:cs="Times New Roman"/>
        </w:rPr>
      </w:pPr>
      <w:r w:rsidRPr="00FE7E83">
        <w:rPr>
          <w:rFonts w:eastAsia="Times New Roman" w:cs="Times New Roman"/>
        </w:rPr>
        <w:t xml:space="preserve">The duty to read is effected by the degree to which the terms are reasonably clear and reasonably conspicuous (not hidden)  </w:t>
      </w:r>
    </w:p>
    <w:p w14:paraId="69158157" w14:textId="79FA3344" w:rsidR="007D5F6E" w:rsidRPr="00FE7E83" w:rsidRDefault="007D5F6E" w:rsidP="008E212D">
      <w:pPr>
        <w:pStyle w:val="ListParagraph"/>
        <w:numPr>
          <w:ilvl w:val="2"/>
          <w:numId w:val="5"/>
        </w:numPr>
        <w:textAlignment w:val="center"/>
        <w:rPr>
          <w:rFonts w:eastAsia="Times New Roman" w:cs="Times New Roman"/>
        </w:rPr>
      </w:pPr>
      <w:r w:rsidRPr="00FE7E83">
        <w:rPr>
          <w:rFonts w:eastAsia="Times New Roman" w:cs="Times New Roman"/>
        </w:rPr>
        <w:t>Bad Joke</w:t>
      </w:r>
    </w:p>
    <w:p w14:paraId="70C61400" w14:textId="6C53E25B" w:rsidR="007D5F6E" w:rsidRPr="00FE7E83" w:rsidRDefault="007D5F6E" w:rsidP="008E212D">
      <w:pPr>
        <w:pStyle w:val="ListParagraph"/>
        <w:numPr>
          <w:ilvl w:val="3"/>
          <w:numId w:val="5"/>
        </w:numPr>
        <w:textAlignment w:val="center"/>
        <w:rPr>
          <w:rFonts w:eastAsia="Times New Roman" w:cs="Times New Roman"/>
        </w:rPr>
      </w:pPr>
      <w:r w:rsidRPr="00FE7E83">
        <w:rPr>
          <w:rFonts w:eastAsia="Times New Roman" w:cs="Times New Roman"/>
        </w:rPr>
        <w:t xml:space="preserve">Reasonable words and actions to determine intent as acceptance </w:t>
      </w:r>
    </w:p>
    <w:p w14:paraId="0E8DADDE" w14:textId="7F2B81D9" w:rsidR="007D5F6E" w:rsidRPr="00FE7E83" w:rsidRDefault="007D5F6E" w:rsidP="008E212D">
      <w:pPr>
        <w:pStyle w:val="ListParagraph"/>
        <w:numPr>
          <w:ilvl w:val="1"/>
          <w:numId w:val="5"/>
        </w:numPr>
        <w:textAlignment w:val="center"/>
        <w:rPr>
          <w:rFonts w:eastAsia="Times New Roman" w:cs="Times New Roman"/>
        </w:rPr>
      </w:pPr>
      <w:r w:rsidRPr="00FE7E83">
        <w:rPr>
          <w:rFonts w:eastAsia="Times New Roman" w:cs="Times New Roman"/>
        </w:rPr>
        <w:t xml:space="preserve">DOES THE ACCEPTANCE VARY TERMS OF OFFER? </w:t>
      </w:r>
    </w:p>
    <w:p w14:paraId="691FAC8D" w14:textId="726768D7" w:rsidR="007D5F6E" w:rsidRPr="00FE7E83" w:rsidRDefault="007D5F6E" w:rsidP="008E212D">
      <w:pPr>
        <w:pStyle w:val="ListParagraph"/>
        <w:numPr>
          <w:ilvl w:val="2"/>
          <w:numId w:val="5"/>
        </w:numPr>
        <w:textAlignment w:val="center"/>
        <w:rPr>
          <w:rFonts w:eastAsia="Times New Roman" w:cs="Times New Roman"/>
        </w:rPr>
      </w:pPr>
      <w:r w:rsidRPr="00FE7E83">
        <w:rPr>
          <w:rFonts w:eastAsia="Times New Roman" w:cs="Times New Roman"/>
        </w:rPr>
        <w:t>MIRROR IMAGE RULE: Traditional rule where acceptance must mirror offer; courts are not as rigid applying rule today</w:t>
      </w:r>
    </w:p>
    <w:p w14:paraId="43215FDD" w14:textId="2A9585AD" w:rsidR="007D5F6E" w:rsidRPr="00FE7E83" w:rsidRDefault="007D5F6E" w:rsidP="008E212D">
      <w:pPr>
        <w:pStyle w:val="ListParagraph"/>
        <w:numPr>
          <w:ilvl w:val="2"/>
          <w:numId w:val="5"/>
        </w:numPr>
        <w:textAlignment w:val="center"/>
        <w:rPr>
          <w:rFonts w:eastAsia="Times New Roman" w:cs="Times New Roman"/>
        </w:rPr>
      </w:pPr>
      <w:r w:rsidRPr="00FE7E83">
        <w:rPr>
          <w:rFonts w:eastAsia="Times New Roman" w:cs="Times New Roman"/>
        </w:rPr>
        <w:t xml:space="preserve">Differing terms are not significant where the offeree’s intent to contract is apparent and the differing terms are not material.  Any nonmaterial variations in the acceptance are not part of the contract, which is formed on the offeror’s terms. </w:t>
      </w:r>
    </w:p>
    <w:p w14:paraId="0FDD5AE0" w14:textId="6CBD246E" w:rsidR="00E97A9A" w:rsidRPr="00C07F42" w:rsidRDefault="00E97A9A" w:rsidP="00E97A9A">
      <w:pPr>
        <w:textAlignment w:val="center"/>
        <w:rPr>
          <w:rFonts w:eastAsia="Times New Roman" w:cs="Times New Roman"/>
          <w:b/>
          <w:u w:val="single"/>
        </w:rPr>
      </w:pPr>
      <w:r w:rsidRPr="00C07F42">
        <w:rPr>
          <w:rFonts w:eastAsia="Times New Roman" w:cs="Times New Roman"/>
          <w:b/>
          <w:u w:val="single"/>
        </w:rPr>
        <w:t xml:space="preserve">DOES THE STATUTE OF FRAUDS APPLY? </w:t>
      </w:r>
    </w:p>
    <w:p w14:paraId="02DC47B8" w14:textId="5CD1CB1F" w:rsidR="00902873" w:rsidRPr="00FE7E83" w:rsidRDefault="00902873" w:rsidP="008E212D">
      <w:pPr>
        <w:pStyle w:val="ListParagraph"/>
        <w:numPr>
          <w:ilvl w:val="0"/>
          <w:numId w:val="11"/>
        </w:numPr>
        <w:textAlignment w:val="center"/>
        <w:rPr>
          <w:rFonts w:eastAsia="Times New Roman" w:cs="Times New Roman"/>
        </w:rPr>
      </w:pPr>
      <w:r w:rsidRPr="00FE7E83">
        <w:rPr>
          <w:rFonts w:eastAsia="Times New Roman" w:cs="Times New Roman"/>
        </w:rPr>
        <w:t xml:space="preserve">Certain contracts are </w:t>
      </w:r>
      <w:r w:rsidRPr="00FE7E83">
        <w:rPr>
          <w:rFonts w:eastAsia="Times New Roman" w:cs="Times New Roman"/>
          <w:b/>
        </w:rPr>
        <w:t xml:space="preserve">required by law to be in writing </w:t>
      </w:r>
      <w:r w:rsidRPr="00FE7E83">
        <w:rPr>
          <w:rFonts w:eastAsia="Times New Roman" w:cs="Times New Roman"/>
        </w:rPr>
        <w:t xml:space="preserve">and if they are not they cannot be enforced by legal action </w:t>
      </w:r>
    </w:p>
    <w:p w14:paraId="54F37C93" w14:textId="1BFEEC58" w:rsidR="00776AEA" w:rsidRPr="00FE7E83" w:rsidRDefault="00776AEA" w:rsidP="008E212D">
      <w:pPr>
        <w:pStyle w:val="ListParagraph"/>
        <w:numPr>
          <w:ilvl w:val="0"/>
          <w:numId w:val="11"/>
        </w:numPr>
        <w:textAlignment w:val="center"/>
        <w:rPr>
          <w:rFonts w:eastAsia="Times New Roman" w:cs="Times New Roman"/>
        </w:rPr>
      </w:pPr>
      <w:r w:rsidRPr="00FE7E83">
        <w:rPr>
          <w:rFonts w:eastAsia="Times New Roman" w:cs="Times New Roman"/>
        </w:rPr>
        <w:t>All states except: LA, NM, &amp; MD have adopted a version as a statute</w:t>
      </w:r>
    </w:p>
    <w:p w14:paraId="468BE730" w14:textId="541DD7E3" w:rsidR="00902873" w:rsidRPr="00FE7E83" w:rsidRDefault="00902873" w:rsidP="008E212D">
      <w:pPr>
        <w:pStyle w:val="ListParagraph"/>
        <w:numPr>
          <w:ilvl w:val="1"/>
          <w:numId w:val="11"/>
        </w:numPr>
        <w:textAlignment w:val="center"/>
        <w:rPr>
          <w:rFonts w:eastAsia="Times New Roman" w:cs="Times New Roman"/>
        </w:rPr>
      </w:pPr>
      <w:r w:rsidRPr="00FE7E83">
        <w:rPr>
          <w:rFonts w:eastAsia="Times New Roman" w:cs="Times New Roman"/>
        </w:rPr>
        <w:t>For COMMON LAW</w:t>
      </w:r>
      <w:r w:rsidR="00776AEA" w:rsidRPr="00FE7E83">
        <w:rPr>
          <w:rFonts w:eastAsia="Times New Roman" w:cs="Times New Roman"/>
        </w:rPr>
        <w:t xml:space="preserve"> – from 1677</w:t>
      </w:r>
      <w:r w:rsidRPr="00FE7E83">
        <w:rPr>
          <w:rFonts w:eastAsia="Times New Roman" w:cs="Times New Roman"/>
        </w:rPr>
        <w:t xml:space="preserve">: </w:t>
      </w:r>
    </w:p>
    <w:p w14:paraId="1E3B1CEF" w14:textId="5792B2B0" w:rsidR="00902873" w:rsidRPr="00FE7E83" w:rsidRDefault="00902873" w:rsidP="008E212D">
      <w:pPr>
        <w:pStyle w:val="ListParagraph"/>
        <w:numPr>
          <w:ilvl w:val="2"/>
          <w:numId w:val="11"/>
        </w:numPr>
        <w:textAlignment w:val="center"/>
        <w:rPr>
          <w:rFonts w:eastAsia="Times New Roman" w:cs="Times New Roman"/>
        </w:rPr>
      </w:pPr>
      <w:r w:rsidRPr="00FE7E83">
        <w:rPr>
          <w:rFonts w:eastAsia="Times New Roman" w:cs="Times New Roman"/>
        </w:rPr>
        <w:t xml:space="preserve">Sale of or transfer of interest in land </w:t>
      </w:r>
    </w:p>
    <w:p w14:paraId="31DDE5BA" w14:textId="55D61047" w:rsidR="00902873" w:rsidRPr="00FE7E83" w:rsidRDefault="00902873" w:rsidP="008E212D">
      <w:pPr>
        <w:pStyle w:val="ListParagraph"/>
        <w:numPr>
          <w:ilvl w:val="2"/>
          <w:numId w:val="11"/>
        </w:numPr>
        <w:textAlignment w:val="center"/>
        <w:rPr>
          <w:rFonts w:eastAsia="Times New Roman" w:cs="Times New Roman"/>
        </w:rPr>
      </w:pPr>
      <w:r w:rsidRPr="00FE7E83">
        <w:rPr>
          <w:rFonts w:eastAsia="Times New Roman" w:cs="Times New Roman"/>
        </w:rPr>
        <w:t xml:space="preserve">Contracts that cannot be performed within one year </w:t>
      </w:r>
    </w:p>
    <w:p w14:paraId="3B06C134" w14:textId="56C2297B" w:rsidR="001C2212" w:rsidRPr="00FE7E83" w:rsidRDefault="001C2212" w:rsidP="008E212D">
      <w:pPr>
        <w:pStyle w:val="ListParagraph"/>
        <w:numPr>
          <w:ilvl w:val="2"/>
          <w:numId w:val="11"/>
        </w:numPr>
        <w:textAlignment w:val="center"/>
        <w:rPr>
          <w:rFonts w:eastAsia="Times New Roman" w:cs="Times New Roman"/>
        </w:rPr>
      </w:pPr>
      <w:r w:rsidRPr="00FE7E83">
        <w:rPr>
          <w:rFonts w:eastAsia="Times New Roman" w:cs="Times New Roman"/>
        </w:rPr>
        <w:t xml:space="preserve">Contracts to Answer for the Debt of Another (Surety) </w:t>
      </w:r>
    </w:p>
    <w:p w14:paraId="0D2EC82D" w14:textId="79BD82D7" w:rsidR="001C2212" w:rsidRPr="00FE7E83" w:rsidRDefault="00776AEA" w:rsidP="008E212D">
      <w:pPr>
        <w:pStyle w:val="ListParagraph"/>
        <w:numPr>
          <w:ilvl w:val="2"/>
          <w:numId w:val="11"/>
        </w:numPr>
        <w:textAlignment w:val="center"/>
        <w:rPr>
          <w:rFonts w:eastAsia="Times New Roman" w:cs="Times New Roman"/>
        </w:rPr>
      </w:pPr>
      <w:r w:rsidRPr="00FE7E83">
        <w:rPr>
          <w:rFonts w:eastAsia="Times New Roman" w:cs="Times New Roman"/>
        </w:rPr>
        <w:t>Contracts of Administrat</w:t>
      </w:r>
      <w:r w:rsidR="001C2212" w:rsidRPr="00FE7E83">
        <w:rPr>
          <w:rFonts w:eastAsia="Times New Roman" w:cs="Times New Roman"/>
        </w:rPr>
        <w:t xml:space="preserve">ors to Answer for the Duty of their </w:t>
      </w:r>
      <w:proofErr w:type="spellStart"/>
      <w:r w:rsidR="001C2212" w:rsidRPr="00FE7E83">
        <w:rPr>
          <w:rFonts w:eastAsia="Times New Roman" w:cs="Times New Roman"/>
        </w:rPr>
        <w:t>decedants</w:t>
      </w:r>
      <w:proofErr w:type="spellEnd"/>
      <w:r w:rsidR="001C2212" w:rsidRPr="00FE7E83">
        <w:rPr>
          <w:rFonts w:eastAsia="Times New Roman" w:cs="Times New Roman"/>
        </w:rPr>
        <w:t xml:space="preserve"> </w:t>
      </w:r>
    </w:p>
    <w:p w14:paraId="67624461" w14:textId="376254A7" w:rsidR="00776AEA" w:rsidRPr="00FE7E83" w:rsidRDefault="00776AEA" w:rsidP="008E212D">
      <w:pPr>
        <w:pStyle w:val="ListParagraph"/>
        <w:numPr>
          <w:ilvl w:val="2"/>
          <w:numId w:val="11"/>
        </w:numPr>
        <w:textAlignment w:val="center"/>
        <w:rPr>
          <w:rFonts w:eastAsia="Times New Roman" w:cs="Times New Roman"/>
        </w:rPr>
      </w:pPr>
      <w:r w:rsidRPr="00FE7E83">
        <w:rPr>
          <w:rFonts w:eastAsia="Times New Roman" w:cs="Times New Roman"/>
        </w:rPr>
        <w:t>Contracts made upon consideration to marry (</w:t>
      </w:r>
      <w:proofErr w:type="spellStart"/>
      <w:r w:rsidRPr="00FE7E83">
        <w:rPr>
          <w:rFonts w:eastAsia="Times New Roman" w:cs="Times New Roman"/>
        </w:rPr>
        <w:t>Prenups</w:t>
      </w:r>
      <w:proofErr w:type="spellEnd"/>
      <w:r w:rsidRPr="00FE7E83">
        <w:rPr>
          <w:rFonts w:eastAsia="Times New Roman" w:cs="Times New Roman"/>
        </w:rPr>
        <w:t xml:space="preserve">) </w:t>
      </w:r>
    </w:p>
    <w:p w14:paraId="5D70470B" w14:textId="52565479" w:rsidR="00776AEA" w:rsidRPr="00FE7E83" w:rsidRDefault="00776AEA" w:rsidP="008E212D">
      <w:pPr>
        <w:pStyle w:val="ListParagraph"/>
        <w:numPr>
          <w:ilvl w:val="2"/>
          <w:numId w:val="11"/>
        </w:numPr>
        <w:textAlignment w:val="center"/>
        <w:rPr>
          <w:rFonts w:eastAsia="Times New Roman" w:cs="Times New Roman"/>
        </w:rPr>
      </w:pPr>
      <w:r w:rsidRPr="00FE7E83">
        <w:rPr>
          <w:rFonts w:eastAsia="Times New Roman" w:cs="Times New Roman"/>
        </w:rPr>
        <w:t xml:space="preserve">Contracts for the sale of goods over $500 (the $500 has never been adjusted for inflation!) </w:t>
      </w:r>
    </w:p>
    <w:p w14:paraId="28C2D79B" w14:textId="4DD634C2" w:rsidR="00902873" w:rsidRPr="00FE7E83" w:rsidRDefault="00902873" w:rsidP="008E212D">
      <w:pPr>
        <w:pStyle w:val="ListParagraph"/>
        <w:numPr>
          <w:ilvl w:val="2"/>
          <w:numId w:val="11"/>
        </w:numPr>
        <w:textAlignment w:val="center"/>
        <w:rPr>
          <w:rFonts w:eastAsia="Times New Roman" w:cs="Times New Roman"/>
        </w:rPr>
      </w:pPr>
      <w:r w:rsidRPr="00FE7E83">
        <w:rPr>
          <w:rFonts w:eastAsia="Times New Roman" w:cs="Times New Roman"/>
        </w:rPr>
        <w:t xml:space="preserve">UCC has separate standard </w:t>
      </w:r>
    </w:p>
    <w:p w14:paraId="103B4BC3" w14:textId="7EF6C0D4" w:rsidR="00902873" w:rsidRPr="00FE7E83" w:rsidRDefault="00902873" w:rsidP="008E212D">
      <w:pPr>
        <w:pStyle w:val="ListParagraph"/>
        <w:numPr>
          <w:ilvl w:val="1"/>
          <w:numId w:val="11"/>
        </w:numPr>
        <w:textAlignment w:val="center"/>
        <w:rPr>
          <w:rFonts w:eastAsia="Times New Roman" w:cs="Times New Roman"/>
        </w:rPr>
      </w:pPr>
      <w:r w:rsidRPr="00FE7E83">
        <w:rPr>
          <w:rFonts w:eastAsia="Times New Roman" w:cs="Times New Roman"/>
        </w:rPr>
        <w:t xml:space="preserve">These contracts </w:t>
      </w:r>
      <w:r w:rsidRPr="00FE7E83">
        <w:rPr>
          <w:rFonts w:eastAsia="Times New Roman" w:cs="Times New Roman"/>
          <w:b/>
          <w:u w:val="single"/>
        </w:rPr>
        <w:t>MUST</w:t>
      </w:r>
      <w:r w:rsidRPr="00FE7E83">
        <w:rPr>
          <w:rFonts w:eastAsia="Times New Roman" w:cs="Times New Roman"/>
        </w:rPr>
        <w:t xml:space="preserve"> include: </w:t>
      </w:r>
    </w:p>
    <w:p w14:paraId="6A3AA69D" w14:textId="61D33720" w:rsidR="00902873" w:rsidRPr="00FE7E83" w:rsidRDefault="00902873" w:rsidP="008E212D">
      <w:pPr>
        <w:pStyle w:val="ListParagraph"/>
        <w:numPr>
          <w:ilvl w:val="2"/>
          <w:numId w:val="11"/>
        </w:numPr>
        <w:textAlignment w:val="center"/>
        <w:rPr>
          <w:rFonts w:eastAsia="Times New Roman" w:cs="Times New Roman"/>
        </w:rPr>
      </w:pPr>
      <w:r w:rsidRPr="00FE7E83">
        <w:rPr>
          <w:rFonts w:eastAsia="Times New Roman" w:cs="Times New Roman"/>
          <w:b/>
        </w:rPr>
        <w:t>A writing</w:t>
      </w:r>
      <w:r w:rsidRPr="00FE7E83">
        <w:rPr>
          <w:rFonts w:eastAsia="Times New Roman" w:cs="Times New Roman"/>
        </w:rPr>
        <w:t xml:space="preserve"> (record/memorandum, string of communications, electronic media, </w:t>
      </w:r>
      <w:proofErr w:type="spellStart"/>
      <w:r w:rsidRPr="00FE7E83">
        <w:rPr>
          <w:rFonts w:eastAsia="Times New Roman" w:cs="Times New Roman"/>
        </w:rPr>
        <w:t>etc</w:t>
      </w:r>
      <w:proofErr w:type="spellEnd"/>
      <w:r w:rsidRPr="00FE7E83">
        <w:rPr>
          <w:rFonts w:eastAsia="Times New Roman" w:cs="Times New Roman"/>
        </w:rPr>
        <w:t xml:space="preserve">) </w:t>
      </w:r>
    </w:p>
    <w:p w14:paraId="722A74E4" w14:textId="66625554" w:rsidR="00902873" w:rsidRPr="00FE7E83" w:rsidRDefault="00902873" w:rsidP="008E212D">
      <w:pPr>
        <w:pStyle w:val="ListParagraph"/>
        <w:numPr>
          <w:ilvl w:val="2"/>
          <w:numId w:val="11"/>
        </w:numPr>
        <w:textAlignment w:val="center"/>
        <w:rPr>
          <w:rFonts w:eastAsia="Times New Roman" w:cs="Times New Roman"/>
        </w:rPr>
      </w:pPr>
      <w:r w:rsidRPr="00FE7E83">
        <w:rPr>
          <w:rFonts w:eastAsia="Times New Roman" w:cs="Times New Roman"/>
          <w:b/>
        </w:rPr>
        <w:t>A signature</w:t>
      </w:r>
      <w:r w:rsidRPr="00FE7E83">
        <w:rPr>
          <w:rFonts w:eastAsia="Times New Roman" w:cs="Times New Roman"/>
        </w:rPr>
        <w:t xml:space="preserve"> (authentication of party denying contract, logo, initials, signature, thumbprint, stamp, etc.) </w:t>
      </w:r>
    </w:p>
    <w:p w14:paraId="00916F2A" w14:textId="4C1CA574" w:rsidR="00902873" w:rsidRPr="00FE7E83" w:rsidRDefault="00902873" w:rsidP="008E212D">
      <w:pPr>
        <w:pStyle w:val="ListParagraph"/>
        <w:numPr>
          <w:ilvl w:val="2"/>
          <w:numId w:val="11"/>
        </w:numPr>
        <w:textAlignment w:val="center"/>
        <w:rPr>
          <w:rFonts w:eastAsia="Times New Roman" w:cs="Times New Roman"/>
        </w:rPr>
      </w:pPr>
      <w:r w:rsidRPr="00FE7E83">
        <w:rPr>
          <w:rFonts w:eastAsia="Times New Roman" w:cs="Times New Roman"/>
          <w:b/>
        </w:rPr>
        <w:lastRenderedPageBreak/>
        <w:t>Sufficient content</w:t>
      </w:r>
      <w:r w:rsidRPr="00FE7E83">
        <w:rPr>
          <w:rFonts w:eastAsia="Times New Roman" w:cs="Times New Roman"/>
        </w:rPr>
        <w:t xml:space="preserve"> to evidence the contract</w:t>
      </w:r>
      <w:r w:rsidR="001C2212" w:rsidRPr="00FE7E83">
        <w:rPr>
          <w:rFonts w:eastAsia="Times New Roman" w:cs="Times New Roman"/>
        </w:rPr>
        <w:t xml:space="preserve"> (must identify parties and the nature of the exchange; mus</w:t>
      </w:r>
      <w:r w:rsidR="00B16E6E">
        <w:rPr>
          <w:rFonts w:eastAsia="Times New Roman" w:cs="Times New Roman"/>
        </w:rPr>
        <w:t xml:space="preserve">t set out all or at least MOST </w:t>
      </w:r>
      <w:r w:rsidR="001C2212" w:rsidRPr="00FE7E83">
        <w:rPr>
          <w:rFonts w:eastAsia="Times New Roman" w:cs="Times New Roman"/>
        </w:rPr>
        <w:t>of the material/essential terms)</w:t>
      </w:r>
    </w:p>
    <w:p w14:paraId="0E6FB2A5" w14:textId="286F8C65" w:rsidR="001C2212" w:rsidRPr="00FE7E83" w:rsidRDefault="001C2212" w:rsidP="008E212D">
      <w:pPr>
        <w:pStyle w:val="ListParagraph"/>
        <w:numPr>
          <w:ilvl w:val="2"/>
          <w:numId w:val="11"/>
        </w:numPr>
        <w:textAlignment w:val="center"/>
        <w:rPr>
          <w:rFonts w:eastAsia="Times New Roman" w:cs="Times New Roman"/>
          <w:b/>
          <w:i/>
          <w:u w:val="single"/>
        </w:rPr>
      </w:pPr>
      <w:r w:rsidRPr="00FE7E83">
        <w:rPr>
          <w:rFonts w:eastAsia="Times New Roman" w:cs="Times New Roman"/>
          <w:b/>
          <w:i/>
          <w:u w:val="single"/>
        </w:rPr>
        <w:t>NON COMPLIANCE:</w:t>
      </w:r>
      <w:r w:rsidRPr="00FE7E83">
        <w:rPr>
          <w:rFonts w:eastAsia="Times New Roman" w:cs="Times New Roman"/>
        </w:rPr>
        <w:t xml:space="preserve"> Unenforceability not invalidity. The purpose is to prevent a person from forcing a falsely alleged contract. i.e. fraud.  </w:t>
      </w:r>
    </w:p>
    <w:p w14:paraId="48B37A81" w14:textId="43C43EBF" w:rsidR="001C2212" w:rsidRPr="00FE7E83" w:rsidRDefault="001C2212" w:rsidP="008E212D">
      <w:pPr>
        <w:pStyle w:val="ListParagraph"/>
        <w:numPr>
          <w:ilvl w:val="0"/>
          <w:numId w:val="11"/>
        </w:numPr>
        <w:textAlignment w:val="center"/>
        <w:rPr>
          <w:rFonts w:eastAsia="Times New Roman" w:cs="Times New Roman"/>
          <w:b/>
          <w:i/>
          <w:u w:val="single"/>
        </w:rPr>
      </w:pPr>
      <w:r w:rsidRPr="00FE7E83">
        <w:rPr>
          <w:rFonts w:eastAsia="Times New Roman" w:cs="Times New Roman"/>
          <w:b/>
          <w:i/>
          <w:u w:val="single"/>
        </w:rPr>
        <w:t xml:space="preserve">INQUIRY: </w:t>
      </w:r>
    </w:p>
    <w:p w14:paraId="249A0526" w14:textId="2BCC4758" w:rsidR="001C2212" w:rsidRPr="00FE7E83" w:rsidRDefault="001C2212" w:rsidP="008E212D">
      <w:pPr>
        <w:pStyle w:val="ListParagraph"/>
        <w:numPr>
          <w:ilvl w:val="0"/>
          <w:numId w:val="12"/>
        </w:numPr>
        <w:textAlignment w:val="center"/>
        <w:rPr>
          <w:rFonts w:eastAsia="Times New Roman" w:cs="Times New Roman"/>
        </w:rPr>
      </w:pPr>
      <w:r w:rsidRPr="00FE7E83">
        <w:rPr>
          <w:rFonts w:eastAsia="Times New Roman" w:cs="Times New Roman"/>
        </w:rPr>
        <w:t xml:space="preserve">Is the contract </w:t>
      </w:r>
      <w:r w:rsidR="00776AEA" w:rsidRPr="00FE7E83">
        <w:rPr>
          <w:rFonts w:eastAsia="Times New Roman" w:cs="Times New Roman"/>
        </w:rPr>
        <w:t xml:space="preserve">subject to the statute of frauds? </w:t>
      </w:r>
    </w:p>
    <w:p w14:paraId="7651663E" w14:textId="20E80216" w:rsidR="00776AEA" w:rsidRPr="00FE7E83" w:rsidRDefault="00776AEA" w:rsidP="008E212D">
      <w:pPr>
        <w:pStyle w:val="ListParagraph"/>
        <w:numPr>
          <w:ilvl w:val="1"/>
          <w:numId w:val="12"/>
        </w:numPr>
        <w:textAlignment w:val="center"/>
        <w:rPr>
          <w:rFonts w:eastAsia="Times New Roman" w:cs="Times New Roman"/>
        </w:rPr>
      </w:pPr>
      <w:r w:rsidRPr="00FE7E83">
        <w:rPr>
          <w:rFonts w:eastAsia="Times New Roman" w:cs="Times New Roman"/>
        </w:rPr>
        <w:t xml:space="preserve">No – done </w:t>
      </w:r>
    </w:p>
    <w:p w14:paraId="7FA4B737" w14:textId="7AED3BAA" w:rsidR="00776AEA" w:rsidRPr="00FE7E83" w:rsidRDefault="00776AEA" w:rsidP="008E212D">
      <w:pPr>
        <w:pStyle w:val="ListParagraph"/>
        <w:numPr>
          <w:ilvl w:val="1"/>
          <w:numId w:val="12"/>
        </w:numPr>
        <w:textAlignment w:val="center"/>
        <w:rPr>
          <w:rFonts w:eastAsia="Times New Roman" w:cs="Times New Roman"/>
        </w:rPr>
      </w:pPr>
      <w:r w:rsidRPr="00FE7E83">
        <w:rPr>
          <w:rFonts w:eastAsia="Times New Roman" w:cs="Times New Roman"/>
        </w:rPr>
        <w:t xml:space="preserve">Yes – go to Q2 </w:t>
      </w:r>
    </w:p>
    <w:p w14:paraId="0098A48C" w14:textId="59C65BBE" w:rsidR="00776AEA" w:rsidRPr="00FE7E83" w:rsidRDefault="00776AEA" w:rsidP="008E212D">
      <w:pPr>
        <w:pStyle w:val="ListParagraph"/>
        <w:numPr>
          <w:ilvl w:val="0"/>
          <w:numId w:val="12"/>
        </w:numPr>
        <w:textAlignment w:val="center"/>
        <w:rPr>
          <w:rFonts w:eastAsia="Times New Roman" w:cs="Times New Roman"/>
        </w:rPr>
      </w:pPr>
      <w:r w:rsidRPr="00FE7E83">
        <w:rPr>
          <w:rFonts w:eastAsia="Times New Roman" w:cs="Times New Roman"/>
        </w:rPr>
        <w:t xml:space="preserve">Is there a signed (what kind?) record in a form sufficient to satisfy the statute? </w:t>
      </w:r>
    </w:p>
    <w:p w14:paraId="7A16DA6C" w14:textId="5BFA440A" w:rsidR="00776AEA" w:rsidRPr="00FE7E83" w:rsidRDefault="00776AEA" w:rsidP="008E212D">
      <w:pPr>
        <w:pStyle w:val="ListParagraph"/>
        <w:numPr>
          <w:ilvl w:val="1"/>
          <w:numId w:val="12"/>
        </w:numPr>
        <w:textAlignment w:val="center"/>
        <w:rPr>
          <w:rFonts w:eastAsia="Times New Roman" w:cs="Times New Roman"/>
        </w:rPr>
      </w:pPr>
      <w:r w:rsidRPr="00FE7E83">
        <w:rPr>
          <w:rFonts w:eastAsia="Times New Roman" w:cs="Times New Roman"/>
        </w:rPr>
        <w:t xml:space="preserve">Yes – K is enforceable </w:t>
      </w:r>
    </w:p>
    <w:p w14:paraId="2E0A4B5F" w14:textId="63B0B1EF" w:rsidR="00776AEA" w:rsidRPr="00FE7E83" w:rsidRDefault="00776AEA" w:rsidP="008E212D">
      <w:pPr>
        <w:pStyle w:val="ListParagraph"/>
        <w:numPr>
          <w:ilvl w:val="1"/>
          <w:numId w:val="12"/>
        </w:numPr>
        <w:textAlignment w:val="center"/>
        <w:rPr>
          <w:rFonts w:eastAsia="Times New Roman" w:cs="Times New Roman"/>
        </w:rPr>
      </w:pPr>
      <w:r w:rsidRPr="00FE7E83">
        <w:rPr>
          <w:rFonts w:eastAsia="Times New Roman" w:cs="Times New Roman"/>
        </w:rPr>
        <w:t xml:space="preserve">No – K is not enforceable unless can answer #3 in affirmative </w:t>
      </w:r>
    </w:p>
    <w:p w14:paraId="3D28DCF0" w14:textId="596F8155" w:rsidR="00776AEA" w:rsidRPr="00FE7E83" w:rsidRDefault="00776AEA" w:rsidP="008E212D">
      <w:pPr>
        <w:pStyle w:val="ListParagraph"/>
        <w:numPr>
          <w:ilvl w:val="0"/>
          <w:numId w:val="12"/>
        </w:numPr>
        <w:textAlignment w:val="center"/>
        <w:rPr>
          <w:rFonts w:eastAsia="Times New Roman" w:cs="Times New Roman"/>
        </w:rPr>
      </w:pPr>
      <w:r w:rsidRPr="00FE7E83">
        <w:rPr>
          <w:rFonts w:eastAsia="Times New Roman" w:cs="Times New Roman"/>
        </w:rPr>
        <w:t xml:space="preserve">Is there a recognized exception to the Statute of Frauds for this instance? </w:t>
      </w:r>
    </w:p>
    <w:p w14:paraId="170FEFCE" w14:textId="0DA5DBCC" w:rsidR="00776AEA" w:rsidRPr="00FE7E83" w:rsidRDefault="00776AEA" w:rsidP="008E212D">
      <w:pPr>
        <w:pStyle w:val="ListParagraph"/>
        <w:numPr>
          <w:ilvl w:val="1"/>
          <w:numId w:val="12"/>
        </w:numPr>
        <w:textAlignment w:val="center"/>
        <w:rPr>
          <w:rFonts w:eastAsia="Times New Roman" w:cs="Times New Roman"/>
        </w:rPr>
      </w:pPr>
      <w:r w:rsidRPr="00FE7E83">
        <w:rPr>
          <w:rFonts w:eastAsia="Times New Roman" w:cs="Times New Roman"/>
        </w:rPr>
        <w:t xml:space="preserve">Some states have written exceptions </w:t>
      </w:r>
    </w:p>
    <w:p w14:paraId="25C18F5E" w14:textId="313DCE36" w:rsidR="00776AEA" w:rsidRPr="00FE7E83" w:rsidRDefault="00776AEA" w:rsidP="008E212D">
      <w:pPr>
        <w:pStyle w:val="ListParagraph"/>
        <w:numPr>
          <w:ilvl w:val="1"/>
          <w:numId w:val="12"/>
        </w:numPr>
        <w:textAlignment w:val="center"/>
        <w:rPr>
          <w:rFonts w:eastAsia="Times New Roman" w:cs="Times New Roman"/>
        </w:rPr>
      </w:pPr>
      <w:r w:rsidRPr="00FE7E83">
        <w:rPr>
          <w:rFonts w:eastAsia="Times New Roman" w:cs="Times New Roman"/>
        </w:rPr>
        <w:t xml:space="preserve">Usually the exceptions are Judicially crafted for equity reasons </w:t>
      </w:r>
    </w:p>
    <w:p w14:paraId="1CE5A6D4" w14:textId="3816B493" w:rsidR="00776AEA" w:rsidRDefault="00776AEA" w:rsidP="008E212D">
      <w:pPr>
        <w:pStyle w:val="ListParagraph"/>
        <w:numPr>
          <w:ilvl w:val="1"/>
          <w:numId w:val="12"/>
        </w:numPr>
        <w:textAlignment w:val="center"/>
        <w:rPr>
          <w:rFonts w:eastAsia="Times New Roman" w:cs="Times New Roman"/>
        </w:rPr>
      </w:pPr>
      <w:r w:rsidRPr="00FE7E83">
        <w:rPr>
          <w:rFonts w:eastAsia="Times New Roman" w:cs="Times New Roman"/>
        </w:rPr>
        <w:t xml:space="preserve">However, answer is TYPICALLY NO. </w:t>
      </w:r>
    </w:p>
    <w:p w14:paraId="020432E7" w14:textId="77777777" w:rsidR="00B16E6E" w:rsidRPr="00FE7E83" w:rsidRDefault="00B16E6E" w:rsidP="00B16E6E">
      <w:pPr>
        <w:pStyle w:val="ListParagraph"/>
        <w:ind w:left="1800"/>
        <w:textAlignment w:val="center"/>
        <w:rPr>
          <w:rFonts w:eastAsia="Times New Roman" w:cs="Times New Roman"/>
        </w:rPr>
      </w:pPr>
    </w:p>
    <w:p w14:paraId="744CAEE5" w14:textId="57D9869E" w:rsidR="0090168D" w:rsidRPr="00FE7E83" w:rsidRDefault="0090168D" w:rsidP="0090168D">
      <w:pPr>
        <w:textAlignment w:val="center"/>
        <w:rPr>
          <w:rFonts w:eastAsia="Times New Roman" w:cs="Times New Roman"/>
          <w:b/>
          <w:u w:val="single"/>
        </w:rPr>
      </w:pPr>
      <w:r w:rsidRPr="00FE7E83">
        <w:rPr>
          <w:rFonts w:eastAsia="Times New Roman" w:cs="Times New Roman"/>
          <w:b/>
          <w:u w:val="single"/>
        </w:rPr>
        <w:t>SALE OF OR TXFR OF INTEREST IN LAND</w:t>
      </w:r>
    </w:p>
    <w:p w14:paraId="4F0E32C4" w14:textId="212D979A" w:rsidR="0090168D" w:rsidRPr="00FE7E83" w:rsidRDefault="0090168D" w:rsidP="0090168D">
      <w:pPr>
        <w:textAlignment w:val="center"/>
        <w:rPr>
          <w:rFonts w:eastAsia="Times New Roman" w:cs="Times New Roman"/>
        </w:rPr>
      </w:pPr>
      <w:r w:rsidRPr="00FE7E83">
        <w:rPr>
          <w:rFonts w:eastAsia="Times New Roman" w:cs="Times New Roman"/>
        </w:rPr>
        <w:t xml:space="preserve">1. APPLY COMMON LAW </w:t>
      </w:r>
    </w:p>
    <w:p w14:paraId="6D1DBFCA" w14:textId="59A9B6B8" w:rsidR="0090168D" w:rsidRPr="00FE7E83" w:rsidRDefault="0090168D" w:rsidP="0090168D">
      <w:pPr>
        <w:textAlignment w:val="center"/>
        <w:rPr>
          <w:rFonts w:eastAsia="Times New Roman" w:cs="Times New Roman"/>
        </w:rPr>
      </w:pPr>
      <w:r w:rsidRPr="00FE7E83">
        <w:rPr>
          <w:rFonts w:eastAsia="Times New Roman" w:cs="Times New Roman"/>
        </w:rPr>
        <w:t>2. Apply non-compliance exception when applicable</w:t>
      </w:r>
    </w:p>
    <w:p w14:paraId="4835F94C" w14:textId="2AD6AF1F" w:rsidR="0090168D" w:rsidRPr="00FE7E83" w:rsidRDefault="0090168D" w:rsidP="008E212D">
      <w:pPr>
        <w:pStyle w:val="ListParagraph"/>
        <w:numPr>
          <w:ilvl w:val="0"/>
          <w:numId w:val="13"/>
        </w:numPr>
        <w:textAlignment w:val="center"/>
        <w:rPr>
          <w:rFonts w:eastAsia="Times New Roman" w:cs="Times New Roman"/>
        </w:rPr>
      </w:pPr>
      <w:r w:rsidRPr="00FE7E83">
        <w:rPr>
          <w:rFonts w:eastAsia="Times New Roman" w:cs="Times New Roman"/>
        </w:rPr>
        <w:t xml:space="preserve">Part Performance Exception: </w:t>
      </w:r>
      <w:r w:rsidRPr="00FE7E83">
        <w:rPr>
          <w:rFonts w:eastAsia="Times New Roman" w:cs="Times New Roman"/>
          <w:i/>
        </w:rPr>
        <w:t>Rarely applied, judicially created exception</w:t>
      </w:r>
    </w:p>
    <w:p w14:paraId="09090238" w14:textId="570966E9" w:rsidR="0090168D" w:rsidRPr="00FE7E83" w:rsidRDefault="0090168D" w:rsidP="008E212D">
      <w:pPr>
        <w:pStyle w:val="ListParagraph"/>
        <w:numPr>
          <w:ilvl w:val="1"/>
          <w:numId w:val="13"/>
        </w:numPr>
        <w:textAlignment w:val="center"/>
        <w:rPr>
          <w:rFonts w:eastAsia="Times New Roman" w:cs="Times New Roman"/>
        </w:rPr>
      </w:pPr>
      <w:r w:rsidRPr="00FE7E83">
        <w:rPr>
          <w:rFonts w:eastAsia="Times New Roman" w:cs="Times New Roman"/>
          <w:b/>
        </w:rPr>
        <w:t xml:space="preserve">Conduct of the parties proves the contract </w:t>
      </w:r>
    </w:p>
    <w:p w14:paraId="6A1231B2" w14:textId="4691C612" w:rsidR="0090168D" w:rsidRPr="00FE7E83" w:rsidRDefault="0090168D" w:rsidP="008E212D">
      <w:pPr>
        <w:pStyle w:val="ListParagraph"/>
        <w:numPr>
          <w:ilvl w:val="1"/>
          <w:numId w:val="13"/>
        </w:numPr>
        <w:textAlignment w:val="center"/>
        <w:rPr>
          <w:rFonts w:eastAsia="Times New Roman" w:cs="Times New Roman"/>
        </w:rPr>
      </w:pPr>
      <w:r w:rsidRPr="00FE7E83">
        <w:rPr>
          <w:rFonts w:eastAsia="Times New Roman" w:cs="Times New Roman"/>
          <w:b/>
        </w:rPr>
        <w:t xml:space="preserve">Demonstrates reliance </w:t>
      </w:r>
      <w:r w:rsidRPr="00FE7E83">
        <w:rPr>
          <w:rFonts w:eastAsia="Times New Roman" w:cs="Times New Roman"/>
        </w:rPr>
        <w:t xml:space="preserve">on the contract that is worthy of protection </w:t>
      </w:r>
    </w:p>
    <w:p w14:paraId="75BBF422" w14:textId="585110CD" w:rsidR="0090168D" w:rsidRPr="00FE7E83" w:rsidRDefault="0090168D" w:rsidP="008E212D">
      <w:pPr>
        <w:pStyle w:val="ListParagraph"/>
        <w:numPr>
          <w:ilvl w:val="1"/>
          <w:numId w:val="13"/>
        </w:numPr>
        <w:textAlignment w:val="center"/>
        <w:rPr>
          <w:rFonts w:eastAsia="Times New Roman" w:cs="Times New Roman"/>
        </w:rPr>
      </w:pPr>
      <w:r w:rsidRPr="00FE7E83">
        <w:rPr>
          <w:rFonts w:eastAsia="Times New Roman" w:cs="Times New Roman"/>
        </w:rPr>
        <w:t xml:space="preserve">The performance must be unequivocally referable to the oral agreement </w:t>
      </w:r>
    </w:p>
    <w:p w14:paraId="594FD8F8" w14:textId="6F636F45" w:rsidR="0090168D" w:rsidRPr="00FE7E83" w:rsidRDefault="0090168D" w:rsidP="008E212D">
      <w:pPr>
        <w:pStyle w:val="ListParagraph"/>
        <w:numPr>
          <w:ilvl w:val="1"/>
          <w:numId w:val="13"/>
        </w:numPr>
        <w:textAlignment w:val="center"/>
        <w:rPr>
          <w:rFonts w:eastAsia="Times New Roman" w:cs="Times New Roman"/>
        </w:rPr>
      </w:pPr>
      <w:r w:rsidRPr="00FE7E83">
        <w:rPr>
          <w:rFonts w:eastAsia="Times New Roman" w:cs="Times New Roman"/>
        </w:rPr>
        <w:t>Many courts impose an additional requirement that the party seeking to enforce the oral agreement suffered some degree of prejudice in rendering performance in reliance of the contract</w:t>
      </w:r>
    </w:p>
    <w:p w14:paraId="2E18C92F" w14:textId="07C1BE3B" w:rsidR="008E212D" w:rsidRPr="00FE7E83" w:rsidRDefault="008E212D" w:rsidP="008E212D">
      <w:pPr>
        <w:textAlignment w:val="center"/>
        <w:rPr>
          <w:rFonts w:eastAsia="Times New Roman" w:cs="Times New Roman"/>
          <w:b/>
          <w:u w:val="single"/>
        </w:rPr>
      </w:pPr>
      <w:r w:rsidRPr="00FE7E83">
        <w:rPr>
          <w:rFonts w:eastAsia="Times New Roman" w:cs="Times New Roman"/>
        </w:rPr>
        <w:t xml:space="preserve">3. </w:t>
      </w:r>
      <w:r w:rsidRPr="00FE7E83">
        <w:rPr>
          <w:rFonts w:eastAsia="Times New Roman" w:cs="Times New Roman"/>
          <w:b/>
        </w:rPr>
        <w:t xml:space="preserve">CASE: </w:t>
      </w:r>
      <w:r w:rsidRPr="00FE7E83">
        <w:rPr>
          <w:rFonts w:eastAsia="Times New Roman" w:cs="Times New Roman"/>
          <w:u w:val="single"/>
        </w:rPr>
        <w:t xml:space="preserve">COOKE V. GOETHALS: </w:t>
      </w:r>
    </w:p>
    <w:p w14:paraId="2EAB818D" w14:textId="2F41CDFB" w:rsidR="008E212D" w:rsidRPr="00FE7E83" w:rsidRDefault="008E212D" w:rsidP="008E212D">
      <w:pPr>
        <w:pStyle w:val="ListParagraph"/>
        <w:numPr>
          <w:ilvl w:val="0"/>
          <w:numId w:val="13"/>
        </w:numPr>
        <w:textAlignment w:val="center"/>
        <w:rPr>
          <w:rFonts w:eastAsia="Times New Roman" w:cs="Times New Roman"/>
          <w:b/>
        </w:rPr>
      </w:pPr>
      <w:r w:rsidRPr="00FE7E83">
        <w:rPr>
          <w:rFonts w:eastAsia="Times New Roman" w:cs="Times New Roman"/>
        </w:rPr>
        <w:t xml:space="preserve">Court held sufficient part performance to invoke exception to statute of frauds. They considered: </w:t>
      </w:r>
    </w:p>
    <w:p w14:paraId="52C6CA0A" w14:textId="1A103EE0" w:rsidR="008E212D" w:rsidRPr="00FE7E83" w:rsidRDefault="008E212D" w:rsidP="008E212D">
      <w:pPr>
        <w:pStyle w:val="ListParagraph"/>
        <w:numPr>
          <w:ilvl w:val="1"/>
          <w:numId w:val="13"/>
        </w:numPr>
        <w:textAlignment w:val="center"/>
        <w:rPr>
          <w:rFonts w:eastAsia="Times New Roman" w:cs="Times New Roman"/>
          <w:b/>
        </w:rPr>
      </w:pPr>
      <w:r w:rsidRPr="00FE7E83">
        <w:rPr>
          <w:rFonts w:eastAsia="Times New Roman" w:cs="Times New Roman"/>
        </w:rPr>
        <w:t xml:space="preserve">Payment or tender of consideration (rent/mortgage payments) </w:t>
      </w:r>
    </w:p>
    <w:p w14:paraId="0A87E2B0" w14:textId="103BD7A1" w:rsidR="008E212D" w:rsidRPr="00FE7E83" w:rsidRDefault="008E212D" w:rsidP="008E212D">
      <w:pPr>
        <w:pStyle w:val="ListParagraph"/>
        <w:numPr>
          <w:ilvl w:val="1"/>
          <w:numId w:val="13"/>
        </w:numPr>
        <w:textAlignment w:val="center"/>
        <w:rPr>
          <w:rFonts w:eastAsia="Times New Roman" w:cs="Times New Roman"/>
          <w:b/>
        </w:rPr>
      </w:pPr>
      <w:r w:rsidRPr="00FE7E83">
        <w:rPr>
          <w:rFonts w:eastAsia="Times New Roman" w:cs="Times New Roman"/>
        </w:rPr>
        <w:t xml:space="preserve">Delivery and assumption of actual and exclusive possession of land (took care of/improved land) </w:t>
      </w:r>
    </w:p>
    <w:p w14:paraId="7C48CF0B" w14:textId="62CBEE10" w:rsidR="008E212D" w:rsidRPr="00FE7E83" w:rsidRDefault="008E212D" w:rsidP="008E212D">
      <w:pPr>
        <w:pStyle w:val="ListParagraph"/>
        <w:numPr>
          <w:ilvl w:val="1"/>
          <w:numId w:val="13"/>
        </w:numPr>
        <w:textAlignment w:val="center"/>
        <w:rPr>
          <w:rFonts w:eastAsia="Times New Roman" w:cs="Times New Roman"/>
          <w:b/>
        </w:rPr>
      </w:pPr>
      <w:r w:rsidRPr="00FE7E83">
        <w:rPr>
          <w:rFonts w:eastAsia="Times New Roman" w:cs="Times New Roman"/>
        </w:rPr>
        <w:t>The making of permanent, substantial and valuable improvements in accordance with the K</w:t>
      </w:r>
    </w:p>
    <w:p w14:paraId="7BD4181B" w14:textId="77777777" w:rsidR="008E212D" w:rsidRPr="00FE7E83" w:rsidRDefault="0090168D" w:rsidP="0090168D">
      <w:pPr>
        <w:textAlignment w:val="center"/>
        <w:rPr>
          <w:rFonts w:eastAsia="Times New Roman" w:cs="Times New Roman"/>
          <w:b/>
          <w:u w:val="single"/>
        </w:rPr>
      </w:pPr>
      <w:r w:rsidRPr="00FE7E83">
        <w:rPr>
          <w:rFonts w:eastAsia="Times New Roman" w:cs="Times New Roman"/>
          <w:b/>
          <w:u w:val="single"/>
        </w:rPr>
        <w:t xml:space="preserve">CANNOT BE PERFORMED WIHTIN A YEAR OF EXECUTION: </w:t>
      </w:r>
    </w:p>
    <w:p w14:paraId="0F53B765" w14:textId="77777777" w:rsidR="008E212D" w:rsidRPr="00FE7E83" w:rsidRDefault="0090168D" w:rsidP="0090168D">
      <w:pPr>
        <w:pStyle w:val="ListParagraph"/>
        <w:numPr>
          <w:ilvl w:val="0"/>
          <w:numId w:val="13"/>
        </w:numPr>
        <w:textAlignment w:val="center"/>
        <w:rPr>
          <w:rFonts w:eastAsia="Times New Roman" w:cs="Times New Roman"/>
          <w:b/>
        </w:rPr>
      </w:pPr>
      <w:r w:rsidRPr="00FE7E83">
        <w:rPr>
          <w:rFonts w:eastAsia="Times New Roman" w:cs="Times New Roman"/>
        </w:rPr>
        <w:t xml:space="preserve">Applies to any contract irrespective of its subject matter if there will be a period of more than one year between execution of K and completed performance. It does not </w:t>
      </w:r>
      <w:proofErr w:type="gramStart"/>
      <w:r w:rsidRPr="00FE7E83">
        <w:rPr>
          <w:rFonts w:eastAsia="Times New Roman" w:cs="Times New Roman"/>
        </w:rPr>
        <w:t>related</w:t>
      </w:r>
      <w:proofErr w:type="gramEnd"/>
      <w:r w:rsidRPr="00FE7E83">
        <w:rPr>
          <w:rFonts w:eastAsia="Times New Roman" w:cs="Times New Roman"/>
        </w:rPr>
        <w:t xml:space="preserve"> to the length of performance, but to the </w:t>
      </w:r>
      <w:r w:rsidRPr="00FE7E83">
        <w:rPr>
          <w:rFonts w:eastAsia="Times New Roman" w:cs="Times New Roman"/>
          <w:b/>
        </w:rPr>
        <w:t xml:space="preserve">period between execution and </w:t>
      </w:r>
      <w:r w:rsidR="008E212D" w:rsidRPr="00FE7E83">
        <w:rPr>
          <w:rFonts w:eastAsia="Times New Roman" w:cs="Times New Roman"/>
          <w:b/>
        </w:rPr>
        <w:t xml:space="preserve">completed performance. </w:t>
      </w:r>
    </w:p>
    <w:p w14:paraId="7805B68E" w14:textId="3942EC62" w:rsidR="008E212D" w:rsidRPr="00FE7E83" w:rsidRDefault="008E212D" w:rsidP="008E212D">
      <w:pPr>
        <w:pStyle w:val="ListParagraph"/>
        <w:numPr>
          <w:ilvl w:val="0"/>
          <w:numId w:val="13"/>
        </w:numPr>
        <w:textAlignment w:val="center"/>
        <w:rPr>
          <w:rFonts w:eastAsia="Times New Roman" w:cs="Times New Roman"/>
          <w:b/>
        </w:rPr>
      </w:pPr>
      <w:r w:rsidRPr="00FE7E83">
        <w:rPr>
          <w:rFonts w:eastAsia="Times New Roman" w:cs="Times New Roman"/>
          <w:b/>
        </w:rPr>
        <w:t xml:space="preserve">DO NOT APPLY IF: </w:t>
      </w:r>
      <w:r w:rsidRPr="00FE7E83">
        <w:rPr>
          <w:rFonts w:eastAsia="Times New Roman" w:cs="Times New Roman"/>
        </w:rPr>
        <w:t xml:space="preserve">At the time the contract is made </w:t>
      </w:r>
      <w:r w:rsidRPr="00FE7E83">
        <w:rPr>
          <w:rFonts w:eastAsia="Times New Roman" w:cs="Times New Roman"/>
          <w:b/>
        </w:rPr>
        <w:t xml:space="preserve">there is the possibility </w:t>
      </w:r>
      <w:r w:rsidRPr="00FE7E83">
        <w:rPr>
          <w:rFonts w:eastAsia="Times New Roman" w:cs="Times New Roman"/>
        </w:rPr>
        <w:t xml:space="preserve">in law and in fact that full performance may be completed within a year </w:t>
      </w:r>
    </w:p>
    <w:p w14:paraId="4478CCF4" w14:textId="08CDAEED" w:rsidR="008E212D" w:rsidRPr="00FE7E83" w:rsidRDefault="008E212D" w:rsidP="008E212D">
      <w:pPr>
        <w:pStyle w:val="ListParagraph"/>
        <w:numPr>
          <w:ilvl w:val="0"/>
          <w:numId w:val="13"/>
        </w:numPr>
        <w:textAlignment w:val="center"/>
        <w:rPr>
          <w:rFonts w:eastAsia="Times New Roman" w:cs="Times New Roman"/>
          <w:b/>
        </w:rPr>
      </w:pPr>
      <w:r w:rsidRPr="00FE7E83">
        <w:rPr>
          <w:rFonts w:eastAsia="Times New Roman" w:cs="Times New Roman"/>
          <w:b/>
        </w:rPr>
        <w:t xml:space="preserve">CASE: </w:t>
      </w:r>
      <w:r w:rsidRPr="00FE7E83">
        <w:rPr>
          <w:rFonts w:eastAsia="Times New Roman" w:cs="Times New Roman"/>
        </w:rPr>
        <w:t xml:space="preserve">Mackay v. Four Rivers Packing Co. </w:t>
      </w:r>
    </w:p>
    <w:p w14:paraId="45F50B47" w14:textId="2DDDD146" w:rsidR="008E212D" w:rsidRPr="00FE7E83" w:rsidRDefault="008E212D" w:rsidP="0090168D">
      <w:pPr>
        <w:pStyle w:val="ListParagraph"/>
        <w:numPr>
          <w:ilvl w:val="1"/>
          <w:numId w:val="13"/>
        </w:numPr>
        <w:textAlignment w:val="center"/>
        <w:rPr>
          <w:rFonts w:eastAsia="Times New Roman" w:cs="Times New Roman"/>
          <w:b/>
        </w:rPr>
      </w:pPr>
      <w:r w:rsidRPr="00FE7E83">
        <w:rPr>
          <w:rFonts w:eastAsia="Times New Roman" w:cs="Times New Roman"/>
        </w:rPr>
        <w:lastRenderedPageBreak/>
        <w:t xml:space="preserve">McKay had contract to be employed “until retirement” could retire this year, or 10 years from not. </w:t>
      </w:r>
      <w:proofErr w:type="spellStart"/>
      <w:r w:rsidRPr="00FE7E83">
        <w:rPr>
          <w:rFonts w:eastAsia="Times New Roman" w:cs="Times New Roman"/>
        </w:rPr>
        <w:t>SoF</w:t>
      </w:r>
      <w:proofErr w:type="spellEnd"/>
      <w:r w:rsidRPr="00FE7E83">
        <w:rPr>
          <w:rFonts w:eastAsia="Times New Roman" w:cs="Times New Roman"/>
        </w:rPr>
        <w:t xml:space="preserve"> NOT APPLIED. </w:t>
      </w:r>
    </w:p>
    <w:p w14:paraId="46E25856" w14:textId="77777777" w:rsidR="0090168D" w:rsidRPr="00FE7E83" w:rsidRDefault="0090168D" w:rsidP="0090168D">
      <w:pPr>
        <w:textAlignment w:val="center"/>
        <w:rPr>
          <w:rFonts w:eastAsia="Times New Roman" w:cs="Times New Roman"/>
          <w:b/>
          <w:u w:val="single"/>
        </w:rPr>
      </w:pPr>
    </w:p>
    <w:p w14:paraId="6AB228E6" w14:textId="77777777" w:rsidR="00902873" w:rsidRPr="00FE7E83" w:rsidRDefault="00902873" w:rsidP="00902873">
      <w:pPr>
        <w:pStyle w:val="ListParagraph"/>
        <w:textAlignment w:val="center"/>
        <w:rPr>
          <w:rFonts w:eastAsia="Times New Roman" w:cs="Times New Roman"/>
        </w:rPr>
      </w:pPr>
    </w:p>
    <w:p w14:paraId="0CC13FE6" w14:textId="77777777" w:rsidR="00E97A9A" w:rsidRPr="00FE7E83" w:rsidRDefault="00E97A9A" w:rsidP="00E97A9A">
      <w:pPr>
        <w:textAlignment w:val="center"/>
        <w:rPr>
          <w:rFonts w:eastAsia="Times New Roman" w:cs="Times New Roman"/>
          <w:b/>
        </w:rPr>
      </w:pPr>
    </w:p>
    <w:p w14:paraId="5EDDB065" w14:textId="77777777" w:rsidR="001A39C3" w:rsidRPr="00FE7E83" w:rsidRDefault="001A39C3" w:rsidP="008E212D">
      <w:pPr>
        <w:pStyle w:val="ListParagraph"/>
        <w:widowControl w:val="0"/>
        <w:numPr>
          <w:ilvl w:val="1"/>
          <w:numId w:val="6"/>
        </w:numPr>
        <w:autoSpaceDE w:val="0"/>
        <w:autoSpaceDN w:val="0"/>
        <w:adjustRightInd w:val="0"/>
        <w:spacing w:after="240" w:line="360" w:lineRule="atLeast"/>
        <w:rPr>
          <w:rFonts w:cs="Times"/>
        </w:rPr>
      </w:pPr>
      <w:r w:rsidRPr="00FE7E83">
        <w:rPr>
          <w:rFonts w:cs="Times"/>
          <w:b/>
          <w:bCs/>
        </w:rPr>
        <w:t xml:space="preserve">CASES </w:t>
      </w:r>
    </w:p>
    <w:p w14:paraId="296F0D31" w14:textId="77777777" w:rsidR="001A39C3" w:rsidRPr="00FE7E83" w:rsidRDefault="001A39C3" w:rsidP="008E212D">
      <w:pPr>
        <w:pStyle w:val="ListParagraph"/>
        <w:widowControl w:val="0"/>
        <w:numPr>
          <w:ilvl w:val="2"/>
          <w:numId w:val="6"/>
        </w:numPr>
        <w:autoSpaceDE w:val="0"/>
        <w:autoSpaceDN w:val="0"/>
        <w:adjustRightInd w:val="0"/>
        <w:spacing w:after="240" w:line="360" w:lineRule="atLeast"/>
        <w:rPr>
          <w:rFonts w:cs="Times"/>
        </w:rPr>
      </w:pPr>
      <w:r w:rsidRPr="00FE7E83">
        <w:rPr>
          <w:rFonts w:cs="Times"/>
          <w:b/>
          <w:bCs/>
          <w:i/>
          <w:iCs/>
        </w:rPr>
        <w:t xml:space="preserve">Inadvertent agreement: ANDERSON V. DOUGLAS &amp; LOMASON CO.: </w:t>
      </w:r>
      <w:r w:rsidRPr="00FE7E83">
        <w:rPr>
          <w:rFonts w:ascii="MS Mincho" w:eastAsia="MS Mincho" w:hAnsi="MS Mincho" w:cs="MS Mincho"/>
        </w:rPr>
        <w:t> </w:t>
      </w:r>
      <w:r w:rsidRPr="00FE7E83">
        <w:rPr>
          <w:rFonts w:cs="Symbol"/>
        </w:rPr>
        <w:t xml:space="preserve">• </w:t>
      </w:r>
      <w:r w:rsidRPr="00FE7E83">
        <w:rPr>
          <w:rFonts w:cs="Times"/>
        </w:rPr>
        <w:t xml:space="preserve">Employee handbook warranted policy consideration that the handbook was an offer that P inadvertently accepted even regardless if employee read it or not. </w:t>
      </w:r>
      <w:r w:rsidRPr="00FE7E83">
        <w:rPr>
          <w:rFonts w:ascii="MS Mincho" w:eastAsia="MS Mincho" w:hAnsi="MS Mincho" w:cs="MS Mincho"/>
        </w:rPr>
        <w:t> </w:t>
      </w:r>
      <w:r w:rsidRPr="00FE7E83">
        <w:rPr>
          <w:rFonts w:cs="Symbol"/>
        </w:rPr>
        <w:t xml:space="preserve">• </w:t>
      </w:r>
      <w:r w:rsidRPr="00FE7E83">
        <w:rPr>
          <w:rFonts w:cs="Times"/>
        </w:rPr>
        <w:t xml:space="preserve">This involves a standardized agreement where all should be treated a like. </w:t>
      </w:r>
    </w:p>
    <w:p w14:paraId="24C896BD" w14:textId="77777777" w:rsidR="001A39C3" w:rsidRPr="00FE7E83" w:rsidRDefault="001A39C3" w:rsidP="008E212D">
      <w:pPr>
        <w:pStyle w:val="ListParagraph"/>
        <w:widowControl w:val="0"/>
        <w:numPr>
          <w:ilvl w:val="2"/>
          <w:numId w:val="6"/>
        </w:numPr>
        <w:autoSpaceDE w:val="0"/>
        <w:autoSpaceDN w:val="0"/>
        <w:adjustRightInd w:val="0"/>
        <w:spacing w:after="240" w:line="320" w:lineRule="atLeast"/>
        <w:rPr>
          <w:rFonts w:cs="Times"/>
        </w:rPr>
      </w:pPr>
      <w:r w:rsidRPr="00FE7E83">
        <w:rPr>
          <w:rFonts w:cs="Times"/>
          <w:b/>
          <w:bCs/>
          <w:i/>
          <w:iCs/>
        </w:rPr>
        <w:t>Silence or inaction: PRIDE V. LEWIS</w:t>
      </w:r>
      <w:r w:rsidRPr="00FE7E83">
        <w:rPr>
          <w:rFonts w:cs="Times"/>
        </w:rPr>
        <w:t xml:space="preserve">: </w:t>
      </w:r>
      <w:r w:rsidRPr="00FE7E83">
        <w:rPr>
          <w:rFonts w:ascii="MS Mincho" w:eastAsia="MS Mincho" w:hAnsi="MS Mincho" w:cs="MS Mincho"/>
        </w:rPr>
        <w:t> </w:t>
      </w:r>
    </w:p>
    <w:p w14:paraId="44477B4B" w14:textId="77777777" w:rsidR="001A39C3" w:rsidRPr="00FE7E83" w:rsidRDefault="001A39C3" w:rsidP="008E212D">
      <w:pPr>
        <w:pStyle w:val="ListParagraph"/>
        <w:widowControl w:val="0"/>
        <w:numPr>
          <w:ilvl w:val="3"/>
          <w:numId w:val="6"/>
        </w:numPr>
        <w:autoSpaceDE w:val="0"/>
        <w:autoSpaceDN w:val="0"/>
        <w:adjustRightInd w:val="0"/>
        <w:spacing w:after="240" w:line="320" w:lineRule="atLeast"/>
        <w:rPr>
          <w:rFonts w:cs="Times"/>
        </w:rPr>
      </w:pPr>
      <w:r w:rsidRPr="00FE7E83">
        <w:rPr>
          <w:rFonts w:cs="Times"/>
        </w:rPr>
        <w:t>Silence or inaction exception does not apply because the D did not receive a benefit or services under the proposed agreement. D’s silence was not an acceptance of the counteroffer so no contract was formed.</w:t>
      </w:r>
      <w:r w:rsidRPr="00FE7E83">
        <w:rPr>
          <w:rFonts w:cs="Times"/>
          <w:b/>
          <w:bCs/>
          <w:i/>
          <w:iCs/>
        </w:rPr>
        <w:t xml:space="preserve"> </w:t>
      </w:r>
    </w:p>
    <w:p w14:paraId="7660CE12" w14:textId="77777777" w:rsidR="001A39C3" w:rsidRPr="00FE7E83" w:rsidRDefault="001A39C3" w:rsidP="008E212D">
      <w:pPr>
        <w:pStyle w:val="ListParagraph"/>
        <w:widowControl w:val="0"/>
        <w:numPr>
          <w:ilvl w:val="2"/>
          <w:numId w:val="6"/>
        </w:numPr>
        <w:autoSpaceDE w:val="0"/>
        <w:autoSpaceDN w:val="0"/>
        <w:adjustRightInd w:val="0"/>
        <w:spacing w:after="240" w:line="320" w:lineRule="atLeast"/>
        <w:rPr>
          <w:rFonts w:cs="Times"/>
        </w:rPr>
      </w:pPr>
      <w:r w:rsidRPr="00FE7E83">
        <w:rPr>
          <w:rFonts w:cs="Times"/>
          <w:b/>
          <w:bCs/>
          <w:i/>
          <w:iCs/>
        </w:rPr>
        <w:t xml:space="preserve">Acceptance by performance: CARLILL V. CARBOLIC SMOKE BALL CO.: </w:t>
      </w:r>
    </w:p>
    <w:p w14:paraId="6BE89BE5" w14:textId="77777777" w:rsidR="001A39C3" w:rsidRPr="00FE7E83" w:rsidRDefault="001A39C3" w:rsidP="008E212D">
      <w:pPr>
        <w:pStyle w:val="ListParagraph"/>
        <w:widowControl w:val="0"/>
        <w:numPr>
          <w:ilvl w:val="3"/>
          <w:numId w:val="6"/>
        </w:numPr>
        <w:autoSpaceDE w:val="0"/>
        <w:autoSpaceDN w:val="0"/>
        <w:adjustRightInd w:val="0"/>
        <w:spacing w:after="240" w:line="320" w:lineRule="atLeast"/>
        <w:rPr>
          <w:rFonts w:cs="Times"/>
        </w:rPr>
      </w:pPr>
      <w:r w:rsidRPr="00FE7E83">
        <w:rPr>
          <w:rFonts w:cs="Times"/>
        </w:rPr>
        <w:t xml:space="preserve">P contracted influenza after using product as advertised. D’s advertisement was an offer to anyone who performs the conditions named in the advertisement. </w:t>
      </w:r>
    </w:p>
    <w:p w14:paraId="03782AD7" w14:textId="77777777" w:rsidR="001A39C3" w:rsidRPr="00FE7E83" w:rsidRDefault="001A39C3" w:rsidP="008E212D">
      <w:pPr>
        <w:pStyle w:val="ListParagraph"/>
        <w:widowControl w:val="0"/>
        <w:numPr>
          <w:ilvl w:val="2"/>
          <w:numId w:val="6"/>
        </w:numPr>
        <w:autoSpaceDE w:val="0"/>
        <w:autoSpaceDN w:val="0"/>
        <w:adjustRightInd w:val="0"/>
        <w:spacing w:after="240" w:line="280" w:lineRule="atLeast"/>
        <w:rPr>
          <w:rFonts w:cs="Times"/>
        </w:rPr>
      </w:pPr>
      <w:r w:rsidRPr="00FE7E83">
        <w:rPr>
          <w:rFonts w:cs="Times"/>
          <w:b/>
          <w:bCs/>
          <w:i/>
          <w:iCs/>
        </w:rPr>
        <w:t>Objective manifestation trumps subjective intent: ROTH V MALSON</w:t>
      </w:r>
    </w:p>
    <w:p w14:paraId="6FC3CF7D" w14:textId="77777777" w:rsidR="001A39C3" w:rsidRPr="00FE7E83" w:rsidRDefault="001A39C3" w:rsidP="008E212D">
      <w:pPr>
        <w:pStyle w:val="ListParagraph"/>
        <w:widowControl w:val="0"/>
        <w:numPr>
          <w:ilvl w:val="3"/>
          <w:numId w:val="6"/>
        </w:numPr>
        <w:autoSpaceDE w:val="0"/>
        <w:autoSpaceDN w:val="0"/>
        <w:adjustRightInd w:val="0"/>
        <w:spacing w:after="240" w:line="280" w:lineRule="atLeast"/>
        <w:rPr>
          <w:rFonts w:cs="Times"/>
        </w:rPr>
      </w:pPr>
      <w:r w:rsidRPr="00FE7E83">
        <w:rPr>
          <w:rFonts w:cs="Times"/>
        </w:rPr>
        <w:t>An acceptance must be absolute and unqualified. A qualified acceptance is a new offer. Courts must determine reasonable meaning of the response to an offer.</w:t>
      </w:r>
    </w:p>
    <w:p w14:paraId="614F285C" w14:textId="77777777" w:rsidR="001A39C3" w:rsidRPr="00FE7E83" w:rsidRDefault="001A39C3" w:rsidP="008E212D">
      <w:pPr>
        <w:pStyle w:val="ListParagraph"/>
        <w:widowControl w:val="0"/>
        <w:numPr>
          <w:ilvl w:val="3"/>
          <w:numId w:val="6"/>
        </w:numPr>
        <w:autoSpaceDE w:val="0"/>
        <w:autoSpaceDN w:val="0"/>
        <w:adjustRightInd w:val="0"/>
        <w:spacing w:after="240" w:line="280" w:lineRule="atLeast"/>
        <w:rPr>
          <w:rFonts w:cs="Times"/>
        </w:rPr>
      </w:pPr>
      <w:r w:rsidRPr="00FE7E83">
        <w:rPr>
          <w:rFonts w:cs="Times"/>
        </w:rPr>
        <w:t xml:space="preserve">Buyer accidentally signs counter to counteroffer instead of acceptance line of seller’s counteroffer. Response on its face was a </w:t>
      </w:r>
      <w:proofErr w:type="spellStart"/>
      <w:r w:rsidRPr="00FE7E83">
        <w:rPr>
          <w:rFonts w:cs="Times"/>
        </w:rPr>
        <w:t>counterdcounteroffer</w:t>
      </w:r>
      <w:proofErr w:type="spellEnd"/>
      <w:r w:rsidRPr="00FE7E83">
        <w:rPr>
          <w:rFonts w:cs="Times"/>
        </w:rPr>
        <w:t xml:space="preserve"> (words and plain meaning). </w:t>
      </w:r>
      <w:r w:rsidRPr="00FE7E83">
        <w:rPr>
          <w:rFonts w:ascii="MS Mincho" w:eastAsia="MS Mincho" w:hAnsi="MS Mincho" w:cs="MS Mincho"/>
        </w:rPr>
        <w:t> </w:t>
      </w:r>
    </w:p>
    <w:p w14:paraId="31005C9F" w14:textId="77777777" w:rsidR="001A39C3" w:rsidRPr="00FE7E83" w:rsidRDefault="001A39C3" w:rsidP="008E212D">
      <w:pPr>
        <w:pStyle w:val="ListParagraph"/>
        <w:widowControl w:val="0"/>
        <w:numPr>
          <w:ilvl w:val="3"/>
          <w:numId w:val="6"/>
        </w:numPr>
        <w:autoSpaceDE w:val="0"/>
        <w:autoSpaceDN w:val="0"/>
        <w:adjustRightInd w:val="0"/>
        <w:spacing w:after="240" w:line="280" w:lineRule="atLeast"/>
        <w:rPr>
          <w:rFonts w:cs="Times"/>
        </w:rPr>
      </w:pPr>
      <w:r w:rsidRPr="00FE7E83">
        <w:rPr>
          <w:rFonts w:cs="Times"/>
          <w:b/>
          <w:bCs/>
        </w:rPr>
        <w:t>Dissent:</w:t>
      </w:r>
      <w:r w:rsidRPr="00FE7E83">
        <w:rPr>
          <w:rFonts w:cs="Times"/>
        </w:rPr>
        <w:t xml:space="preserve"> Language is susceptible to misunderstanding; </w:t>
      </w:r>
      <w:proofErr w:type="spellStart"/>
      <w:r w:rsidRPr="00FE7E83">
        <w:rPr>
          <w:rFonts w:cs="Times"/>
        </w:rPr>
        <w:t>casedbydcase</w:t>
      </w:r>
      <w:proofErr w:type="spellEnd"/>
      <w:r w:rsidRPr="00FE7E83">
        <w:rPr>
          <w:rFonts w:cs="Times"/>
        </w:rPr>
        <w:t xml:space="preserve"> determinations should prevail because contracts are a matter of substance not form.</w:t>
      </w:r>
      <w:r w:rsidRPr="00FE7E83">
        <w:rPr>
          <w:rFonts w:cs="Times"/>
          <w:b/>
          <w:bCs/>
          <w:i/>
          <w:iCs/>
        </w:rPr>
        <w:t xml:space="preserve"> </w:t>
      </w:r>
      <w:r w:rsidRPr="00FE7E83">
        <w:rPr>
          <w:rFonts w:ascii="MS Mincho" w:eastAsia="MS Mincho" w:hAnsi="MS Mincho" w:cs="MS Mincho"/>
        </w:rPr>
        <w:t> </w:t>
      </w:r>
    </w:p>
    <w:p w14:paraId="0758EA92" w14:textId="77777777" w:rsidR="001A39C3" w:rsidRPr="00FE7E83" w:rsidRDefault="001A39C3" w:rsidP="008E212D">
      <w:pPr>
        <w:pStyle w:val="ListParagraph"/>
        <w:widowControl w:val="0"/>
        <w:numPr>
          <w:ilvl w:val="2"/>
          <w:numId w:val="6"/>
        </w:numPr>
        <w:autoSpaceDE w:val="0"/>
        <w:autoSpaceDN w:val="0"/>
        <w:adjustRightInd w:val="0"/>
        <w:spacing w:after="240" w:line="280" w:lineRule="atLeast"/>
        <w:rPr>
          <w:rFonts w:cs="Times"/>
        </w:rPr>
      </w:pPr>
      <w:r w:rsidRPr="00FE7E83">
        <w:rPr>
          <w:rFonts w:cs="Times"/>
          <w:b/>
          <w:bCs/>
          <w:i/>
          <w:iCs/>
        </w:rPr>
        <w:t>Mailbox rule: TRINITY HOMES, LLC V. FANG</w:t>
      </w:r>
      <w:r w:rsidRPr="00FE7E83">
        <w:rPr>
          <w:rFonts w:cs="Times"/>
        </w:rPr>
        <w:t>:</w:t>
      </w:r>
    </w:p>
    <w:p w14:paraId="789B295C" w14:textId="77777777" w:rsidR="001A39C3" w:rsidRPr="00FE7E83" w:rsidRDefault="001A39C3" w:rsidP="008E212D">
      <w:pPr>
        <w:pStyle w:val="ListParagraph"/>
        <w:widowControl w:val="0"/>
        <w:numPr>
          <w:ilvl w:val="3"/>
          <w:numId w:val="6"/>
        </w:numPr>
        <w:autoSpaceDE w:val="0"/>
        <w:autoSpaceDN w:val="0"/>
        <w:adjustRightInd w:val="0"/>
        <w:spacing w:after="240" w:line="280" w:lineRule="atLeast"/>
        <w:rPr>
          <w:rFonts w:cs="Times"/>
        </w:rPr>
      </w:pPr>
      <w:r w:rsidRPr="00FE7E83">
        <w:rPr>
          <w:rFonts w:cs="Times"/>
        </w:rPr>
        <w:t xml:space="preserve">Applied mailbox rule to fax transmission of acceptance, but ultimately found in favor of D’s </w:t>
      </w:r>
      <w:r w:rsidRPr="00FE7E83">
        <w:rPr>
          <w:rFonts w:ascii="MS Mincho" w:eastAsia="MS Mincho" w:hAnsi="MS Mincho" w:cs="MS Mincho"/>
        </w:rPr>
        <w:t> </w:t>
      </w:r>
      <w:r w:rsidRPr="00FE7E83">
        <w:rPr>
          <w:rFonts w:cs="Times"/>
        </w:rPr>
        <w:t>because P could not prove that the fax was actually made and accomplished.</w:t>
      </w:r>
    </w:p>
    <w:p w14:paraId="1B1CD9BF" w14:textId="77777777" w:rsidR="001A39C3" w:rsidRPr="00FE7E83" w:rsidRDefault="001A39C3" w:rsidP="008E212D">
      <w:pPr>
        <w:pStyle w:val="ListParagraph"/>
        <w:widowControl w:val="0"/>
        <w:numPr>
          <w:ilvl w:val="2"/>
          <w:numId w:val="6"/>
        </w:numPr>
        <w:autoSpaceDE w:val="0"/>
        <w:autoSpaceDN w:val="0"/>
        <w:adjustRightInd w:val="0"/>
        <w:spacing w:after="240" w:line="280" w:lineRule="atLeast"/>
        <w:rPr>
          <w:rFonts w:cs="Times"/>
        </w:rPr>
      </w:pPr>
      <w:r w:rsidRPr="00FE7E83">
        <w:rPr>
          <w:rFonts w:cs="Times"/>
          <w:b/>
          <w:bCs/>
          <w:i/>
          <w:iCs/>
        </w:rPr>
        <w:t xml:space="preserve">Duty to read: MORALES V. SUN CONSTRUCTORS, INC.: </w:t>
      </w:r>
    </w:p>
    <w:p w14:paraId="60AC1C72" w14:textId="77777777" w:rsidR="001A39C3" w:rsidRPr="00FE7E83" w:rsidRDefault="001A39C3" w:rsidP="008E212D">
      <w:pPr>
        <w:pStyle w:val="ListParagraph"/>
        <w:widowControl w:val="0"/>
        <w:numPr>
          <w:ilvl w:val="3"/>
          <w:numId w:val="6"/>
        </w:numPr>
        <w:autoSpaceDE w:val="0"/>
        <w:autoSpaceDN w:val="0"/>
        <w:adjustRightInd w:val="0"/>
        <w:spacing w:after="240" w:line="280" w:lineRule="atLeast"/>
        <w:rPr>
          <w:rFonts w:cs="Times"/>
        </w:rPr>
      </w:pPr>
      <w:r w:rsidRPr="00FE7E83">
        <w:rPr>
          <w:rFonts w:cs="Times"/>
        </w:rPr>
        <w:t xml:space="preserve">P employee filed wrongful termination suit against D employer. P did not understand the agreement when he signed it because it was written in English, a language he didn’t understand. </w:t>
      </w:r>
    </w:p>
    <w:p w14:paraId="2C02C6DF" w14:textId="77777777" w:rsidR="001A39C3" w:rsidRPr="00FE7E83" w:rsidRDefault="001A39C3" w:rsidP="008E212D">
      <w:pPr>
        <w:pStyle w:val="ListParagraph"/>
        <w:widowControl w:val="0"/>
        <w:numPr>
          <w:ilvl w:val="3"/>
          <w:numId w:val="6"/>
        </w:numPr>
        <w:autoSpaceDE w:val="0"/>
        <w:autoSpaceDN w:val="0"/>
        <w:adjustRightInd w:val="0"/>
        <w:spacing w:after="240" w:line="280" w:lineRule="atLeast"/>
        <w:rPr>
          <w:rFonts w:cs="Times"/>
        </w:rPr>
      </w:pPr>
      <w:r w:rsidRPr="00FE7E83">
        <w:rPr>
          <w:rFonts w:cs="Times"/>
        </w:rPr>
        <w:t>Suggests that a signature is enough to objectively manifest assent</w:t>
      </w:r>
    </w:p>
    <w:p w14:paraId="0DCA91D1" w14:textId="77777777" w:rsidR="001A39C3" w:rsidRPr="00FE7E83" w:rsidRDefault="001A39C3" w:rsidP="008E212D">
      <w:pPr>
        <w:pStyle w:val="ListParagraph"/>
        <w:widowControl w:val="0"/>
        <w:numPr>
          <w:ilvl w:val="2"/>
          <w:numId w:val="6"/>
        </w:numPr>
        <w:autoSpaceDE w:val="0"/>
        <w:autoSpaceDN w:val="0"/>
        <w:adjustRightInd w:val="0"/>
        <w:spacing w:after="240" w:line="280" w:lineRule="atLeast"/>
        <w:rPr>
          <w:rFonts w:cs="Times"/>
        </w:rPr>
      </w:pPr>
      <w:r w:rsidRPr="00FE7E83">
        <w:rPr>
          <w:rFonts w:cs="Times"/>
          <w:b/>
          <w:bCs/>
          <w:i/>
          <w:iCs/>
        </w:rPr>
        <w:t>Duty to read contests: JAMES V. MCDONALD’s CORPORATION:</w:t>
      </w:r>
    </w:p>
    <w:p w14:paraId="4F8BB048" w14:textId="77777777" w:rsidR="001A39C3" w:rsidRPr="00FE7E83" w:rsidRDefault="001A39C3" w:rsidP="008E212D">
      <w:pPr>
        <w:pStyle w:val="ListParagraph"/>
        <w:widowControl w:val="0"/>
        <w:numPr>
          <w:ilvl w:val="3"/>
          <w:numId w:val="6"/>
        </w:numPr>
        <w:autoSpaceDE w:val="0"/>
        <w:autoSpaceDN w:val="0"/>
        <w:adjustRightInd w:val="0"/>
        <w:spacing w:after="240" w:line="280" w:lineRule="atLeast"/>
        <w:rPr>
          <w:rFonts w:cs="Times"/>
        </w:rPr>
      </w:pPr>
      <w:r w:rsidRPr="00FE7E83">
        <w:rPr>
          <w:rFonts w:cs="Times"/>
        </w:rPr>
        <w:t>Promotional game “Who Wants to be a Millionaire.”</w:t>
      </w:r>
      <w:r w:rsidRPr="00FE7E83">
        <w:rPr>
          <w:rFonts w:cs="Times"/>
          <w:b/>
          <w:bCs/>
          <w:i/>
          <w:iCs/>
        </w:rPr>
        <w:t xml:space="preserve"> </w:t>
      </w:r>
      <w:r w:rsidRPr="00FE7E83">
        <w:rPr>
          <w:rFonts w:ascii="MS Mincho" w:eastAsia="MS Mincho" w:hAnsi="MS Mincho" w:cs="MS Mincho"/>
        </w:rPr>
        <w:t> </w:t>
      </w:r>
    </w:p>
    <w:p w14:paraId="56F80090" w14:textId="1F7B4AA7" w:rsidR="001A39C3" w:rsidRPr="00FE7E83" w:rsidRDefault="001A39C3" w:rsidP="008E212D">
      <w:pPr>
        <w:pStyle w:val="ListParagraph"/>
        <w:widowControl w:val="0"/>
        <w:numPr>
          <w:ilvl w:val="3"/>
          <w:numId w:val="6"/>
        </w:numPr>
        <w:autoSpaceDE w:val="0"/>
        <w:autoSpaceDN w:val="0"/>
        <w:adjustRightInd w:val="0"/>
        <w:spacing w:after="240" w:line="280" w:lineRule="atLeast"/>
        <w:rPr>
          <w:rFonts w:cs="Times"/>
        </w:rPr>
      </w:pPr>
      <w:r w:rsidRPr="00FE7E83">
        <w:rPr>
          <w:rFonts w:cs="Times"/>
        </w:rPr>
        <w:lastRenderedPageBreak/>
        <w:t xml:space="preserve">Rules of game were posted openly in participating restaurants and the French fry cartons had </w:t>
      </w:r>
      <w:r w:rsidRPr="00FE7E83">
        <w:rPr>
          <w:rFonts w:ascii="MS Mincho" w:eastAsia="MS Mincho" w:hAnsi="MS Mincho" w:cs="MS Mincho"/>
        </w:rPr>
        <w:t> </w:t>
      </w:r>
      <w:r w:rsidRPr="00FE7E83">
        <w:rPr>
          <w:rFonts w:cs="Times"/>
        </w:rPr>
        <w:t>instructions to see official rules for details.</w:t>
      </w:r>
      <w:r w:rsidRPr="00FE7E83">
        <w:rPr>
          <w:rFonts w:cs="Times"/>
          <w:b/>
          <w:bCs/>
          <w:i/>
          <w:iCs/>
        </w:rPr>
        <w:t xml:space="preserve"> </w:t>
      </w:r>
    </w:p>
    <w:p w14:paraId="777AE331" w14:textId="77777777" w:rsidR="001A39C3" w:rsidRPr="00FE7E83" w:rsidRDefault="001A39C3" w:rsidP="008E212D">
      <w:pPr>
        <w:pStyle w:val="ListParagraph"/>
        <w:widowControl w:val="0"/>
        <w:numPr>
          <w:ilvl w:val="3"/>
          <w:numId w:val="6"/>
        </w:numPr>
        <w:autoSpaceDE w:val="0"/>
        <w:autoSpaceDN w:val="0"/>
        <w:adjustRightInd w:val="0"/>
        <w:spacing w:after="240" w:line="280" w:lineRule="atLeast"/>
        <w:rPr>
          <w:rFonts w:cs="Times"/>
        </w:rPr>
      </w:pPr>
      <w:r w:rsidRPr="00FE7E83">
        <w:rPr>
          <w:rFonts w:cs="Times"/>
        </w:rPr>
        <w:t xml:space="preserve">A participant in a prizewinning contest must comply with the terms of the contest’s rules in </w:t>
      </w:r>
      <w:r w:rsidRPr="00FE7E83">
        <w:rPr>
          <w:rFonts w:ascii="MS Mincho" w:eastAsia="MS Mincho" w:hAnsi="MS Mincho" w:cs="MS Mincho"/>
        </w:rPr>
        <w:t> </w:t>
      </w:r>
      <w:r w:rsidRPr="00FE7E83">
        <w:rPr>
          <w:rFonts w:cs="Times"/>
        </w:rPr>
        <w:t xml:space="preserve">order to form a valid and binding contract; the promoter’s obligation is limited to the terms of </w:t>
      </w:r>
      <w:r w:rsidRPr="00FE7E83">
        <w:rPr>
          <w:rFonts w:ascii="MS Mincho" w:eastAsia="MS Mincho" w:hAnsi="MS Mincho" w:cs="MS Mincho"/>
        </w:rPr>
        <w:t> </w:t>
      </w:r>
      <w:r w:rsidRPr="00FE7E83">
        <w:rPr>
          <w:rFonts w:cs="Times"/>
        </w:rPr>
        <w:t xml:space="preserve">the offer. </w:t>
      </w:r>
    </w:p>
    <w:p w14:paraId="75846188" w14:textId="77777777" w:rsidR="001A39C3" w:rsidRPr="00FE7E83" w:rsidRDefault="001A39C3" w:rsidP="008E212D">
      <w:pPr>
        <w:pStyle w:val="ListParagraph"/>
        <w:widowControl w:val="0"/>
        <w:numPr>
          <w:ilvl w:val="2"/>
          <w:numId w:val="6"/>
        </w:numPr>
        <w:autoSpaceDE w:val="0"/>
        <w:autoSpaceDN w:val="0"/>
        <w:adjustRightInd w:val="0"/>
        <w:spacing w:after="240" w:line="280" w:lineRule="atLeast"/>
        <w:rPr>
          <w:rFonts w:cs="Times"/>
        </w:rPr>
      </w:pPr>
      <w:r w:rsidRPr="00FE7E83">
        <w:rPr>
          <w:rFonts w:cs="Times"/>
          <w:b/>
          <w:bCs/>
          <w:i/>
          <w:iCs/>
        </w:rPr>
        <w:t xml:space="preserve">Objective v. subjective intent: SR INTERNATIONAL BUSINESS INSURANCE CO., LTD V. WORLD </w:t>
      </w:r>
      <w:r w:rsidRPr="00FE7E83">
        <w:rPr>
          <w:rFonts w:ascii="MS Mincho" w:eastAsia="MS Mincho" w:hAnsi="MS Mincho" w:cs="MS Mincho"/>
        </w:rPr>
        <w:t> </w:t>
      </w:r>
      <w:r w:rsidRPr="00FE7E83">
        <w:rPr>
          <w:rFonts w:cs="Times"/>
          <w:b/>
          <w:bCs/>
          <w:i/>
          <w:iCs/>
        </w:rPr>
        <w:t xml:space="preserve">TRADE CENTER PROPERTIES, LLC.: </w:t>
      </w:r>
    </w:p>
    <w:p w14:paraId="7B216D54" w14:textId="77777777" w:rsidR="001A39C3" w:rsidRPr="00FE7E83" w:rsidRDefault="001A39C3" w:rsidP="008E212D">
      <w:pPr>
        <w:pStyle w:val="ListParagraph"/>
        <w:widowControl w:val="0"/>
        <w:numPr>
          <w:ilvl w:val="3"/>
          <w:numId w:val="6"/>
        </w:numPr>
        <w:autoSpaceDE w:val="0"/>
        <w:autoSpaceDN w:val="0"/>
        <w:adjustRightInd w:val="0"/>
        <w:spacing w:after="240" w:line="280" w:lineRule="atLeast"/>
        <w:rPr>
          <w:rFonts w:cs="Times"/>
        </w:rPr>
      </w:pPr>
      <w:r w:rsidRPr="00FE7E83">
        <w:rPr>
          <w:rFonts w:cs="Times"/>
        </w:rPr>
        <w:t>While uncommunicated subjective intent cannot supply the meaning of a contract, it could be relevant and admissible to cast light on the meaning of the objective manifestations especially when there is ambiguity or lack of clarity in objective manifestations.</w:t>
      </w:r>
      <w:r w:rsidRPr="00FE7E83">
        <w:rPr>
          <w:rFonts w:cs="Times"/>
          <w:b/>
          <w:bCs/>
          <w:i/>
          <w:iCs/>
        </w:rPr>
        <w:t xml:space="preserve"> </w:t>
      </w:r>
      <w:r w:rsidRPr="00FE7E83">
        <w:rPr>
          <w:rFonts w:ascii="MS Mincho" w:eastAsia="MS Mincho" w:hAnsi="MS Mincho" w:cs="MS Mincho"/>
        </w:rPr>
        <w:t> </w:t>
      </w:r>
    </w:p>
    <w:p w14:paraId="71C6763D" w14:textId="77777777" w:rsidR="001A39C3" w:rsidRPr="00FE7E83" w:rsidRDefault="001A39C3" w:rsidP="008E212D">
      <w:pPr>
        <w:pStyle w:val="ListParagraph"/>
        <w:widowControl w:val="0"/>
        <w:numPr>
          <w:ilvl w:val="2"/>
          <w:numId w:val="6"/>
        </w:numPr>
        <w:autoSpaceDE w:val="0"/>
        <w:autoSpaceDN w:val="0"/>
        <w:adjustRightInd w:val="0"/>
        <w:spacing w:after="240" w:line="280" w:lineRule="atLeast"/>
        <w:rPr>
          <w:rFonts w:cs="Times"/>
        </w:rPr>
      </w:pPr>
      <w:r w:rsidRPr="00FE7E83">
        <w:rPr>
          <w:rFonts w:cs="Times"/>
          <w:b/>
          <w:bCs/>
          <w:i/>
          <w:iCs/>
        </w:rPr>
        <w:t xml:space="preserve">Bad jokes and subjective intent: LUCY V. ZEHMER: </w:t>
      </w:r>
    </w:p>
    <w:p w14:paraId="42AF36CB" w14:textId="77777777" w:rsidR="001A39C3" w:rsidRPr="00FE7E83" w:rsidRDefault="001A39C3" w:rsidP="008E212D">
      <w:pPr>
        <w:pStyle w:val="ListParagraph"/>
        <w:widowControl w:val="0"/>
        <w:numPr>
          <w:ilvl w:val="3"/>
          <w:numId w:val="6"/>
        </w:numPr>
        <w:autoSpaceDE w:val="0"/>
        <w:autoSpaceDN w:val="0"/>
        <w:adjustRightInd w:val="0"/>
        <w:spacing w:after="240" w:line="280" w:lineRule="atLeast"/>
        <w:rPr>
          <w:rFonts w:cs="Times"/>
        </w:rPr>
      </w:pPr>
      <w:r w:rsidRPr="00FE7E83">
        <w:rPr>
          <w:rFonts w:cs="Times"/>
        </w:rPr>
        <w:t xml:space="preserve">Reasonable meaning of words and acts. </w:t>
      </w:r>
      <w:r w:rsidRPr="00FE7E83">
        <w:rPr>
          <w:rFonts w:ascii="MS Mincho" w:eastAsia="MS Mincho" w:hAnsi="MS Mincho" w:cs="MS Mincho"/>
        </w:rPr>
        <w:t> </w:t>
      </w:r>
    </w:p>
    <w:p w14:paraId="21F5583F" w14:textId="77777777" w:rsidR="001A39C3" w:rsidRPr="00FE7E83" w:rsidRDefault="001A39C3" w:rsidP="008E212D">
      <w:pPr>
        <w:pStyle w:val="ListParagraph"/>
        <w:widowControl w:val="0"/>
        <w:numPr>
          <w:ilvl w:val="3"/>
          <w:numId w:val="6"/>
        </w:numPr>
        <w:autoSpaceDE w:val="0"/>
        <w:autoSpaceDN w:val="0"/>
        <w:adjustRightInd w:val="0"/>
        <w:spacing w:after="240"/>
        <w:rPr>
          <w:rFonts w:cs="Times"/>
        </w:rPr>
      </w:pPr>
      <w:r w:rsidRPr="00FE7E83">
        <w:rPr>
          <w:rFonts w:cs="Times"/>
        </w:rPr>
        <w:t xml:space="preserve">Blank guest check on back of which was written in </w:t>
      </w:r>
      <w:proofErr w:type="spellStart"/>
      <w:r w:rsidRPr="00FE7E83">
        <w:rPr>
          <w:rFonts w:cs="Times"/>
        </w:rPr>
        <w:t>Zehmer’s</w:t>
      </w:r>
      <w:proofErr w:type="spellEnd"/>
      <w:r w:rsidRPr="00FE7E83">
        <w:rPr>
          <w:rFonts w:cs="Times"/>
        </w:rPr>
        <w:t xml:space="preserve"> hand that he agrees to sell farm to </w:t>
      </w:r>
      <w:r w:rsidRPr="00FE7E83">
        <w:rPr>
          <w:rFonts w:ascii="MS Mincho" w:eastAsia="MS Mincho" w:hAnsi="MS Mincho" w:cs="MS Mincho"/>
        </w:rPr>
        <w:t> </w:t>
      </w:r>
      <w:r w:rsidRPr="00FE7E83">
        <w:rPr>
          <w:rFonts w:cs="Times"/>
        </w:rPr>
        <w:t xml:space="preserve">Lucy. The writing was signed by Mr. and Mrs. </w:t>
      </w:r>
      <w:proofErr w:type="spellStart"/>
      <w:r w:rsidRPr="00FE7E83">
        <w:rPr>
          <w:rFonts w:cs="Times"/>
        </w:rPr>
        <w:t>Zehmer</w:t>
      </w:r>
      <w:proofErr w:type="spellEnd"/>
      <w:r w:rsidRPr="00FE7E83">
        <w:rPr>
          <w:rFonts w:cs="Times"/>
        </w:rPr>
        <w:t xml:space="preserve">. </w:t>
      </w:r>
      <w:proofErr w:type="spellStart"/>
      <w:r w:rsidRPr="00FE7E83">
        <w:rPr>
          <w:rFonts w:cs="Times"/>
        </w:rPr>
        <w:t>Zehmer</w:t>
      </w:r>
      <w:proofErr w:type="spellEnd"/>
      <w:r w:rsidRPr="00FE7E83">
        <w:rPr>
          <w:rFonts w:cs="Times"/>
        </w:rPr>
        <w:t xml:space="preserve"> claims he was drunk and the </w:t>
      </w:r>
      <w:r w:rsidRPr="00FE7E83">
        <w:rPr>
          <w:rFonts w:ascii="MS Mincho" w:eastAsia="MS Mincho" w:hAnsi="MS Mincho" w:cs="MS Mincho"/>
        </w:rPr>
        <w:t> </w:t>
      </w:r>
      <w:r w:rsidRPr="00FE7E83">
        <w:rPr>
          <w:rFonts w:cs="Times"/>
        </w:rPr>
        <w:t xml:space="preserve">whole thing was a joke. </w:t>
      </w:r>
      <w:r w:rsidRPr="00FE7E83">
        <w:rPr>
          <w:rFonts w:ascii="MS Mincho" w:eastAsia="MS Mincho" w:hAnsi="MS Mincho" w:cs="MS Mincho"/>
        </w:rPr>
        <w:t> </w:t>
      </w:r>
    </w:p>
    <w:p w14:paraId="126544E8" w14:textId="77777777" w:rsidR="002678E1" w:rsidRPr="00FE7E83" w:rsidRDefault="001A39C3" w:rsidP="008E212D">
      <w:pPr>
        <w:pStyle w:val="ListParagraph"/>
        <w:widowControl w:val="0"/>
        <w:numPr>
          <w:ilvl w:val="3"/>
          <w:numId w:val="6"/>
        </w:numPr>
        <w:autoSpaceDE w:val="0"/>
        <w:autoSpaceDN w:val="0"/>
        <w:adjustRightInd w:val="0"/>
        <w:spacing w:after="240"/>
        <w:rPr>
          <w:rFonts w:cs="Times"/>
        </w:rPr>
      </w:pPr>
      <w:r w:rsidRPr="00FE7E83">
        <w:rPr>
          <w:rFonts w:cs="Times"/>
        </w:rPr>
        <w:t>Subjective claims were inconsistent with the objective manifestation of assent.</w:t>
      </w:r>
      <w:r w:rsidRPr="00FE7E83">
        <w:rPr>
          <w:rFonts w:cs="Times"/>
          <w:b/>
          <w:bCs/>
          <w:i/>
          <w:iCs/>
        </w:rPr>
        <w:t xml:space="preserve"> </w:t>
      </w:r>
      <w:r w:rsidRPr="00FE7E83">
        <w:rPr>
          <w:rFonts w:cs="Times"/>
        </w:rPr>
        <w:t xml:space="preserve">Court looked at </w:t>
      </w:r>
      <w:r w:rsidRPr="00FE7E83">
        <w:rPr>
          <w:rFonts w:ascii="MS Mincho" w:eastAsia="MS Mincho" w:hAnsi="MS Mincho" w:cs="MS Mincho"/>
        </w:rPr>
        <w:t> </w:t>
      </w:r>
      <w:r w:rsidRPr="00FE7E83">
        <w:rPr>
          <w:rFonts w:cs="Times"/>
        </w:rPr>
        <w:t xml:space="preserve">the appearance of the contract, the length/content of discussions/negotiations, Lucy’s </w:t>
      </w:r>
      <w:r w:rsidRPr="00FE7E83">
        <w:rPr>
          <w:rFonts w:ascii="MS Mincho" w:eastAsia="MS Mincho" w:hAnsi="MS Mincho" w:cs="MS Mincho"/>
        </w:rPr>
        <w:t> </w:t>
      </w:r>
      <w:r w:rsidRPr="00FE7E83">
        <w:rPr>
          <w:rFonts w:cs="Times"/>
        </w:rPr>
        <w:t xml:space="preserve">objection to first draft, wanting Mrs. </w:t>
      </w:r>
      <w:proofErr w:type="spellStart"/>
      <w:r w:rsidRPr="00FE7E83">
        <w:rPr>
          <w:rFonts w:cs="Times"/>
        </w:rPr>
        <w:t>Zehmer</w:t>
      </w:r>
      <w:proofErr w:type="spellEnd"/>
      <w:r w:rsidRPr="00FE7E83">
        <w:rPr>
          <w:rFonts w:cs="Times"/>
        </w:rPr>
        <w:t xml:space="preserve"> to sign, provisions.</w:t>
      </w:r>
    </w:p>
    <w:p w14:paraId="0C0134A0" w14:textId="77777777" w:rsidR="002678E1" w:rsidRPr="00FE7E83" w:rsidRDefault="001A39C3" w:rsidP="008E212D">
      <w:pPr>
        <w:pStyle w:val="ListParagraph"/>
        <w:widowControl w:val="0"/>
        <w:numPr>
          <w:ilvl w:val="3"/>
          <w:numId w:val="6"/>
        </w:numPr>
        <w:autoSpaceDE w:val="0"/>
        <w:autoSpaceDN w:val="0"/>
        <w:adjustRightInd w:val="0"/>
        <w:spacing w:after="240"/>
        <w:rPr>
          <w:rFonts w:cs="Times"/>
        </w:rPr>
      </w:pPr>
      <w:r w:rsidRPr="00FE7E83">
        <w:rPr>
          <w:rFonts w:cs="Times"/>
        </w:rPr>
        <w:t xml:space="preserve">Even if </w:t>
      </w:r>
      <w:proofErr w:type="spellStart"/>
      <w:r w:rsidRPr="00FE7E83">
        <w:rPr>
          <w:rFonts w:cs="Times"/>
        </w:rPr>
        <w:t>Zehmer</w:t>
      </w:r>
      <w:proofErr w:type="spellEnd"/>
      <w:r w:rsidRPr="00FE7E83">
        <w:rPr>
          <w:rFonts w:cs="Times"/>
        </w:rPr>
        <w:t xml:space="preserve"> himself thought it was a joke, Lucy did not and rightly so. The next day he </w:t>
      </w:r>
      <w:r w:rsidRPr="00FE7E83">
        <w:rPr>
          <w:rFonts w:ascii="MS Mincho" w:eastAsia="MS Mincho" w:hAnsi="MS Mincho" w:cs="MS Mincho"/>
        </w:rPr>
        <w:t> </w:t>
      </w:r>
      <w:r w:rsidRPr="00FE7E83">
        <w:rPr>
          <w:rFonts w:cs="Times"/>
        </w:rPr>
        <w:t>arranged for his brother to front half the money.</w:t>
      </w:r>
    </w:p>
    <w:p w14:paraId="009ABACF" w14:textId="2187CA09" w:rsidR="00F947C7" w:rsidRPr="00FE7E83" w:rsidRDefault="002678E1" w:rsidP="008E212D">
      <w:pPr>
        <w:pStyle w:val="ListParagraph"/>
        <w:widowControl w:val="0"/>
        <w:numPr>
          <w:ilvl w:val="3"/>
          <w:numId w:val="6"/>
        </w:numPr>
        <w:autoSpaceDE w:val="0"/>
        <w:autoSpaceDN w:val="0"/>
        <w:adjustRightInd w:val="0"/>
        <w:spacing w:after="240"/>
        <w:rPr>
          <w:rFonts w:cs="Times"/>
        </w:rPr>
      </w:pPr>
      <w:r w:rsidRPr="00FE7E83">
        <w:rPr>
          <w:rFonts w:eastAsia="MS Mincho" w:cs="MS Mincho"/>
        </w:rPr>
        <w:t>I</w:t>
      </w:r>
      <w:r w:rsidR="001A39C3" w:rsidRPr="00FE7E83">
        <w:rPr>
          <w:rFonts w:cs="Times"/>
        </w:rPr>
        <w:t>f words and acts by reasonable stand</w:t>
      </w:r>
      <w:r w:rsidRPr="00FE7E83">
        <w:rPr>
          <w:rFonts w:cs="Times"/>
        </w:rPr>
        <w:t xml:space="preserve">ard, manifest intention to </w:t>
      </w:r>
      <w:r w:rsidR="001A39C3" w:rsidRPr="00FE7E83">
        <w:rPr>
          <w:rFonts w:cs="Times"/>
        </w:rPr>
        <w:t xml:space="preserve">agree then subjective intent is </w:t>
      </w:r>
      <w:r w:rsidR="001A39C3" w:rsidRPr="00FE7E83">
        <w:rPr>
          <w:rFonts w:ascii="MS Mincho" w:eastAsia="MS Mincho" w:hAnsi="MS Mincho" w:cs="MS Mincho"/>
        </w:rPr>
        <w:t> </w:t>
      </w:r>
      <w:r w:rsidR="001A39C3" w:rsidRPr="00FE7E83">
        <w:rPr>
          <w:rFonts w:cs="Times"/>
        </w:rPr>
        <w:t>immaterial</w:t>
      </w:r>
      <w:r w:rsidR="001A39C3" w:rsidRPr="00FE7E83">
        <w:rPr>
          <w:rFonts w:cs="Times"/>
          <w:sz w:val="32"/>
          <w:szCs w:val="32"/>
        </w:rPr>
        <w:t>.</w:t>
      </w:r>
      <w:r w:rsidR="001A39C3" w:rsidRPr="00FE7E83">
        <w:rPr>
          <w:rFonts w:cs="Times"/>
          <w:b/>
          <w:bCs/>
          <w:i/>
          <w:iCs/>
          <w:sz w:val="32"/>
          <w:szCs w:val="32"/>
        </w:rPr>
        <w:t xml:space="preserve"> </w:t>
      </w:r>
    </w:p>
    <w:p w14:paraId="435B80A9" w14:textId="2863B22E" w:rsidR="002678E1" w:rsidRPr="00C07F42" w:rsidRDefault="002678E1" w:rsidP="002678E1">
      <w:pPr>
        <w:widowControl w:val="0"/>
        <w:autoSpaceDE w:val="0"/>
        <w:autoSpaceDN w:val="0"/>
        <w:adjustRightInd w:val="0"/>
        <w:spacing w:after="240"/>
        <w:rPr>
          <w:rFonts w:cs="Times"/>
          <w:b/>
          <w:u w:val="single"/>
        </w:rPr>
      </w:pPr>
      <w:r w:rsidRPr="00C07F42">
        <w:rPr>
          <w:rFonts w:cs="Times"/>
          <w:b/>
          <w:u w:val="single"/>
        </w:rPr>
        <w:t>ACCEPTANCE- UCC</w:t>
      </w:r>
    </w:p>
    <w:p w14:paraId="19DF222E" w14:textId="73E0C527" w:rsidR="008546D0" w:rsidRPr="00FE7E83" w:rsidRDefault="008546D0" w:rsidP="008546D0">
      <w:pPr>
        <w:widowControl w:val="0"/>
        <w:tabs>
          <w:tab w:val="left" w:pos="220"/>
          <w:tab w:val="left" w:pos="720"/>
        </w:tabs>
        <w:autoSpaceDE w:val="0"/>
        <w:autoSpaceDN w:val="0"/>
        <w:adjustRightInd w:val="0"/>
        <w:spacing w:after="240" w:line="360" w:lineRule="atLeast"/>
        <w:rPr>
          <w:rFonts w:cs="Times"/>
          <w:color w:val="000000"/>
        </w:rPr>
      </w:pPr>
      <w:r w:rsidRPr="00FE7E83">
        <w:rPr>
          <w:rFonts w:cs="Times"/>
          <w:color w:val="000000"/>
        </w:rPr>
        <w:t>Article 2 does not cover rules of acceptance in any detail. It expresses broad principles common law fills in any gaps</w:t>
      </w:r>
    </w:p>
    <w:p w14:paraId="70D69A0C" w14:textId="6C351136" w:rsidR="008546D0" w:rsidRPr="00FE7E83" w:rsidRDefault="008546D0" w:rsidP="008E212D">
      <w:pPr>
        <w:pStyle w:val="ListParagraph"/>
        <w:widowControl w:val="0"/>
        <w:numPr>
          <w:ilvl w:val="0"/>
          <w:numId w:val="8"/>
        </w:numPr>
        <w:tabs>
          <w:tab w:val="left" w:pos="220"/>
          <w:tab w:val="left" w:pos="720"/>
        </w:tabs>
        <w:autoSpaceDE w:val="0"/>
        <w:autoSpaceDN w:val="0"/>
        <w:adjustRightInd w:val="0"/>
        <w:spacing w:after="240" w:line="360" w:lineRule="atLeast"/>
        <w:rPr>
          <w:rFonts w:cs="Times"/>
          <w:color w:val="000000"/>
        </w:rPr>
      </w:pPr>
      <w:r w:rsidRPr="00FE7E83">
        <w:rPr>
          <w:rFonts w:cs="Times"/>
          <w:color w:val="000000"/>
        </w:rPr>
        <w:t>§ 2-206(1) Offer &amp; Acceptance in Formation of a Contract: 1. Unless otherwise unambiguously indicated by the language or circumstances</w:t>
      </w:r>
    </w:p>
    <w:p w14:paraId="2079656F" w14:textId="4AE2462B" w:rsidR="008546D0" w:rsidRPr="00FE7E83" w:rsidRDefault="008546D0" w:rsidP="008E212D">
      <w:pPr>
        <w:pStyle w:val="ListParagraph"/>
        <w:widowControl w:val="0"/>
        <w:numPr>
          <w:ilvl w:val="1"/>
          <w:numId w:val="8"/>
        </w:numPr>
        <w:tabs>
          <w:tab w:val="left" w:pos="220"/>
          <w:tab w:val="left" w:pos="720"/>
        </w:tabs>
        <w:autoSpaceDE w:val="0"/>
        <w:autoSpaceDN w:val="0"/>
        <w:adjustRightInd w:val="0"/>
        <w:spacing w:after="240" w:line="360" w:lineRule="atLeast"/>
        <w:rPr>
          <w:rFonts w:cs="Times"/>
          <w:b/>
          <w:color w:val="000000"/>
        </w:rPr>
      </w:pPr>
      <w:r w:rsidRPr="00FE7E83">
        <w:rPr>
          <w:rFonts w:cs="Times"/>
          <w:color w:val="000000"/>
        </w:rPr>
        <w:t>(</w:t>
      </w:r>
      <w:proofErr w:type="spellStart"/>
      <w:r w:rsidRPr="00FE7E83">
        <w:rPr>
          <w:rFonts w:cs="Times"/>
          <w:color w:val="000000"/>
        </w:rPr>
        <w:t>a</w:t>
      </w:r>
      <w:proofErr w:type="spellEnd"/>
      <w:r w:rsidRPr="00FE7E83">
        <w:rPr>
          <w:rFonts w:cs="Times"/>
          <w:color w:val="000000"/>
        </w:rPr>
        <w:t xml:space="preserve">)an offer to make a contract shall be construed as </w:t>
      </w:r>
      <w:r w:rsidRPr="00FE7E83">
        <w:rPr>
          <w:rFonts w:cs="Times"/>
          <w:b/>
          <w:color w:val="000000"/>
        </w:rPr>
        <w:t>inviting acceptance in any manner and by any medium reasonable in the circumstances.</w:t>
      </w:r>
    </w:p>
    <w:p w14:paraId="5CCC2683" w14:textId="0FBF2C3D" w:rsidR="009911ED" w:rsidRPr="00FE7E83" w:rsidRDefault="009911ED" w:rsidP="008E212D">
      <w:pPr>
        <w:pStyle w:val="ListParagraph"/>
        <w:widowControl w:val="0"/>
        <w:numPr>
          <w:ilvl w:val="1"/>
          <w:numId w:val="8"/>
        </w:numPr>
        <w:tabs>
          <w:tab w:val="left" w:pos="220"/>
          <w:tab w:val="left" w:pos="720"/>
        </w:tabs>
        <w:autoSpaceDE w:val="0"/>
        <w:autoSpaceDN w:val="0"/>
        <w:adjustRightInd w:val="0"/>
        <w:spacing w:after="240" w:line="360" w:lineRule="atLeast"/>
        <w:rPr>
          <w:rFonts w:cs="Times"/>
          <w:color w:val="000000"/>
        </w:rPr>
      </w:pPr>
      <w:r w:rsidRPr="00FE7E83">
        <w:rPr>
          <w:rFonts w:cs="Times"/>
          <w:color w:val="000000"/>
        </w:rPr>
        <w:t xml:space="preserve">(b) an order or other offer to buy goods for prompt or current shipment shall be construed as inviting acceptance either </w:t>
      </w:r>
      <w:r w:rsidRPr="00FE7E83">
        <w:rPr>
          <w:rFonts w:cs="Times"/>
          <w:b/>
          <w:color w:val="000000"/>
        </w:rPr>
        <w:t xml:space="preserve">by a prompt promise to ship or by the </w:t>
      </w:r>
      <w:r w:rsidRPr="00FE7E83">
        <w:rPr>
          <w:rFonts w:cs="Times"/>
          <w:b/>
          <w:color w:val="000000"/>
        </w:rPr>
        <w:lastRenderedPageBreak/>
        <w:t>prompt or current shipment of conforming or non-conforming goods</w:t>
      </w:r>
      <w:r w:rsidRPr="00FE7E83">
        <w:rPr>
          <w:rFonts w:cs="Times"/>
          <w:color w:val="000000"/>
        </w:rPr>
        <w:t xml:space="preserve">, but such shipment of non-conforming goods does not constitute an acceptance if the seller seasonably notifies the buyer that the shipment is offered only as an accommodation to the buyer. </w:t>
      </w:r>
    </w:p>
    <w:p w14:paraId="3410CE18" w14:textId="0A996A78" w:rsidR="009911ED" w:rsidRPr="00FE7E83" w:rsidRDefault="009911ED" w:rsidP="008E212D">
      <w:pPr>
        <w:pStyle w:val="ListParagraph"/>
        <w:widowControl w:val="0"/>
        <w:numPr>
          <w:ilvl w:val="0"/>
          <w:numId w:val="8"/>
        </w:numPr>
        <w:tabs>
          <w:tab w:val="left" w:pos="220"/>
          <w:tab w:val="left" w:pos="720"/>
        </w:tabs>
        <w:autoSpaceDE w:val="0"/>
        <w:autoSpaceDN w:val="0"/>
        <w:adjustRightInd w:val="0"/>
        <w:spacing w:after="240" w:line="360" w:lineRule="atLeast"/>
        <w:rPr>
          <w:rFonts w:cs="Times"/>
          <w:color w:val="000000"/>
        </w:rPr>
      </w:pPr>
      <w:r w:rsidRPr="00FE7E83">
        <w:rPr>
          <w:rFonts w:cs="Times"/>
          <w:color w:val="000000"/>
        </w:rPr>
        <w:t xml:space="preserve">§2-206(2): Where the beginning of a requested performance is a reasonable mode of acceptance </w:t>
      </w:r>
      <w:r w:rsidRPr="00FE7E83">
        <w:rPr>
          <w:rFonts w:cs="Times"/>
          <w:b/>
          <w:color w:val="000000"/>
        </w:rPr>
        <w:t>an offeror who is not notified of acceptance within a reasonable time may treat the offer as having lapsed before acceptance.</w:t>
      </w:r>
      <w:r w:rsidRPr="00FE7E83">
        <w:rPr>
          <w:rFonts w:cs="Times"/>
          <w:color w:val="000000"/>
        </w:rPr>
        <w:t xml:space="preserve"> </w:t>
      </w:r>
    </w:p>
    <w:p w14:paraId="33263DF6" w14:textId="77777777" w:rsidR="002D504B" w:rsidRPr="00FE7E83" w:rsidRDefault="002D504B" w:rsidP="002D504B">
      <w:pPr>
        <w:jc w:val="both"/>
      </w:pPr>
    </w:p>
    <w:p w14:paraId="05EE6AA5" w14:textId="77777777" w:rsidR="002D504B" w:rsidRPr="00FE7E83" w:rsidRDefault="002D504B" w:rsidP="002D504B">
      <w:pPr>
        <w:jc w:val="both"/>
        <w:rPr>
          <w:b/>
          <w:u w:val="single"/>
        </w:rPr>
      </w:pPr>
    </w:p>
    <w:p w14:paraId="202444D7" w14:textId="65BD3136" w:rsidR="00982501" w:rsidRPr="00BC7047" w:rsidRDefault="008F79D5" w:rsidP="002D504B">
      <w:pPr>
        <w:widowControl w:val="0"/>
        <w:autoSpaceDE w:val="0"/>
        <w:autoSpaceDN w:val="0"/>
        <w:adjustRightInd w:val="0"/>
        <w:spacing w:after="240"/>
        <w:rPr>
          <w:rFonts w:cs="Times"/>
          <w:b/>
          <w:color w:val="000000" w:themeColor="text1"/>
        </w:rPr>
      </w:pPr>
      <w:r w:rsidRPr="00BC7047">
        <w:rPr>
          <w:rFonts w:cs="Times"/>
          <w:b/>
          <w:color w:val="000000" w:themeColor="text1"/>
        </w:rPr>
        <w:t>STATUTE OF FRAUDS FOR UCC</w:t>
      </w:r>
      <w:r w:rsidR="00AF1E7E" w:rsidRPr="00BC7047">
        <w:rPr>
          <w:rFonts w:cs="Times"/>
          <w:b/>
          <w:color w:val="000000" w:themeColor="text1"/>
        </w:rPr>
        <w:t xml:space="preserve"> – Once the Statute of Frauds applies, it is very easy to satisfy</w:t>
      </w:r>
      <w:r w:rsidRPr="00BC7047">
        <w:rPr>
          <w:rFonts w:cs="Times"/>
          <w:b/>
          <w:color w:val="000000" w:themeColor="text1"/>
        </w:rPr>
        <w:t xml:space="preserve">: </w:t>
      </w:r>
    </w:p>
    <w:p w14:paraId="1FC5D06C" w14:textId="4D44568C" w:rsidR="008F79D5" w:rsidRPr="00BC7047" w:rsidRDefault="008F79D5" w:rsidP="008F79D5">
      <w:pPr>
        <w:jc w:val="both"/>
        <w:rPr>
          <w:b/>
          <w:color w:val="000000" w:themeColor="text1"/>
        </w:rPr>
      </w:pPr>
      <w:r w:rsidRPr="00BC7047">
        <w:rPr>
          <w:b/>
          <w:color w:val="000000" w:themeColor="text1"/>
        </w:rPr>
        <w:t xml:space="preserve">STATUTE OF FRAUDS – UCC §2-201 </w:t>
      </w:r>
      <w:r w:rsidR="00A139C5" w:rsidRPr="00BC7047">
        <w:rPr>
          <w:b/>
          <w:color w:val="000000" w:themeColor="text1"/>
        </w:rPr>
        <w:t xml:space="preserve"> </w:t>
      </w:r>
    </w:p>
    <w:p w14:paraId="031810AC" w14:textId="538BEFB6" w:rsidR="00A139C5" w:rsidRPr="00BC7047" w:rsidRDefault="00A139C5" w:rsidP="008F79D5">
      <w:pPr>
        <w:jc w:val="both"/>
        <w:rPr>
          <w:b/>
          <w:color w:val="000000" w:themeColor="text1"/>
        </w:rPr>
      </w:pPr>
      <w:r w:rsidRPr="00BC7047">
        <w:rPr>
          <w:b/>
          <w:color w:val="000000" w:themeColor="text1"/>
        </w:rPr>
        <w:t>“Practices” version of Merchant from §2-207 definition applies here</w:t>
      </w:r>
    </w:p>
    <w:p w14:paraId="3948DFF2" w14:textId="77777777" w:rsidR="00A139C5" w:rsidRPr="00BC7047" w:rsidRDefault="00A139C5" w:rsidP="008F79D5">
      <w:pPr>
        <w:jc w:val="both"/>
        <w:rPr>
          <w:b/>
          <w:color w:val="000000" w:themeColor="text1"/>
        </w:rPr>
      </w:pPr>
    </w:p>
    <w:p w14:paraId="02D99016" w14:textId="612ED68C" w:rsidR="008F79D5" w:rsidRPr="00BC7047" w:rsidRDefault="008F79D5" w:rsidP="008F79D5">
      <w:pPr>
        <w:shd w:val="clear" w:color="auto" w:fill="FFFFFF"/>
        <w:spacing w:after="150"/>
        <w:rPr>
          <w:rFonts w:cs="Times New Roman"/>
          <w:color w:val="000000" w:themeColor="text1"/>
        </w:rPr>
      </w:pPr>
      <w:r w:rsidRPr="00BC7047">
        <w:rPr>
          <w:rFonts w:cs="Times New Roman"/>
          <w:color w:val="000000" w:themeColor="text1"/>
        </w:rPr>
        <w:t>(1) Except as otherwise provided in this section a </w:t>
      </w:r>
      <w:hyperlink r:id="rId7" w:anchor="contract_2-106" w:history="1">
        <w:r w:rsidRPr="00BC7047">
          <w:rPr>
            <w:rFonts w:cs="Times New Roman"/>
            <w:color w:val="000000" w:themeColor="text1"/>
          </w:rPr>
          <w:t>contract</w:t>
        </w:r>
      </w:hyperlink>
      <w:r w:rsidRPr="00BC7047">
        <w:rPr>
          <w:rFonts w:cs="Times New Roman"/>
          <w:color w:val="000000" w:themeColor="text1"/>
        </w:rPr>
        <w:t> for the </w:t>
      </w:r>
      <w:hyperlink r:id="rId8" w:anchor="sale_2-106" w:history="1">
        <w:r w:rsidRPr="00BC7047">
          <w:rPr>
            <w:rFonts w:cs="Times New Roman"/>
            <w:color w:val="000000" w:themeColor="text1"/>
          </w:rPr>
          <w:t>sale</w:t>
        </w:r>
      </w:hyperlink>
      <w:r w:rsidRPr="00BC7047">
        <w:rPr>
          <w:rFonts w:cs="Times New Roman"/>
          <w:color w:val="000000" w:themeColor="text1"/>
        </w:rPr>
        <w:t> of </w:t>
      </w:r>
      <w:hyperlink r:id="rId9" w:anchor="Goods_2-105" w:history="1">
        <w:r w:rsidRPr="00BC7047">
          <w:rPr>
            <w:rFonts w:cs="Times New Roman"/>
            <w:color w:val="000000" w:themeColor="text1"/>
          </w:rPr>
          <w:t>goods</w:t>
        </w:r>
      </w:hyperlink>
      <w:r w:rsidRPr="00BC7047">
        <w:rPr>
          <w:rFonts w:cs="Times New Roman"/>
          <w:color w:val="000000" w:themeColor="text1"/>
        </w:rPr>
        <w:t> for the price of $500 or more is not enforceable by way of action or defense unless there is some writing sufficient to indicate that a </w:t>
      </w:r>
      <w:hyperlink r:id="rId10" w:anchor="Contract for sale_2-106" w:history="1">
        <w:r w:rsidRPr="00BC7047">
          <w:rPr>
            <w:rFonts w:cs="Times New Roman"/>
            <w:color w:val="000000" w:themeColor="text1"/>
          </w:rPr>
          <w:t>contract for sale</w:t>
        </w:r>
      </w:hyperlink>
      <w:r w:rsidRPr="00BC7047">
        <w:rPr>
          <w:rFonts w:cs="Times New Roman"/>
          <w:color w:val="000000" w:themeColor="text1"/>
        </w:rPr>
        <w:t> has been made between the parties and signed by the party against whom enforcement is sought or by his authorized agent or broker. A writing is not insufficient because it omits or incorrectly states a term agreed upon but the contract is not enforceable under this paragraph beyond the quantity of </w:t>
      </w:r>
      <w:hyperlink r:id="rId11" w:anchor="Goods_2-105" w:history="1">
        <w:r w:rsidRPr="00BC7047">
          <w:rPr>
            <w:rFonts w:cs="Times New Roman"/>
            <w:color w:val="000000" w:themeColor="text1"/>
          </w:rPr>
          <w:t>goods</w:t>
        </w:r>
      </w:hyperlink>
      <w:r w:rsidR="00B04B96" w:rsidRPr="00BC7047">
        <w:rPr>
          <w:rFonts w:cs="Times New Roman"/>
          <w:color w:val="000000" w:themeColor="text1"/>
        </w:rPr>
        <w:t xml:space="preserve"> </w:t>
      </w:r>
      <w:r w:rsidRPr="00BC7047">
        <w:rPr>
          <w:rFonts w:cs="Times New Roman"/>
          <w:color w:val="000000" w:themeColor="text1"/>
        </w:rPr>
        <w:t>shown in such writing.</w:t>
      </w:r>
    </w:p>
    <w:p w14:paraId="6F794F17" w14:textId="139587AB" w:rsidR="008F79D5" w:rsidRPr="00BC7047" w:rsidRDefault="008F79D5" w:rsidP="008F79D5">
      <w:pPr>
        <w:shd w:val="clear" w:color="auto" w:fill="FFFFFF"/>
        <w:spacing w:after="150"/>
        <w:rPr>
          <w:rFonts w:cs="Times New Roman"/>
          <w:color w:val="000000" w:themeColor="text1"/>
        </w:rPr>
      </w:pPr>
      <w:bookmarkStart w:id="2" w:name="2-201(2)"/>
      <w:bookmarkEnd w:id="2"/>
      <w:r w:rsidRPr="00BC7047">
        <w:rPr>
          <w:rFonts w:cs="Times New Roman"/>
          <w:color w:val="000000" w:themeColor="text1"/>
        </w:rPr>
        <w:t>(2) </w:t>
      </w:r>
      <w:hyperlink r:id="rId12" w:anchor="Between Merchants_2-104" w:history="1">
        <w:r w:rsidRPr="00BC7047">
          <w:rPr>
            <w:rFonts w:cs="Times New Roman"/>
            <w:color w:val="000000" w:themeColor="text1"/>
          </w:rPr>
          <w:t>Between merchants</w:t>
        </w:r>
      </w:hyperlink>
      <w:r w:rsidRPr="00BC7047">
        <w:rPr>
          <w:rFonts w:cs="Times New Roman"/>
          <w:color w:val="000000" w:themeColor="text1"/>
        </w:rPr>
        <w:t> if within a reasonable time a writing in confirmation of the </w:t>
      </w:r>
      <w:hyperlink r:id="rId13" w:anchor="contract_2-106" w:history="1">
        <w:r w:rsidRPr="00BC7047">
          <w:rPr>
            <w:rFonts w:cs="Times New Roman"/>
            <w:color w:val="000000" w:themeColor="text1"/>
          </w:rPr>
          <w:t>contract</w:t>
        </w:r>
      </w:hyperlink>
      <w:r w:rsidR="002406AF" w:rsidRPr="00BC7047">
        <w:rPr>
          <w:rFonts w:cs="Times New Roman"/>
          <w:color w:val="000000" w:themeColor="text1"/>
        </w:rPr>
        <w:t xml:space="preserve"> </w:t>
      </w:r>
      <w:r w:rsidRPr="00BC7047">
        <w:rPr>
          <w:rFonts w:cs="Times New Roman"/>
          <w:color w:val="000000" w:themeColor="text1"/>
        </w:rPr>
        <w:t>and sufficient against the sender is received and the party receiving it has reason to know its contents, it satisfies the requirements of subsection (1) against such party unless written notice of objection to its contents is given within 10 days after it is received.</w:t>
      </w:r>
    </w:p>
    <w:p w14:paraId="1BDC20EB" w14:textId="77777777" w:rsidR="008F79D5" w:rsidRPr="00BC7047" w:rsidRDefault="008F79D5" w:rsidP="008F79D5">
      <w:pPr>
        <w:shd w:val="clear" w:color="auto" w:fill="FFFFFF"/>
        <w:spacing w:after="150"/>
        <w:rPr>
          <w:rFonts w:cs="Times New Roman"/>
          <w:color w:val="000000" w:themeColor="text1"/>
        </w:rPr>
      </w:pPr>
      <w:bookmarkStart w:id="3" w:name="2-201(3)"/>
      <w:bookmarkEnd w:id="3"/>
      <w:r w:rsidRPr="00BC7047">
        <w:rPr>
          <w:rFonts w:cs="Times New Roman"/>
          <w:color w:val="000000" w:themeColor="text1"/>
        </w:rPr>
        <w:t>(3) A </w:t>
      </w:r>
      <w:hyperlink r:id="rId14" w:anchor="contract_2-106" w:history="1">
        <w:r w:rsidRPr="00BC7047">
          <w:rPr>
            <w:rFonts w:cs="Times New Roman"/>
            <w:color w:val="000000" w:themeColor="text1"/>
          </w:rPr>
          <w:t>contract</w:t>
        </w:r>
      </w:hyperlink>
      <w:r w:rsidRPr="00BC7047">
        <w:rPr>
          <w:rFonts w:cs="Times New Roman"/>
          <w:color w:val="000000" w:themeColor="text1"/>
        </w:rPr>
        <w:t> which does not satisfy the requirements of subsection (1) but which is valid in other respects is enforceable</w:t>
      </w:r>
    </w:p>
    <w:p w14:paraId="66E78FA4" w14:textId="77777777" w:rsidR="008F79D5" w:rsidRPr="00BC7047" w:rsidRDefault="008F79D5" w:rsidP="008F79D5">
      <w:pPr>
        <w:numPr>
          <w:ilvl w:val="0"/>
          <w:numId w:val="19"/>
        </w:numPr>
        <w:shd w:val="clear" w:color="auto" w:fill="FFFFFF"/>
        <w:spacing w:before="100" w:beforeAutospacing="1" w:after="100" w:afterAutospacing="1"/>
        <w:rPr>
          <w:rFonts w:eastAsia="Times New Roman" w:cs="Times New Roman"/>
          <w:color w:val="000000" w:themeColor="text1"/>
        </w:rPr>
      </w:pPr>
      <w:r w:rsidRPr="00BC7047">
        <w:rPr>
          <w:rFonts w:eastAsia="Times New Roman" w:cs="Times New Roman"/>
          <w:color w:val="000000" w:themeColor="text1"/>
        </w:rPr>
        <w:t>(</w:t>
      </w:r>
      <w:proofErr w:type="spellStart"/>
      <w:r w:rsidRPr="00BC7047">
        <w:rPr>
          <w:rFonts w:eastAsia="Times New Roman" w:cs="Times New Roman"/>
          <w:color w:val="000000" w:themeColor="text1"/>
        </w:rPr>
        <w:t>a</w:t>
      </w:r>
      <w:proofErr w:type="spellEnd"/>
      <w:r w:rsidRPr="00BC7047">
        <w:rPr>
          <w:rFonts w:eastAsia="Times New Roman" w:cs="Times New Roman"/>
          <w:color w:val="000000" w:themeColor="text1"/>
        </w:rPr>
        <w:t>) if the </w:t>
      </w:r>
      <w:hyperlink r:id="rId15" w:anchor="Goods_2-105" w:history="1">
        <w:r w:rsidRPr="00BC7047">
          <w:rPr>
            <w:rFonts w:eastAsia="Times New Roman" w:cs="Times New Roman"/>
            <w:color w:val="000000" w:themeColor="text1"/>
          </w:rPr>
          <w:t>goods</w:t>
        </w:r>
      </w:hyperlink>
      <w:r w:rsidRPr="00BC7047">
        <w:rPr>
          <w:rFonts w:eastAsia="Times New Roman" w:cs="Times New Roman"/>
          <w:color w:val="000000" w:themeColor="text1"/>
        </w:rPr>
        <w:t> are to be specially manufactured for the </w:t>
      </w:r>
      <w:hyperlink r:id="rId16" w:anchor="Buyer_2-103" w:history="1">
        <w:r w:rsidRPr="00BC7047">
          <w:rPr>
            <w:rFonts w:eastAsia="Times New Roman" w:cs="Times New Roman"/>
            <w:color w:val="000000" w:themeColor="text1"/>
          </w:rPr>
          <w:t>buyer</w:t>
        </w:r>
      </w:hyperlink>
      <w:r w:rsidRPr="00BC7047">
        <w:rPr>
          <w:rFonts w:eastAsia="Times New Roman" w:cs="Times New Roman"/>
          <w:color w:val="000000" w:themeColor="text1"/>
        </w:rPr>
        <w:t> and are not suitable for </w:t>
      </w:r>
      <w:hyperlink r:id="rId17" w:anchor="sale_2-106" w:history="1">
        <w:r w:rsidRPr="00BC7047">
          <w:rPr>
            <w:rFonts w:eastAsia="Times New Roman" w:cs="Times New Roman"/>
            <w:color w:val="000000" w:themeColor="text1"/>
          </w:rPr>
          <w:t>sale</w:t>
        </w:r>
      </w:hyperlink>
      <w:r w:rsidRPr="00BC7047">
        <w:rPr>
          <w:rFonts w:eastAsia="Times New Roman" w:cs="Times New Roman"/>
          <w:color w:val="000000" w:themeColor="text1"/>
        </w:rPr>
        <w:t> to others in the ordinary course of the </w:t>
      </w:r>
      <w:hyperlink r:id="rId18" w:anchor="Seller_2-103" w:history="1">
        <w:r w:rsidRPr="00BC7047">
          <w:rPr>
            <w:rFonts w:eastAsia="Times New Roman" w:cs="Times New Roman"/>
            <w:color w:val="000000" w:themeColor="text1"/>
          </w:rPr>
          <w:t>seller's</w:t>
        </w:r>
      </w:hyperlink>
      <w:r w:rsidRPr="00BC7047">
        <w:rPr>
          <w:rFonts w:eastAsia="Times New Roman" w:cs="Times New Roman"/>
          <w:color w:val="000000" w:themeColor="text1"/>
        </w:rPr>
        <w:t xml:space="preserve"> business and the seller, before notice of repudiation is received and under circumstances which reasonably indicate that the goods are for the buyer, has made either a substantial beginning of their manufacture or commitments for their procurement; or</w:t>
      </w:r>
    </w:p>
    <w:p w14:paraId="5C7E703A" w14:textId="1C4A34E8" w:rsidR="008F79D5" w:rsidRPr="00BC7047" w:rsidRDefault="008F79D5" w:rsidP="008F79D5">
      <w:pPr>
        <w:numPr>
          <w:ilvl w:val="0"/>
          <w:numId w:val="19"/>
        </w:numPr>
        <w:shd w:val="clear" w:color="auto" w:fill="FFFFFF"/>
        <w:spacing w:before="100" w:beforeAutospacing="1" w:after="100" w:afterAutospacing="1"/>
        <w:rPr>
          <w:rFonts w:eastAsia="Times New Roman" w:cs="Times New Roman"/>
          <w:color w:val="000000" w:themeColor="text1"/>
        </w:rPr>
      </w:pPr>
      <w:r w:rsidRPr="00BC7047">
        <w:rPr>
          <w:rFonts w:eastAsia="Times New Roman" w:cs="Times New Roman"/>
          <w:color w:val="000000" w:themeColor="text1"/>
        </w:rPr>
        <w:t>(b) if the party against whom enforcement is sought admits in his pleading, testimony or otherwise in court that a </w:t>
      </w:r>
      <w:hyperlink r:id="rId19" w:anchor="Contract for sale_2-106" w:history="1">
        <w:r w:rsidRPr="00BC7047">
          <w:rPr>
            <w:rFonts w:eastAsia="Times New Roman" w:cs="Times New Roman"/>
            <w:color w:val="000000" w:themeColor="text1"/>
          </w:rPr>
          <w:t>contract for sale</w:t>
        </w:r>
      </w:hyperlink>
      <w:r w:rsidRPr="00BC7047">
        <w:rPr>
          <w:rFonts w:eastAsia="Times New Roman" w:cs="Times New Roman"/>
          <w:color w:val="000000" w:themeColor="text1"/>
        </w:rPr>
        <w:t> was made, but the </w:t>
      </w:r>
      <w:hyperlink r:id="rId20" w:anchor="contract_2-106" w:history="1">
        <w:r w:rsidRPr="00BC7047">
          <w:rPr>
            <w:rFonts w:eastAsia="Times New Roman" w:cs="Times New Roman"/>
            <w:color w:val="000000" w:themeColor="text1"/>
          </w:rPr>
          <w:t>contract</w:t>
        </w:r>
      </w:hyperlink>
      <w:r w:rsidRPr="00BC7047">
        <w:rPr>
          <w:rFonts w:eastAsia="Times New Roman" w:cs="Times New Roman"/>
          <w:color w:val="000000" w:themeColor="text1"/>
        </w:rPr>
        <w:t> is not enforceable under this provision beyond the quantity of </w:t>
      </w:r>
      <w:hyperlink r:id="rId21" w:anchor="Goods_2-105" w:history="1">
        <w:r w:rsidRPr="00BC7047">
          <w:rPr>
            <w:rFonts w:eastAsia="Times New Roman" w:cs="Times New Roman"/>
            <w:color w:val="000000" w:themeColor="text1"/>
          </w:rPr>
          <w:t>goods</w:t>
        </w:r>
      </w:hyperlink>
      <w:r w:rsidR="00BC7047">
        <w:rPr>
          <w:rFonts w:eastAsia="Times New Roman" w:cs="Times New Roman"/>
          <w:color w:val="000000" w:themeColor="text1"/>
        </w:rPr>
        <w:t xml:space="preserve"> </w:t>
      </w:r>
      <w:r w:rsidRPr="00BC7047">
        <w:rPr>
          <w:rFonts w:eastAsia="Times New Roman" w:cs="Times New Roman"/>
          <w:color w:val="000000" w:themeColor="text1"/>
        </w:rPr>
        <w:t>admitted; or</w:t>
      </w:r>
    </w:p>
    <w:p w14:paraId="2D1B86D1" w14:textId="4520684B" w:rsidR="008F79D5" w:rsidRPr="00BC7047" w:rsidRDefault="008F79D5" w:rsidP="008F79D5">
      <w:pPr>
        <w:numPr>
          <w:ilvl w:val="0"/>
          <w:numId w:val="19"/>
        </w:numPr>
        <w:shd w:val="clear" w:color="auto" w:fill="FFFFFF"/>
        <w:spacing w:before="100" w:beforeAutospacing="1" w:after="100" w:afterAutospacing="1"/>
        <w:rPr>
          <w:rFonts w:eastAsia="Times New Roman" w:cs="Times New Roman"/>
          <w:color w:val="000000" w:themeColor="text1"/>
        </w:rPr>
      </w:pPr>
      <w:r w:rsidRPr="00BC7047">
        <w:rPr>
          <w:rFonts w:eastAsia="Times New Roman" w:cs="Times New Roman"/>
          <w:color w:val="000000" w:themeColor="text1"/>
        </w:rPr>
        <w:t>(c) with respect to </w:t>
      </w:r>
      <w:hyperlink r:id="rId22" w:anchor="Goods_2-105" w:history="1">
        <w:r w:rsidRPr="00BC7047">
          <w:rPr>
            <w:rFonts w:eastAsia="Times New Roman" w:cs="Times New Roman"/>
            <w:color w:val="000000" w:themeColor="text1"/>
          </w:rPr>
          <w:t>goods</w:t>
        </w:r>
      </w:hyperlink>
      <w:r w:rsidRPr="00BC7047">
        <w:rPr>
          <w:rFonts w:eastAsia="Times New Roman" w:cs="Times New Roman"/>
          <w:color w:val="000000" w:themeColor="text1"/>
        </w:rPr>
        <w:t> for which payment has been made and accepted or which have been received and accepted (Sec. </w:t>
      </w:r>
      <w:hyperlink r:id="rId23" w:history="1">
        <w:r w:rsidRPr="00BC7047">
          <w:rPr>
            <w:rFonts w:eastAsia="Times New Roman" w:cs="Times New Roman"/>
            <w:color w:val="000000" w:themeColor="text1"/>
          </w:rPr>
          <w:t>2-606</w:t>
        </w:r>
      </w:hyperlink>
      <w:r w:rsidRPr="00BC7047">
        <w:rPr>
          <w:rFonts w:eastAsia="Times New Roman" w:cs="Times New Roman"/>
          <w:color w:val="000000" w:themeColor="text1"/>
        </w:rPr>
        <w:t>).</w:t>
      </w:r>
    </w:p>
    <w:p w14:paraId="140FD07A" w14:textId="77777777" w:rsidR="008F79D5" w:rsidRPr="00BC7047" w:rsidRDefault="008F79D5" w:rsidP="008F79D5">
      <w:pPr>
        <w:pStyle w:val="ListParagraph"/>
        <w:numPr>
          <w:ilvl w:val="0"/>
          <w:numId w:val="20"/>
        </w:numPr>
        <w:shd w:val="clear" w:color="auto" w:fill="FFFFFF"/>
        <w:spacing w:before="100" w:beforeAutospacing="1" w:after="100" w:afterAutospacing="1"/>
        <w:rPr>
          <w:rFonts w:eastAsia="Times New Roman" w:cs="Times New Roman"/>
          <w:color w:val="000000" w:themeColor="text1"/>
        </w:rPr>
      </w:pPr>
      <w:r w:rsidRPr="00BC7047">
        <w:rPr>
          <w:rFonts w:eastAsia="Times New Roman" w:cs="Times New Roman"/>
          <w:color w:val="000000" w:themeColor="text1"/>
        </w:rPr>
        <w:t xml:space="preserve">Part Performance under UCC: </w:t>
      </w:r>
    </w:p>
    <w:p w14:paraId="3DBD95E9" w14:textId="4FAA4CF2" w:rsidR="008F79D5" w:rsidRPr="00FE7E83" w:rsidRDefault="008F79D5" w:rsidP="008F79D5">
      <w:pPr>
        <w:pStyle w:val="ListParagraph"/>
        <w:numPr>
          <w:ilvl w:val="1"/>
          <w:numId w:val="20"/>
        </w:numPr>
        <w:shd w:val="clear" w:color="auto" w:fill="FFFFFF"/>
        <w:spacing w:before="100" w:beforeAutospacing="1" w:after="100" w:afterAutospacing="1"/>
        <w:rPr>
          <w:rFonts w:eastAsia="Times New Roman" w:cs="Times New Roman"/>
          <w:color w:val="333333"/>
        </w:rPr>
      </w:pPr>
      <w:r w:rsidRPr="00FE7E83">
        <w:rPr>
          <w:rFonts w:eastAsia="Times New Roman" w:cs="Times New Roman"/>
          <w:color w:val="333333"/>
        </w:rPr>
        <w:lastRenderedPageBreak/>
        <w:t>If th</w:t>
      </w:r>
      <w:r w:rsidR="00425D6A">
        <w:rPr>
          <w:rFonts w:eastAsia="Times New Roman" w:cs="Times New Roman"/>
          <w:color w:val="333333"/>
        </w:rPr>
        <w:t xml:space="preserve">e party who partially performs </w:t>
      </w:r>
      <w:r w:rsidRPr="00FE7E83">
        <w:rPr>
          <w:rFonts w:eastAsia="Times New Roman" w:cs="Times New Roman"/>
          <w:color w:val="333333"/>
        </w:rPr>
        <w:t>wants out of the contract, then the court may not see it as a big deal – they want out, and they are the one who would have suffered damages</w:t>
      </w:r>
    </w:p>
    <w:p w14:paraId="2D2CF153" w14:textId="77777777" w:rsidR="008F79D5" w:rsidRPr="00FE7E83" w:rsidRDefault="008F79D5" w:rsidP="008F79D5">
      <w:pPr>
        <w:pStyle w:val="ListParagraph"/>
        <w:numPr>
          <w:ilvl w:val="1"/>
          <w:numId w:val="20"/>
        </w:numPr>
        <w:shd w:val="clear" w:color="auto" w:fill="FFFFFF"/>
        <w:spacing w:before="100" w:beforeAutospacing="1" w:after="100" w:afterAutospacing="1"/>
        <w:rPr>
          <w:rFonts w:eastAsia="Times New Roman" w:cs="Times New Roman"/>
          <w:color w:val="333333"/>
        </w:rPr>
      </w:pPr>
      <w:r w:rsidRPr="00FE7E83">
        <w:rPr>
          <w:rFonts w:eastAsia="Times New Roman" w:cs="Times New Roman"/>
          <w:color w:val="333333"/>
        </w:rPr>
        <w:t xml:space="preserve">If Party A partially performs and Party B wants out, COULD BE an injustice to not enforce the contract since A would suffer damages (of part performance)  </w:t>
      </w:r>
    </w:p>
    <w:p w14:paraId="56A02266" w14:textId="77777777" w:rsidR="008F79D5" w:rsidRPr="00FE7E83" w:rsidRDefault="008F79D5" w:rsidP="008F79D5">
      <w:pPr>
        <w:pStyle w:val="ListParagraph"/>
        <w:shd w:val="clear" w:color="auto" w:fill="FFFFFF"/>
        <w:spacing w:before="100" w:beforeAutospacing="1" w:after="100" w:afterAutospacing="1"/>
        <w:ind w:left="1440"/>
        <w:rPr>
          <w:rFonts w:eastAsia="Times New Roman" w:cs="Times New Roman"/>
          <w:color w:val="333333"/>
        </w:rPr>
      </w:pPr>
    </w:p>
    <w:p w14:paraId="325B396A" w14:textId="77777777" w:rsidR="008F79D5" w:rsidRPr="00FE7E83" w:rsidRDefault="008F79D5" w:rsidP="002D504B">
      <w:pPr>
        <w:widowControl w:val="0"/>
        <w:autoSpaceDE w:val="0"/>
        <w:autoSpaceDN w:val="0"/>
        <w:adjustRightInd w:val="0"/>
        <w:spacing w:after="240"/>
        <w:rPr>
          <w:rFonts w:cs="Times"/>
          <w:b/>
        </w:rPr>
      </w:pPr>
    </w:p>
    <w:p w14:paraId="13B75FF0" w14:textId="76B160AA" w:rsidR="002678E1" w:rsidRPr="00392DB4" w:rsidRDefault="002678E1" w:rsidP="002678E1">
      <w:pPr>
        <w:widowControl w:val="0"/>
        <w:autoSpaceDE w:val="0"/>
        <w:autoSpaceDN w:val="0"/>
        <w:adjustRightInd w:val="0"/>
        <w:spacing w:after="240"/>
        <w:rPr>
          <w:rFonts w:cs="Times"/>
          <w:b/>
          <w:u w:val="single"/>
        </w:rPr>
      </w:pPr>
      <w:r w:rsidRPr="00392DB4">
        <w:rPr>
          <w:rFonts w:cs="Times"/>
          <w:b/>
          <w:u w:val="single"/>
        </w:rPr>
        <w:t xml:space="preserve">REVOCATION – COMMON LAW </w:t>
      </w:r>
    </w:p>
    <w:p w14:paraId="0DD64642" w14:textId="22A56409" w:rsidR="002678E1" w:rsidRPr="00FE7E83" w:rsidRDefault="002678E1" w:rsidP="008E212D">
      <w:pPr>
        <w:pStyle w:val="ListParagraph"/>
        <w:widowControl w:val="0"/>
        <w:numPr>
          <w:ilvl w:val="0"/>
          <w:numId w:val="7"/>
        </w:numPr>
        <w:autoSpaceDE w:val="0"/>
        <w:autoSpaceDN w:val="0"/>
        <w:adjustRightInd w:val="0"/>
        <w:spacing w:after="240"/>
        <w:rPr>
          <w:rFonts w:cs="Times"/>
        </w:rPr>
      </w:pPr>
      <w:r w:rsidRPr="00FE7E83">
        <w:rPr>
          <w:rFonts w:cs="Times"/>
        </w:rPr>
        <w:t xml:space="preserve">Rejection – Disagreement with the terms of the offer and no new proposal </w:t>
      </w:r>
    </w:p>
    <w:p w14:paraId="7EC9E6BA" w14:textId="1269BAB7" w:rsidR="002678E1" w:rsidRPr="00FE7E83" w:rsidRDefault="002678E1" w:rsidP="008E212D">
      <w:pPr>
        <w:pStyle w:val="ListParagraph"/>
        <w:widowControl w:val="0"/>
        <w:numPr>
          <w:ilvl w:val="0"/>
          <w:numId w:val="7"/>
        </w:numPr>
        <w:autoSpaceDE w:val="0"/>
        <w:autoSpaceDN w:val="0"/>
        <w:adjustRightInd w:val="0"/>
        <w:spacing w:after="240"/>
        <w:rPr>
          <w:rFonts w:cs="Times"/>
        </w:rPr>
      </w:pPr>
      <w:r w:rsidRPr="00FE7E83">
        <w:rPr>
          <w:rFonts w:cs="Times"/>
        </w:rPr>
        <w:t xml:space="preserve">COUNTER OFFER – Form of rejection where the offeree declines the offer and proposes a transaction on different terms </w:t>
      </w:r>
    </w:p>
    <w:p w14:paraId="49EC89A7" w14:textId="37CD8901" w:rsidR="002678E1" w:rsidRPr="00FE7E83" w:rsidRDefault="002678E1" w:rsidP="008E212D">
      <w:pPr>
        <w:pStyle w:val="ListParagraph"/>
        <w:widowControl w:val="0"/>
        <w:numPr>
          <w:ilvl w:val="1"/>
          <w:numId w:val="7"/>
        </w:numPr>
        <w:autoSpaceDE w:val="0"/>
        <w:autoSpaceDN w:val="0"/>
        <w:adjustRightInd w:val="0"/>
        <w:spacing w:after="240"/>
        <w:rPr>
          <w:rFonts w:cs="Times"/>
        </w:rPr>
      </w:pPr>
      <w:r w:rsidRPr="00FE7E83">
        <w:rPr>
          <w:rFonts w:cs="Times"/>
        </w:rPr>
        <w:t xml:space="preserve">New offer is created </w:t>
      </w:r>
    </w:p>
    <w:p w14:paraId="7D2CB94C" w14:textId="1F39D142" w:rsidR="002678E1" w:rsidRPr="00FE7E83" w:rsidRDefault="002678E1" w:rsidP="008E212D">
      <w:pPr>
        <w:pStyle w:val="ListParagraph"/>
        <w:widowControl w:val="0"/>
        <w:numPr>
          <w:ilvl w:val="1"/>
          <w:numId w:val="7"/>
        </w:numPr>
        <w:autoSpaceDE w:val="0"/>
        <w:autoSpaceDN w:val="0"/>
        <w:adjustRightInd w:val="0"/>
        <w:spacing w:after="240"/>
        <w:rPr>
          <w:rFonts w:cs="Times"/>
        </w:rPr>
      </w:pPr>
      <w:r w:rsidRPr="00FE7E83">
        <w:rPr>
          <w:rFonts w:cs="Times"/>
        </w:rPr>
        <w:t xml:space="preserve">Old offer is null </w:t>
      </w:r>
    </w:p>
    <w:p w14:paraId="630DB085" w14:textId="58DEFEC0" w:rsidR="002678E1" w:rsidRPr="00FE7E83" w:rsidRDefault="002678E1" w:rsidP="008E212D">
      <w:pPr>
        <w:pStyle w:val="ListParagraph"/>
        <w:widowControl w:val="0"/>
        <w:numPr>
          <w:ilvl w:val="1"/>
          <w:numId w:val="7"/>
        </w:numPr>
        <w:autoSpaceDE w:val="0"/>
        <w:autoSpaceDN w:val="0"/>
        <w:adjustRightInd w:val="0"/>
        <w:spacing w:after="240"/>
        <w:rPr>
          <w:rFonts w:cs="Times"/>
        </w:rPr>
      </w:pPr>
      <w:r w:rsidRPr="00FE7E83">
        <w:rPr>
          <w:rFonts w:cs="Times"/>
        </w:rPr>
        <w:t>Original offeror becomes of</w:t>
      </w:r>
      <w:r w:rsidR="00C476E3">
        <w:rPr>
          <w:rFonts w:cs="Times"/>
        </w:rPr>
        <w:t>feree and vice v</w:t>
      </w:r>
      <w:r w:rsidRPr="00FE7E83">
        <w:rPr>
          <w:rFonts w:cs="Times"/>
        </w:rPr>
        <w:t xml:space="preserve">ersa </w:t>
      </w:r>
    </w:p>
    <w:p w14:paraId="081D9CE2" w14:textId="72503A20" w:rsidR="002678E1" w:rsidRPr="00FE7E83" w:rsidRDefault="002678E1" w:rsidP="008E212D">
      <w:pPr>
        <w:pStyle w:val="ListParagraph"/>
        <w:widowControl w:val="0"/>
        <w:numPr>
          <w:ilvl w:val="0"/>
          <w:numId w:val="7"/>
        </w:numPr>
        <w:autoSpaceDE w:val="0"/>
        <w:autoSpaceDN w:val="0"/>
        <w:adjustRightInd w:val="0"/>
        <w:spacing w:after="240"/>
        <w:rPr>
          <w:rFonts w:cs="Times"/>
        </w:rPr>
      </w:pPr>
      <w:r w:rsidRPr="00FE7E83">
        <w:rPr>
          <w:rFonts w:cs="Times"/>
        </w:rPr>
        <w:t xml:space="preserve">Silence or Inaction – Generally enough to reject an offer </w:t>
      </w:r>
    </w:p>
    <w:p w14:paraId="294C61CA" w14:textId="32C4978C" w:rsidR="002678E1" w:rsidRPr="00FE7E83" w:rsidRDefault="002678E1" w:rsidP="008E212D">
      <w:pPr>
        <w:pStyle w:val="ListParagraph"/>
        <w:widowControl w:val="0"/>
        <w:numPr>
          <w:ilvl w:val="0"/>
          <w:numId w:val="7"/>
        </w:numPr>
        <w:autoSpaceDE w:val="0"/>
        <w:autoSpaceDN w:val="0"/>
        <w:adjustRightInd w:val="0"/>
        <w:spacing w:after="240"/>
        <w:rPr>
          <w:rFonts w:cs="Times"/>
        </w:rPr>
      </w:pPr>
      <w:r w:rsidRPr="00FE7E83">
        <w:rPr>
          <w:rFonts w:cs="Times"/>
        </w:rPr>
        <w:t xml:space="preserve">REVOCATION – When the offeror withdraws offer. </w:t>
      </w:r>
      <w:r w:rsidRPr="00425D6A">
        <w:rPr>
          <w:rFonts w:cs="Times"/>
          <w:b/>
        </w:rPr>
        <w:t>EFFECTIVE UPON RECEIPT</w:t>
      </w:r>
    </w:p>
    <w:p w14:paraId="6B12293A" w14:textId="27F7318D" w:rsidR="002678E1" w:rsidRPr="00FE7E83" w:rsidRDefault="002678E1" w:rsidP="008E212D">
      <w:pPr>
        <w:pStyle w:val="ListParagraph"/>
        <w:widowControl w:val="0"/>
        <w:numPr>
          <w:ilvl w:val="1"/>
          <w:numId w:val="7"/>
        </w:numPr>
        <w:autoSpaceDE w:val="0"/>
        <w:autoSpaceDN w:val="0"/>
        <w:adjustRightInd w:val="0"/>
        <w:spacing w:after="240"/>
        <w:rPr>
          <w:rFonts w:cs="Times"/>
        </w:rPr>
      </w:pPr>
      <w:r w:rsidRPr="00FE7E83">
        <w:rPr>
          <w:rFonts w:cs="Times"/>
        </w:rPr>
        <w:t xml:space="preserve">Must be communicated to the offeree prior to acceptance, or expiration either directly or indirectly </w:t>
      </w:r>
    </w:p>
    <w:p w14:paraId="5134B22F" w14:textId="050A3C6E" w:rsidR="002678E1" w:rsidRPr="00FE7E83" w:rsidRDefault="002678E1" w:rsidP="008E212D">
      <w:pPr>
        <w:pStyle w:val="ListParagraph"/>
        <w:widowControl w:val="0"/>
        <w:numPr>
          <w:ilvl w:val="2"/>
          <w:numId w:val="7"/>
        </w:numPr>
        <w:autoSpaceDE w:val="0"/>
        <w:autoSpaceDN w:val="0"/>
        <w:adjustRightInd w:val="0"/>
        <w:spacing w:after="240"/>
        <w:rPr>
          <w:rFonts w:cs="Times"/>
        </w:rPr>
      </w:pPr>
      <w:r w:rsidRPr="00FE7E83">
        <w:rPr>
          <w:rFonts w:cs="Times"/>
        </w:rPr>
        <w:t xml:space="preserve">The offeror must tell of the rejection directly to offeree, or if the offeree learns of it through a third party, that is also acceptable </w:t>
      </w:r>
    </w:p>
    <w:p w14:paraId="4DC1208A" w14:textId="132EB088" w:rsidR="002678E1" w:rsidRPr="00FE7E83" w:rsidRDefault="002678E1" w:rsidP="008E212D">
      <w:pPr>
        <w:pStyle w:val="ListParagraph"/>
        <w:widowControl w:val="0"/>
        <w:numPr>
          <w:ilvl w:val="2"/>
          <w:numId w:val="7"/>
        </w:numPr>
        <w:autoSpaceDE w:val="0"/>
        <w:autoSpaceDN w:val="0"/>
        <w:adjustRightInd w:val="0"/>
        <w:spacing w:after="240"/>
        <w:rPr>
          <w:rFonts w:cs="Times"/>
        </w:rPr>
      </w:pPr>
      <w:r w:rsidRPr="00FE7E83">
        <w:rPr>
          <w:rFonts w:cs="Times"/>
        </w:rPr>
        <w:t xml:space="preserve">Once an acceptance has been dispatched, it is too late to revoke </w:t>
      </w:r>
    </w:p>
    <w:p w14:paraId="40035B8E" w14:textId="24258CFE" w:rsidR="00F947C7" w:rsidRDefault="002678E1" w:rsidP="008E212D">
      <w:pPr>
        <w:pStyle w:val="ListParagraph"/>
        <w:widowControl w:val="0"/>
        <w:numPr>
          <w:ilvl w:val="2"/>
          <w:numId w:val="7"/>
        </w:numPr>
        <w:autoSpaceDE w:val="0"/>
        <w:autoSpaceDN w:val="0"/>
        <w:adjustRightInd w:val="0"/>
        <w:spacing w:after="240"/>
        <w:rPr>
          <w:rFonts w:cs="Times"/>
        </w:rPr>
      </w:pPr>
      <w:r w:rsidRPr="000373A9">
        <w:rPr>
          <w:rFonts w:cs="Times"/>
        </w:rPr>
        <w:t>Death or mental incapacity of the offeror can terminate an offer before the offer has expired</w:t>
      </w:r>
    </w:p>
    <w:p w14:paraId="592F6085" w14:textId="742103B3" w:rsidR="00CC2E99" w:rsidRDefault="00CC2E99" w:rsidP="00CC2E99">
      <w:pPr>
        <w:pStyle w:val="ListParagraph"/>
        <w:widowControl w:val="0"/>
        <w:numPr>
          <w:ilvl w:val="0"/>
          <w:numId w:val="7"/>
        </w:numPr>
        <w:autoSpaceDE w:val="0"/>
        <w:autoSpaceDN w:val="0"/>
        <w:adjustRightInd w:val="0"/>
        <w:spacing w:after="240"/>
        <w:rPr>
          <w:rFonts w:cs="Times"/>
        </w:rPr>
      </w:pPr>
      <w:r>
        <w:rPr>
          <w:rFonts w:cs="Times"/>
        </w:rPr>
        <w:t xml:space="preserve">IRREVOCABLE OFFER- </w:t>
      </w:r>
    </w:p>
    <w:p w14:paraId="688447FB" w14:textId="27A63282" w:rsidR="00CC2E99" w:rsidRPr="00CC2E99" w:rsidRDefault="00CC2E99" w:rsidP="00CC2E99">
      <w:pPr>
        <w:pStyle w:val="ListParagraph"/>
        <w:widowControl w:val="0"/>
        <w:numPr>
          <w:ilvl w:val="1"/>
          <w:numId w:val="7"/>
        </w:numPr>
        <w:autoSpaceDE w:val="0"/>
        <w:autoSpaceDN w:val="0"/>
        <w:adjustRightInd w:val="0"/>
        <w:spacing w:after="240"/>
        <w:rPr>
          <w:rFonts w:cs="Times"/>
        </w:rPr>
      </w:pPr>
      <w:r>
        <w:rPr>
          <w:rFonts w:cs="Times"/>
        </w:rPr>
        <w:t>Option contract supported by consideration “e.g. give me $5 to keep this offer open until 6pm” – offeree may or may not get the $5 back.</w:t>
      </w:r>
    </w:p>
    <w:p w14:paraId="3197F193" w14:textId="0E056D5B" w:rsidR="00CC2E99" w:rsidRDefault="00CC2E99" w:rsidP="00CC2E99">
      <w:pPr>
        <w:pStyle w:val="ListParagraph"/>
        <w:widowControl w:val="0"/>
        <w:numPr>
          <w:ilvl w:val="2"/>
          <w:numId w:val="7"/>
        </w:numPr>
        <w:autoSpaceDE w:val="0"/>
        <w:autoSpaceDN w:val="0"/>
        <w:adjustRightInd w:val="0"/>
        <w:spacing w:after="240"/>
        <w:rPr>
          <w:rFonts w:cs="Times"/>
        </w:rPr>
      </w:pPr>
      <w:r>
        <w:rPr>
          <w:rFonts w:cs="Times"/>
        </w:rPr>
        <w:t>Relaxation of usual consideration requirements</w:t>
      </w:r>
    </w:p>
    <w:p w14:paraId="2DEC72B4" w14:textId="0DA09E44" w:rsidR="00CC2E99" w:rsidRDefault="00CC2E99" w:rsidP="00CC2E99">
      <w:pPr>
        <w:pStyle w:val="ListParagraph"/>
        <w:widowControl w:val="0"/>
        <w:numPr>
          <w:ilvl w:val="1"/>
          <w:numId w:val="7"/>
        </w:numPr>
        <w:autoSpaceDE w:val="0"/>
        <w:autoSpaceDN w:val="0"/>
        <w:adjustRightInd w:val="0"/>
        <w:spacing w:after="240"/>
        <w:rPr>
          <w:rFonts w:cs="Times"/>
        </w:rPr>
      </w:pPr>
      <w:r>
        <w:rPr>
          <w:rFonts w:cs="Times"/>
        </w:rPr>
        <w:t xml:space="preserve">Offer to Enter into a unilateral K made irrevocable by part performance </w:t>
      </w:r>
    </w:p>
    <w:p w14:paraId="62F9362F" w14:textId="027D12B2" w:rsidR="00CC2E99" w:rsidRDefault="00CC2E99" w:rsidP="00CC2E99">
      <w:pPr>
        <w:pStyle w:val="ListParagraph"/>
        <w:widowControl w:val="0"/>
        <w:numPr>
          <w:ilvl w:val="2"/>
          <w:numId w:val="7"/>
        </w:numPr>
        <w:autoSpaceDE w:val="0"/>
        <w:autoSpaceDN w:val="0"/>
        <w:adjustRightInd w:val="0"/>
        <w:spacing w:after="240"/>
        <w:rPr>
          <w:rFonts w:cs="Times"/>
        </w:rPr>
      </w:pPr>
      <w:r>
        <w:rPr>
          <w:rFonts w:cs="Times"/>
        </w:rPr>
        <w:t xml:space="preserve">B/C the only way to accept is through performance </w:t>
      </w:r>
    </w:p>
    <w:p w14:paraId="65E44D79" w14:textId="0A9E676D" w:rsidR="00CC2E99" w:rsidRDefault="00CC2E99" w:rsidP="00CC2E99">
      <w:pPr>
        <w:pStyle w:val="ListParagraph"/>
        <w:widowControl w:val="0"/>
        <w:numPr>
          <w:ilvl w:val="1"/>
          <w:numId w:val="7"/>
        </w:numPr>
        <w:autoSpaceDE w:val="0"/>
        <w:autoSpaceDN w:val="0"/>
        <w:adjustRightInd w:val="0"/>
        <w:spacing w:after="240"/>
        <w:rPr>
          <w:rFonts w:cs="Times"/>
        </w:rPr>
      </w:pPr>
      <w:r>
        <w:rPr>
          <w:rFonts w:cs="Times"/>
        </w:rPr>
        <w:t xml:space="preserve">Offer made irrevocable by promissory estoppel </w:t>
      </w:r>
    </w:p>
    <w:p w14:paraId="1342F42F" w14:textId="667861C5" w:rsidR="00CC2E99" w:rsidRDefault="00CC2E99" w:rsidP="00CC2E99">
      <w:pPr>
        <w:pStyle w:val="ListParagraph"/>
        <w:widowControl w:val="0"/>
        <w:numPr>
          <w:ilvl w:val="1"/>
          <w:numId w:val="7"/>
        </w:numPr>
        <w:autoSpaceDE w:val="0"/>
        <w:autoSpaceDN w:val="0"/>
        <w:adjustRightInd w:val="0"/>
        <w:spacing w:after="240"/>
        <w:rPr>
          <w:rFonts w:cs="Times"/>
        </w:rPr>
      </w:pPr>
      <w:r>
        <w:rPr>
          <w:rFonts w:cs="Times"/>
        </w:rPr>
        <w:t xml:space="preserve">Firm Offer under UCC 2-205 </w:t>
      </w:r>
    </w:p>
    <w:p w14:paraId="79F27B7D" w14:textId="78C73BEA" w:rsidR="00CC2E99" w:rsidRDefault="00CC2E99" w:rsidP="00CC2E99">
      <w:pPr>
        <w:pStyle w:val="ListParagraph"/>
        <w:widowControl w:val="0"/>
        <w:numPr>
          <w:ilvl w:val="2"/>
          <w:numId w:val="7"/>
        </w:numPr>
        <w:autoSpaceDE w:val="0"/>
        <w:autoSpaceDN w:val="0"/>
        <w:adjustRightInd w:val="0"/>
        <w:spacing w:after="240"/>
        <w:rPr>
          <w:rFonts w:cs="Times"/>
        </w:rPr>
      </w:pPr>
      <w:r>
        <w:rPr>
          <w:rFonts w:cs="Times"/>
        </w:rPr>
        <w:t xml:space="preserve">No Consideration to keep open </w:t>
      </w:r>
    </w:p>
    <w:p w14:paraId="334BAA0B" w14:textId="0AD18E9D" w:rsidR="00CC2E99" w:rsidRDefault="00CC2E99" w:rsidP="00CC2E99">
      <w:pPr>
        <w:pStyle w:val="ListParagraph"/>
        <w:widowControl w:val="0"/>
        <w:numPr>
          <w:ilvl w:val="2"/>
          <w:numId w:val="7"/>
        </w:numPr>
        <w:autoSpaceDE w:val="0"/>
        <w:autoSpaceDN w:val="0"/>
        <w:adjustRightInd w:val="0"/>
        <w:spacing w:after="240"/>
        <w:rPr>
          <w:rFonts w:cs="Times"/>
        </w:rPr>
      </w:pPr>
      <w:r>
        <w:rPr>
          <w:rFonts w:cs="Times"/>
        </w:rPr>
        <w:t xml:space="preserve">No part performance </w:t>
      </w:r>
    </w:p>
    <w:p w14:paraId="0E526AA2" w14:textId="7EE21C25" w:rsidR="00CC2E99" w:rsidRDefault="00CC2E99" w:rsidP="00CC2E99">
      <w:pPr>
        <w:pStyle w:val="ListParagraph"/>
        <w:widowControl w:val="0"/>
        <w:numPr>
          <w:ilvl w:val="2"/>
          <w:numId w:val="7"/>
        </w:numPr>
        <w:autoSpaceDE w:val="0"/>
        <w:autoSpaceDN w:val="0"/>
        <w:adjustRightInd w:val="0"/>
        <w:spacing w:after="240"/>
        <w:rPr>
          <w:rFonts w:cs="Times"/>
        </w:rPr>
      </w:pPr>
      <w:r>
        <w:rPr>
          <w:rFonts w:cs="Times"/>
        </w:rPr>
        <w:t xml:space="preserve">No reliance </w:t>
      </w:r>
    </w:p>
    <w:p w14:paraId="2458D4A2" w14:textId="2AFF7DD7" w:rsidR="00CC2E99" w:rsidRDefault="00CC2E99" w:rsidP="00CC2E99">
      <w:pPr>
        <w:pStyle w:val="ListParagraph"/>
        <w:widowControl w:val="0"/>
        <w:numPr>
          <w:ilvl w:val="1"/>
          <w:numId w:val="7"/>
        </w:numPr>
        <w:autoSpaceDE w:val="0"/>
        <w:autoSpaceDN w:val="0"/>
        <w:adjustRightInd w:val="0"/>
        <w:spacing w:after="240"/>
        <w:rPr>
          <w:rFonts w:cs="Times"/>
        </w:rPr>
      </w:pPr>
      <w:r>
        <w:rPr>
          <w:rFonts w:cs="Times"/>
        </w:rPr>
        <w:t xml:space="preserve">Always want a commitment to be bound to sufficiently definite terms! All above have it – on offeror side </w:t>
      </w:r>
    </w:p>
    <w:p w14:paraId="6B72B7BB" w14:textId="77777777" w:rsidR="00CC2E99" w:rsidRPr="000373A9" w:rsidRDefault="00CC2E99" w:rsidP="00CC2E99">
      <w:pPr>
        <w:pStyle w:val="ListParagraph"/>
        <w:widowControl w:val="0"/>
        <w:autoSpaceDE w:val="0"/>
        <w:autoSpaceDN w:val="0"/>
        <w:adjustRightInd w:val="0"/>
        <w:spacing w:after="240"/>
        <w:ind w:left="1440"/>
        <w:rPr>
          <w:rFonts w:cs="Times"/>
        </w:rPr>
      </w:pPr>
    </w:p>
    <w:p w14:paraId="39F6E254" w14:textId="77777777" w:rsidR="00B8064E" w:rsidRPr="000373A9" w:rsidRDefault="00B8064E" w:rsidP="00B8064E">
      <w:pPr>
        <w:pStyle w:val="ListParagraph"/>
        <w:widowControl w:val="0"/>
        <w:numPr>
          <w:ilvl w:val="0"/>
          <w:numId w:val="26"/>
        </w:numPr>
        <w:tabs>
          <w:tab w:val="left" w:pos="220"/>
          <w:tab w:val="left" w:pos="720"/>
        </w:tabs>
        <w:autoSpaceDE w:val="0"/>
        <w:autoSpaceDN w:val="0"/>
        <w:adjustRightInd w:val="0"/>
        <w:spacing w:after="320"/>
        <w:rPr>
          <w:rFonts w:cs="Times"/>
          <w:b/>
          <w:bCs/>
          <w:color w:val="000000"/>
        </w:rPr>
      </w:pPr>
      <w:r w:rsidRPr="000373A9">
        <w:rPr>
          <w:b/>
        </w:rPr>
        <w:t xml:space="preserve">Preliminary, Incomplete &amp; Indefinite Agreements </w:t>
      </w:r>
    </w:p>
    <w:p w14:paraId="740D6D50" w14:textId="54980575" w:rsidR="00B8064E" w:rsidRPr="000373A9" w:rsidRDefault="00B8064E" w:rsidP="00B8064E">
      <w:pPr>
        <w:pStyle w:val="ListParagraph"/>
        <w:widowControl w:val="0"/>
        <w:numPr>
          <w:ilvl w:val="1"/>
          <w:numId w:val="26"/>
        </w:numPr>
        <w:tabs>
          <w:tab w:val="left" w:pos="220"/>
          <w:tab w:val="left" w:pos="720"/>
        </w:tabs>
        <w:autoSpaceDE w:val="0"/>
        <w:autoSpaceDN w:val="0"/>
        <w:adjustRightInd w:val="0"/>
        <w:spacing w:after="320"/>
        <w:rPr>
          <w:rFonts w:cs="Times"/>
          <w:bCs/>
          <w:color w:val="000000"/>
        </w:rPr>
      </w:pPr>
      <w:r w:rsidRPr="000373A9">
        <w:rPr>
          <w:b/>
        </w:rPr>
        <w:t>Type 1- Agreement to commit to the ULTIMATE OBJECTIVE</w:t>
      </w:r>
    </w:p>
    <w:p w14:paraId="215A4828" w14:textId="77777777" w:rsidR="00B8064E" w:rsidRPr="000373A9" w:rsidRDefault="00B8064E" w:rsidP="00B8064E">
      <w:pPr>
        <w:pStyle w:val="ListParagraph"/>
        <w:widowControl w:val="0"/>
        <w:numPr>
          <w:ilvl w:val="2"/>
          <w:numId w:val="26"/>
        </w:numPr>
        <w:tabs>
          <w:tab w:val="left" w:pos="220"/>
          <w:tab w:val="left" w:pos="720"/>
        </w:tabs>
        <w:autoSpaceDE w:val="0"/>
        <w:autoSpaceDN w:val="0"/>
        <w:adjustRightInd w:val="0"/>
        <w:spacing w:after="320"/>
        <w:rPr>
          <w:rFonts w:cs="Times"/>
          <w:bCs/>
          <w:color w:val="000000"/>
        </w:rPr>
      </w:pPr>
      <w:r w:rsidRPr="000373A9">
        <w:t xml:space="preserve">4 Factors to determine if a preliminary agreement is a binding Type I agreement </w:t>
      </w:r>
    </w:p>
    <w:p w14:paraId="0B61FE74" w14:textId="77777777" w:rsidR="00B8064E" w:rsidRPr="000373A9" w:rsidRDefault="00B8064E" w:rsidP="00B8064E">
      <w:pPr>
        <w:pStyle w:val="ListParagraph"/>
        <w:widowControl w:val="0"/>
        <w:numPr>
          <w:ilvl w:val="3"/>
          <w:numId w:val="26"/>
        </w:numPr>
        <w:tabs>
          <w:tab w:val="left" w:pos="220"/>
          <w:tab w:val="left" w:pos="720"/>
        </w:tabs>
        <w:autoSpaceDE w:val="0"/>
        <w:autoSpaceDN w:val="0"/>
        <w:adjustRightInd w:val="0"/>
        <w:spacing w:after="320"/>
        <w:rPr>
          <w:rFonts w:cs="Times"/>
          <w:bCs/>
          <w:color w:val="000000"/>
        </w:rPr>
      </w:pPr>
      <w:r w:rsidRPr="000373A9">
        <w:lastRenderedPageBreak/>
        <w:t xml:space="preserve">Expressed reservation of the right NOT to be bound in the absence of writing (Language of the agreement) </w:t>
      </w:r>
    </w:p>
    <w:p w14:paraId="24B99B89" w14:textId="77777777" w:rsidR="00B8064E" w:rsidRPr="000373A9" w:rsidRDefault="00B8064E" w:rsidP="00B8064E">
      <w:pPr>
        <w:pStyle w:val="ListParagraph"/>
        <w:widowControl w:val="0"/>
        <w:numPr>
          <w:ilvl w:val="3"/>
          <w:numId w:val="26"/>
        </w:numPr>
        <w:tabs>
          <w:tab w:val="left" w:pos="220"/>
          <w:tab w:val="left" w:pos="720"/>
        </w:tabs>
        <w:autoSpaceDE w:val="0"/>
        <w:autoSpaceDN w:val="0"/>
        <w:adjustRightInd w:val="0"/>
        <w:spacing w:after="320"/>
        <w:rPr>
          <w:rFonts w:cs="Times"/>
          <w:bCs/>
          <w:color w:val="000000"/>
        </w:rPr>
      </w:pPr>
      <w:r w:rsidRPr="000373A9">
        <w:t xml:space="preserve">Partial performance of the K (weighs in favor of an agreement) </w:t>
      </w:r>
    </w:p>
    <w:p w14:paraId="0ED89EF7" w14:textId="77777777" w:rsidR="00B8064E" w:rsidRPr="000373A9" w:rsidRDefault="00B8064E" w:rsidP="00B8064E">
      <w:pPr>
        <w:pStyle w:val="ListParagraph"/>
        <w:widowControl w:val="0"/>
        <w:numPr>
          <w:ilvl w:val="3"/>
          <w:numId w:val="26"/>
        </w:numPr>
        <w:tabs>
          <w:tab w:val="left" w:pos="220"/>
          <w:tab w:val="left" w:pos="720"/>
        </w:tabs>
        <w:autoSpaceDE w:val="0"/>
        <w:autoSpaceDN w:val="0"/>
        <w:adjustRightInd w:val="0"/>
        <w:spacing w:after="320"/>
        <w:rPr>
          <w:rFonts w:cs="Times"/>
          <w:bCs/>
          <w:color w:val="000000"/>
        </w:rPr>
      </w:pPr>
      <w:r w:rsidRPr="000373A9">
        <w:t>All the terms of alleged K are agreed upon</w:t>
      </w:r>
    </w:p>
    <w:p w14:paraId="2C322595" w14:textId="77777777" w:rsidR="00B8064E" w:rsidRPr="000373A9" w:rsidRDefault="00B8064E" w:rsidP="00B8064E">
      <w:pPr>
        <w:pStyle w:val="ListParagraph"/>
        <w:widowControl w:val="0"/>
        <w:numPr>
          <w:ilvl w:val="4"/>
          <w:numId w:val="26"/>
        </w:numPr>
        <w:tabs>
          <w:tab w:val="left" w:pos="220"/>
          <w:tab w:val="left" w:pos="720"/>
        </w:tabs>
        <w:autoSpaceDE w:val="0"/>
        <w:autoSpaceDN w:val="0"/>
        <w:adjustRightInd w:val="0"/>
        <w:spacing w:after="320"/>
        <w:rPr>
          <w:rFonts w:cs="Times"/>
          <w:bCs/>
          <w:color w:val="000000"/>
        </w:rPr>
      </w:pPr>
      <w:r w:rsidRPr="000373A9">
        <w:t xml:space="preserve">Which terms? All terms perceived to require negotiation </w:t>
      </w:r>
    </w:p>
    <w:p w14:paraId="677E7F99" w14:textId="1AD88FD6" w:rsidR="00B8064E" w:rsidRPr="000373A9" w:rsidRDefault="00B8064E" w:rsidP="00B8064E">
      <w:pPr>
        <w:pStyle w:val="ListParagraph"/>
        <w:widowControl w:val="0"/>
        <w:numPr>
          <w:ilvl w:val="3"/>
          <w:numId w:val="26"/>
        </w:numPr>
        <w:tabs>
          <w:tab w:val="left" w:pos="220"/>
          <w:tab w:val="left" w:pos="720"/>
        </w:tabs>
        <w:autoSpaceDE w:val="0"/>
        <w:autoSpaceDN w:val="0"/>
        <w:adjustRightInd w:val="0"/>
        <w:spacing w:after="320"/>
        <w:rPr>
          <w:rFonts w:cs="Times"/>
          <w:bCs/>
          <w:color w:val="000000"/>
        </w:rPr>
      </w:pPr>
      <w:r w:rsidRPr="000373A9">
        <w:t>Is the type of agreement usually committed to writing?</w:t>
      </w:r>
      <w:r w:rsidRPr="000373A9">
        <w:tab/>
      </w:r>
    </w:p>
    <w:p w14:paraId="67989C1D" w14:textId="77777777" w:rsidR="00B8064E" w:rsidRPr="000373A9" w:rsidRDefault="00B8064E" w:rsidP="00B8064E">
      <w:pPr>
        <w:pStyle w:val="ListParagraph"/>
        <w:numPr>
          <w:ilvl w:val="4"/>
          <w:numId w:val="27"/>
        </w:numPr>
        <w:jc w:val="both"/>
      </w:pPr>
      <w:r w:rsidRPr="000373A9">
        <w:t xml:space="preserve">The writing should be proportional to the work/job or customary to that practice </w:t>
      </w:r>
    </w:p>
    <w:p w14:paraId="697572AD" w14:textId="77777777" w:rsidR="00B8064E" w:rsidRPr="000373A9" w:rsidRDefault="00B8064E" w:rsidP="00B8064E">
      <w:pPr>
        <w:pStyle w:val="ListParagraph"/>
        <w:numPr>
          <w:ilvl w:val="1"/>
          <w:numId w:val="27"/>
        </w:numPr>
        <w:jc w:val="both"/>
        <w:rPr>
          <w:b/>
        </w:rPr>
      </w:pPr>
      <w:r w:rsidRPr="000373A9">
        <w:rPr>
          <w:b/>
        </w:rPr>
        <w:t xml:space="preserve">Type 2: Commit to Negotiate in Good Faith to ultimate objective </w:t>
      </w:r>
    </w:p>
    <w:p w14:paraId="64EF6C77" w14:textId="5356D088" w:rsidR="00B8064E" w:rsidRPr="000373A9" w:rsidRDefault="00B8064E" w:rsidP="00B8064E">
      <w:pPr>
        <w:pStyle w:val="ListParagraph"/>
        <w:numPr>
          <w:ilvl w:val="2"/>
          <w:numId w:val="27"/>
        </w:numPr>
        <w:jc w:val="both"/>
        <w:rPr>
          <w:b/>
        </w:rPr>
      </w:pPr>
      <w:r w:rsidRPr="000373A9">
        <w:rPr>
          <w:b/>
        </w:rPr>
        <w:t xml:space="preserve">Case: </w:t>
      </w:r>
      <w:r w:rsidRPr="000373A9">
        <w:t>Brown v. Cara (Jay St. Development</w:t>
      </w:r>
      <w:r w:rsidR="00425D6A" w:rsidRPr="000373A9">
        <w:t>)</w:t>
      </w:r>
    </w:p>
    <w:p w14:paraId="562CF2FC" w14:textId="77777777" w:rsidR="00B8064E" w:rsidRPr="000373A9" w:rsidRDefault="00B8064E" w:rsidP="00B8064E">
      <w:pPr>
        <w:pStyle w:val="ListParagraph"/>
        <w:numPr>
          <w:ilvl w:val="2"/>
          <w:numId w:val="27"/>
        </w:numPr>
        <w:jc w:val="both"/>
        <w:rPr>
          <w:b/>
        </w:rPr>
      </w:pPr>
      <w:r w:rsidRPr="000373A9">
        <w:t xml:space="preserve">Five factors to evaluate if a prelim agreement is a binding Type 2 Agreement </w:t>
      </w:r>
    </w:p>
    <w:p w14:paraId="50ABDC6D" w14:textId="77777777" w:rsidR="00B8064E" w:rsidRPr="000373A9" w:rsidRDefault="00B8064E" w:rsidP="00B8064E">
      <w:pPr>
        <w:pStyle w:val="ListParagraph"/>
        <w:numPr>
          <w:ilvl w:val="3"/>
          <w:numId w:val="27"/>
        </w:numPr>
        <w:jc w:val="both"/>
        <w:rPr>
          <w:b/>
        </w:rPr>
      </w:pPr>
      <w:r w:rsidRPr="000373A9">
        <w:t xml:space="preserve">Whether the intent to be bound is revealed by the language of the agreement </w:t>
      </w:r>
    </w:p>
    <w:p w14:paraId="6B0C477F" w14:textId="77777777" w:rsidR="00B8064E" w:rsidRPr="000373A9" w:rsidRDefault="00B8064E" w:rsidP="00B8064E">
      <w:pPr>
        <w:pStyle w:val="ListParagraph"/>
        <w:numPr>
          <w:ilvl w:val="3"/>
          <w:numId w:val="27"/>
        </w:numPr>
        <w:jc w:val="both"/>
        <w:rPr>
          <w:b/>
        </w:rPr>
      </w:pPr>
      <w:r w:rsidRPr="000373A9">
        <w:t xml:space="preserve">The context of the negotiations </w:t>
      </w:r>
    </w:p>
    <w:p w14:paraId="601E62CE" w14:textId="77777777" w:rsidR="00B8064E" w:rsidRPr="000373A9" w:rsidRDefault="00B8064E" w:rsidP="00B8064E">
      <w:pPr>
        <w:pStyle w:val="ListParagraph"/>
        <w:numPr>
          <w:ilvl w:val="3"/>
          <w:numId w:val="27"/>
        </w:numPr>
        <w:jc w:val="both"/>
        <w:rPr>
          <w:b/>
        </w:rPr>
      </w:pPr>
      <w:r w:rsidRPr="000373A9">
        <w:t xml:space="preserve">The existence of open terms </w:t>
      </w:r>
    </w:p>
    <w:p w14:paraId="2FFD58AB" w14:textId="77777777" w:rsidR="00B8064E" w:rsidRPr="000373A9" w:rsidRDefault="00B8064E" w:rsidP="00B8064E">
      <w:pPr>
        <w:pStyle w:val="ListParagraph"/>
        <w:numPr>
          <w:ilvl w:val="3"/>
          <w:numId w:val="27"/>
        </w:numPr>
        <w:jc w:val="both"/>
        <w:rPr>
          <w:b/>
        </w:rPr>
      </w:pPr>
      <w:r w:rsidRPr="000373A9">
        <w:t>Partial performance</w:t>
      </w:r>
    </w:p>
    <w:p w14:paraId="314FB00F" w14:textId="77777777" w:rsidR="00B8064E" w:rsidRPr="000373A9" w:rsidRDefault="00B8064E" w:rsidP="00B8064E">
      <w:pPr>
        <w:pStyle w:val="ListParagraph"/>
        <w:numPr>
          <w:ilvl w:val="3"/>
          <w:numId w:val="27"/>
        </w:numPr>
        <w:jc w:val="both"/>
        <w:rPr>
          <w:b/>
        </w:rPr>
      </w:pPr>
      <w:r w:rsidRPr="000373A9">
        <w:t>The necessity of putting the agreement in final form, as indicated by the customary form of such transactions</w:t>
      </w:r>
    </w:p>
    <w:p w14:paraId="3AF9FC60" w14:textId="59220CCF" w:rsidR="00B8064E" w:rsidRPr="000373A9" w:rsidRDefault="00B8064E" w:rsidP="00B8064E">
      <w:pPr>
        <w:pStyle w:val="ListParagraph"/>
        <w:numPr>
          <w:ilvl w:val="1"/>
          <w:numId w:val="27"/>
        </w:numPr>
        <w:jc w:val="both"/>
        <w:rPr>
          <w:b/>
        </w:rPr>
      </w:pPr>
      <w:r w:rsidRPr="000373A9">
        <w:rPr>
          <w:b/>
        </w:rPr>
        <w:t xml:space="preserve">Others: </w:t>
      </w:r>
      <w:r w:rsidRPr="000373A9">
        <w:t>Non-Binding Pre-</w:t>
      </w:r>
      <w:proofErr w:type="spellStart"/>
      <w:r w:rsidRPr="000373A9">
        <w:t>lim</w:t>
      </w:r>
      <w:proofErr w:type="spellEnd"/>
      <w:r w:rsidRPr="000373A9">
        <w:t xml:space="preserve"> agreement </w:t>
      </w:r>
    </w:p>
    <w:p w14:paraId="2353C292" w14:textId="77777777" w:rsidR="00B8064E" w:rsidRPr="000373A9" w:rsidRDefault="00B8064E" w:rsidP="00B8064E">
      <w:pPr>
        <w:jc w:val="both"/>
      </w:pPr>
    </w:p>
    <w:p w14:paraId="5F5C30C1" w14:textId="77777777" w:rsidR="00B8064E" w:rsidRPr="000373A9" w:rsidRDefault="00B8064E" w:rsidP="00B8064E">
      <w:pPr>
        <w:jc w:val="both"/>
        <w:rPr>
          <w:b/>
        </w:rPr>
      </w:pPr>
      <w:r w:rsidRPr="000373A9">
        <w:rPr>
          <w:b/>
        </w:rPr>
        <w:t xml:space="preserve">Courts are really looking for: </w:t>
      </w:r>
    </w:p>
    <w:p w14:paraId="6EC75485" w14:textId="77777777" w:rsidR="00B8064E" w:rsidRPr="000373A9" w:rsidRDefault="00B8064E" w:rsidP="00B8064E">
      <w:pPr>
        <w:pStyle w:val="ListParagraph"/>
        <w:numPr>
          <w:ilvl w:val="0"/>
          <w:numId w:val="29"/>
        </w:numPr>
        <w:jc w:val="both"/>
      </w:pPr>
      <w:r w:rsidRPr="000373A9">
        <w:t>Intention to be bound</w:t>
      </w:r>
    </w:p>
    <w:p w14:paraId="70026E8B" w14:textId="77777777" w:rsidR="00B8064E" w:rsidRPr="000373A9" w:rsidRDefault="00B8064E" w:rsidP="00B8064E">
      <w:pPr>
        <w:pStyle w:val="ListParagraph"/>
        <w:numPr>
          <w:ilvl w:val="0"/>
          <w:numId w:val="29"/>
        </w:numPr>
        <w:jc w:val="both"/>
      </w:pPr>
      <w:r w:rsidRPr="000373A9">
        <w:t xml:space="preserve">Sufficiently definite terms </w:t>
      </w:r>
    </w:p>
    <w:p w14:paraId="2857D0FF" w14:textId="77777777" w:rsidR="00B8064E" w:rsidRPr="000373A9" w:rsidRDefault="00B8064E" w:rsidP="00B8064E">
      <w:pPr>
        <w:pStyle w:val="ListParagraph"/>
        <w:numPr>
          <w:ilvl w:val="1"/>
          <w:numId w:val="29"/>
        </w:numPr>
        <w:jc w:val="both"/>
      </w:pPr>
      <w:r w:rsidRPr="000373A9">
        <w:t xml:space="preserve">If the terms agreed upon by the parties are brought into court could the court determine a remedy? If yes, then there is are sufficient terms – and likely an enforceable contract </w:t>
      </w:r>
    </w:p>
    <w:p w14:paraId="0F4B939C" w14:textId="77777777" w:rsidR="00B8064E" w:rsidRDefault="00B8064E" w:rsidP="00B8064E">
      <w:pPr>
        <w:jc w:val="both"/>
      </w:pPr>
    </w:p>
    <w:p w14:paraId="614CA183" w14:textId="41211CE8" w:rsidR="00B8496E" w:rsidRPr="00B8496E" w:rsidRDefault="00B8496E" w:rsidP="00B8496E">
      <w:pPr>
        <w:jc w:val="both"/>
        <w:rPr>
          <w:b/>
          <w:u w:val="single"/>
        </w:rPr>
      </w:pPr>
      <w:r>
        <w:rPr>
          <w:b/>
          <w:u w:val="single"/>
        </w:rPr>
        <w:t xml:space="preserve">CONSIDERATION – COMMON LAW </w:t>
      </w:r>
    </w:p>
    <w:p w14:paraId="1C44F733" w14:textId="39FAD3A4" w:rsidR="00CE6629" w:rsidRDefault="00B8496E" w:rsidP="00B8496E">
      <w:pPr>
        <w:pStyle w:val="ListParagraph"/>
        <w:widowControl w:val="0"/>
        <w:numPr>
          <w:ilvl w:val="0"/>
          <w:numId w:val="31"/>
        </w:numPr>
        <w:tabs>
          <w:tab w:val="left" w:pos="220"/>
          <w:tab w:val="left" w:pos="720"/>
        </w:tabs>
        <w:autoSpaceDE w:val="0"/>
        <w:autoSpaceDN w:val="0"/>
        <w:adjustRightInd w:val="0"/>
        <w:spacing w:after="320" w:line="360" w:lineRule="atLeast"/>
        <w:rPr>
          <w:rFonts w:cs="Times"/>
        </w:rPr>
      </w:pPr>
      <w:r>
        <w:rPr>
          <w:rFonts w:cs="Times"/>
        </w:rPr>
        <w:t>DEFINITIONS</w:t>
      </w:r>
    </w:p>
    <w:p w14:paraId="5ED8B093" w14:textId="710B1707" w:rsidR="00B8496E" w:rsidRDefault="00B8496E" w:rsidP="00B8496E">
      <w:pPr>
        <w:pStyle w:val="ListParagraph"/>
        <w:widowControl w:val="0"/>
        <w:numPr>
          <w:ilvl w:val="1"/>
          <w:numId w:val="31"/>
        </w:numPr>
        <w:tabs>
          <w:tab w:val="left" w:pos="220"/>
          <w:tab w:val="left" w:pos="720"/>
        </w:tabs>
        <w:autoSpaceDE w:val="0"/>
        <w:autoSpaceDN w:val="0"/>
        <w:adjustRightInd w:val="0"/>
        <w:spacing w:after="320" w:line="360" w:lineRule="atLeast"/>
        <w:rPr>
          <w:rFonts w:cs="Times"/>
        </w:rPr>
      </w:pPr>
      <w:proofErr w:type="spellStart"/>
      <w:r>
        <w:rPr>
          <w:rFonts w:cs="Times"/>
        </w:rPr>
        <w:t>Promisee</w:t>
      </w:r>
      <w:proofErr w:type="spellEnd"/>
      <w:r>
        <w:rPr>
          <w:rFonts w:cs="Times"/>
        </w:rPr>
        <w:t xml:space="preserve"> – Person to whom promise is made </w:t>
      </w:r>
    </w:p>
    <w:p w14:paraId="1F21DC3F" w14:textId="42842B13" w:rsidR="00B8496E" w:rsidRDefault="00B8496E" w:rsidP="00B8496E">
      <w:pPr>
        <w:pStyle w:val="ListParagraph"/>
        <w:widowControl w:val="0"/>
        <w:numPr>
          <w:ilvl w:val="1"/>
          <w:numId w:val="31"/>
        </w:numPr>
        <w:tabs>
          <w:tab w:val="left" w:pos="220"/>
          <w:tab w:val="left" w:pos="720"/>
        </w:tabs>
        <w:autoSpaceDE w:val="0"/>
        <w:autoSpaceDN w:val="0"/>
        <w:adjustRightInd w:val="0"/>
        <w:spacing w:after="320" w:line="360" w:lineRule="atLeast"/>
        <w:rPr>
          <w:rFonts w:cs="Times"/>
        </w:rPr>
      </w:pPr>
      <w:r>
        <w:rPr>
          <w:rFonts w:cs="Times"/>
        </w:rPr>
        <w:t xml:space="preserve">Promisor – Person who makes a promise </w:t>
      </w:r>
    </w:p>
    <w:p w14:paraId="7E3E9918" w14:textId="6D4EB169" w:rsidR="00B8496E" w:rsidRDefault="00B8496E" w:rsidP="00B8496E">
      <w:pPr>
        <w:pStyle w:val="ListParagraph"/>
        <w:widowControl w:val="0"/>
        <w:numPr>
          <w:ilvl w:val="0"/>
          <w:numId w:val="31"/>
        </w:numPr>
        <w:tabs>
          <w:tab w:val="left" w:pos="220"/>
          <w:tab w:val="left" w:pos="720"/>
        </w:tabs>
        <w:autoSpaceDE w:val="0"/>
        <w:autoSpaceDN w:val="0"/>
        <w:adjustRightInd w:val="0"/>
        <w:spacing w:after="320" w:line="360" w:lineRule="atLeast"/>
        <w:rPr>
          <w:rFonts w:cs="Times"/>
        </w:rPr>
      </w:pPr>
      <w:r>
        <w:rPr>
          <w:rFonts w:cs="Times"/>
        </w:rPr>
        <w:t xml:space="preserve">ELEMENTS: </w:t>
      </w:r>
    </w:p>
    <w:p w14:paraId="77A4188C" w14:textId="4965F408" w:rsidR="00B8496E" w:rsidRDefault="00B8496E" w:rsidP="00B8496E">
      <w:pPr>
        <w:pStyle w:val="ListParagraph"/>
        <w:widowControl w:val="0"/>
        <w:numPr>
          <w:ilvl w:val="1"/>
          <w:numId w:val="31"/>
        </w:numPr>
        <w:tabs>
          <w:tab w:val="left" w:pos="220"/>
          <w:tab w:val="left" w:pos="720"/>
        </w:tabs>
        <w:autoSpaceDE w:val="0"/>
        <w:autoSpaceDN w:val="0"/>
        <w:adjustRightInd w:val="0"/>
        <w:spacing w:after="320" w:line="360" w:lineRule="atLeast"/>
        <w:rPr>
          <w:rFonts w:cs="Times"/>
        </w:rPr>
      </w:pPr>
      <w:r>
        <w:rPr>
          <w:rFonts w:cs="Times"/>
        </w:rPr>
        <w:t xml:space="preserve">Bargained-for exchange – detriment induced the promise &amp; the promise induces the </w:t>
      </w:r>
      <w:proofErr w:type="spellStart"/>
      <w:r>
        <w:rPr>
          <w:rFonts w:cs="Times"/>
        </w:rPr>
        <w:t>deteriment</w:t>
      </w:r>
      <w:proofErr w:type="spellEnd"/>
      <w:r>
        <w:rPr>
          <w:rFonts w:cs="Times"/>
        </w:rPr>
        <w:t xml:space="preserve"> </w:t>
      </w:r>
    </w:p>
    <w:p w14:paraId="01C04D66" w14:textId="490DC8EF" w:rsidR="00B8496E" w:rsidRPr="00B8496E" w:rsidRDefault="00B8496E" w:rsidP="00B8496E">
      <w:pPr>
        <w:pStyle w:val="ListParagraph"/>
        <w:widowControl w:val="0"/>
        <w:numPr>
          <w:ilvl w:val="2"/>
          <w:numId w:val="31"/>
        </w:numPr>
        <w:tabs>
          <w:tab w:val="left" w:pos="220"/>
          <w:tab w:val="left" w:pos="720"/>
        </w:tabs>
        <w:autoSpaceDE w:val="0"/>
        <w:autoSpaceDN w:val="0"/>
        <w:adjustRightInd w:val="0"/>
        <w:spacing w:after="320" w:line="360" w:lineRule="atLeast"/>
        <w:rPr>
          <w:rFonts w:cs="Times"/>
        </w:rPr>
      </w:pPr>
      <w:r>
        <w:rPr>
          <w:rFonts w:cs="Times"/>
        </w:rPr>
        <w:t xml:space="preserve">Restatement §71 </w:t>
      </w:r>
      <w:r>
        <w:rPr>
          <w:rFonts w:cs="Times"/>
          <w:b/>
        </w:rPr>
        <w:t xml:space="preserve">The requirement of Exchange; Types of Exchange </w:t>
      </w:r>
    </w:p>
    <w:p w14:paraId="617B0F7B" w14:textId="2F60A02F" w:rsidR="00B8496E" w:rsidRDefault="00B8496E" w:rsidP="00B8496E">
      <w:pPr>
        <w:pStyle w:val="ListParagraph"/>
        <w:widowControl w:val="0"/>
        <w:numPr>
          <w:ilvl w:val="3"/>
          <w:numId w:val="31"/>
        </w:numPr>
        <w:tabs>
          <w:tab w:val="left" w:pos="220"/>
          <w:tab w:val="left" w:pos="720"/>
        </w:tabs>
        <w:autoSpaceDE w:val="0"/>
        <w:autoSpaceDN w:val="0"/>
        <w:adjustRightInd w:val="0"/>
        <w:spacing w:after="320" w:line="360" w:lineRule="atLeast"/>
        <w:rPr>
          <w:rFonts w:cs="Times"/>
        </w:rPr>
      </w:pPr>
      <w:r>
        <w:rPr>
          <w:rFonts w:cs="Times"/>
        </w:rPr>
        <w:t xml:space="preserve">To constitute consideration, a performance or a return promise </w:t>
      </w:r>
      <w:r>
        <w:rPr>
          <w:rFonts w:cs="Times"/>
          <w:b/>
        </w:rPr>
        <w:t>must be bargained for</w:t>
      </w:r>
    </w:p>
    <w:p w14:paraId="28EDFDDF" w14:textId="141DE4DF" w:rsidR="00B8496E" w:rsidRPr="00B8496E" w:rsidRDefault="00B8496E" w:rsidP="00B8496E">
      <w:pPr>
        <w:pStyle w:val="ListParagraph"/>
        <w:widowControl w:val="0"/>
        <w:numPr>
          <w:ilvl w:val="3"/>
          <w:numId w:val="31"/>
        </w:numPr>
        <w:tabs>
          <w:tab w:val="left" w:pos="220"/>
          <w:tab w:val="left" w:pos="720"/>
        </w:tabs>
        <w:autoSpaceDE w:val="0"/>
        <w:autoSpaceDN w:val="0"/>
        <w:adjustRightInd w:val="0"/>
        <w:spacing w:after="320" w:line="360" w:lineRule="atLeast"/>
        <w:rPr>
          <w:rFonts w:cs="Times"/>
        </w:rPr>
      </w:pPr>
      <w:r>
        <w:rPr>
          <w:rFonts w:cs="Times"/>
        </w:rPr>
        <w:t>A performance or return pr</w:t>
      </w:r>
      <w:r w:rsidR="00A00E60">
        <w:rPr>
          <w:rFonts w:cs="Times"/>
        </w:rPr>
        <w:t>omi</w:t>
      </w:r>
      <w:r>
        <w:rPr>
          <w:rFonts w:cs="Times"/>
        </w:rPr>
        <w:t xml:space="preserve">se is bargained for if it </w:t>
      </w:r>
      <w:r>
        <w:rPr>
          <w:rFonts w:cs="Times"/>
          <w:b/>
        </w:rPr>
        <w:t xml:space="preserve">is sought by the promisor in exchange for his promise and is given by the promise in exchange for that promise </w:t>
      </w:r>
    </w:p>
    <w:p w14:paraId="57684531" w14:textId="2441441A" w:rsidR="00B8496E" w:rsidRDefault="008006BA" w:rsidP="00B8496E">
      <w:pPr>
        <w:pStyle w:val="ListParagraph"/>
        <w:widowControl w:val="0"/>
        <w:numPr>
          <w:ilvl w:val="3"/>
          <w:numId w:val="31"/>
        </w:numPr>
        <w:tabs>
          <w:tab w:val="left" w:pos="220"/>
          <w:tab w:val="left" w:pos="720"/>
        </w:tabs>
        <w:autoSpaceDE w:val="0"/>
        <w:autoSpaceDN w:val="0"/>
        <w:adjustRightInd w:val="0"/>
        <w:spacing w:after="320" w:line="360" w:lineRule="atLeast"/>
        <w:rPr>
          <w:rFonts w:cs="Times"/>
        </w:rPr>
      </w:pPr>
      <w:r>
        <w:rPr>
          <w:rFonts w:cs="Times"/>
        </w:rPr>
        <w:lastRenderedPageBreak/>
        <w:t xml:space="preserve">The performance may consist of: </w:t>
      </w:r>
    </w:p>
    <w:p w14:paraId="7A40D53B" w14:textId="56C9E85F" w:rsidR="008006BA" w:rsidRDefault="008006BA" w:rsidP="008006BA">
      <w:pPr>
        <w:pStyle w:val="ListParagraph"/>
        <w:widowControl w:val="0"/>
        <w:numPr>
          <w:ilvl w:val="4"/>
          <w:numId w:val="31"/>
        </w:numPr>
        <w:tabs>
          <w:tab w:val="left" w:pos="220"/>
          <w:tab w:val="left" w:pos="720"/>
        </w:tabs>
        <w:autoSpaceDE w:val="0"/>
        <w:autoSpaceDN w:val="0"/>
        <w:adjustRightInd w:val="0"/>
        <w:spacing w:after="320" w:line="360" w:lineRule="atLeast"/>
        <w:rPr>
          <w:rFonts w:cs="Times"/>
        </w:rPr>
      </w:pPr>
      <w:r>
        <w:rPr>
          <w:rFonts w:cs="Times"/>
        </w:rPr>
        <w:t xml:space="preserve">An act other than a promise; or </w:t>
      </w:r>
    </w:p>
    <w:p w14:paraId="1B6397F9" w14:textId="345F7950" w:rsidR="008006BA" w:rsidRDefault="008006BA" w:rsidP="008006BA">
      <w:pPr>
        <w:pStyle w:val="ListParagraph"/>
        <w:widowControl w:val="0"/>
        <w:numPr>
          <w:ilvl w:val="4"/>
          <w:numId w:val="31"/>
        </w:numPr>
        <w:tabs>
          <w:tab w:val="left" w:pos="220"/>
          <w:tab w:val="left" w:pos="720"/>
        </w:tabs>
        <w:autoSpaceDE w:val="0"/>
        <w:autoSpaceDN w:val="0"/>
        <w:adjustRightInd w:val="0"/>
        <w:spacing w:after="320" w:line="360" w:lineRule="atLeast"/>
        <w:rPr>
          <w:rFonts w:cs="Times"/>
        </w:rPr>
      </w:pPr>
      <w:r>
        <w:rPr>
          <w:rFonts w:cs="Times"/>
        </w:rPr>
        <w:t xml:space="preserve">A forbearance, or </w:t>
      </w:r>
    </w:p>
    <w:p w14:paraId="50D5C7D1" w14:textId="050D910D" w:rsidR="008006BA" w:rsidRDefault="008006BA" w:rsidP="008006BA">
      <w:pPr>
        <w:pStyle w:val="ListParagraph"/>
        <w:widowControl w:val="0"/>
        <w:numPr>
          <w:ilvl w:val="4"/>
          <w:numId w:val="31"/>
        </w:numPr>
        <w:tabs>
          <w:tab w:val="left" w:pos="220"/>
          <w:tab w:val="left" w:pos="720"/>
        </w:tabs>
        <w:autoSpaceDE w:val="0"/>
        <w:autoSpaceDN w:val="0"/>
        <w:adjustRightInd w:val="0"/>
        <w:spacing w:after="320" w:line="360" w:lineRule="atLeast"/>
        <w:rPr>
          <w:rFonts w:cs="Times"/>
        </w:rPr>
      </w:pPr>
      <w:r>
        <w:rPr>
          <w:rFonts w:cs="Times"/>
        </w:rPr>
        <w:t>The creation, modification, or destruction of a legal relationship</w:t>
      </w:r>
    </w:p>
    <w:p w14:paraId="4DBDCA7A" w14:textId="1AB7F0A6" w:rsidR="008006BA" w:rsidRDefault="008006BA" w:rsidP="008006BA">
      <w:pPr>
        <w:pStyle w:val="ListParagraph"/>
        <w:widowControl w:val="0"/>
        <w:numPr>
          <w:ilvl w:val="3"/>
          <w:numId w:val="31"/>
        </w:numPr>
        <w:tabs>
          <w:tab w:val="left" w:pos="220"/>
          <w:tab w:val="left" w:pos="720"/>
        </w:tabs>
        <w:autoSpaceDE w:val="0"/>
        <w:autoSpaceDN w:val="0"/>
        <w:adjustRightInd w:val="0"/>
        <w:spacing w:after="320" w:line="360" w:lineRule="atLeast"/>
        <w:rPr>
          <w:rFonts w:cs="Times"/>
        </w:rPr>
      </w:pPr>
      <w:r>
        <w:rPr>
          <w:rFonts w:cs="Times"/>
        </w:rPr>
        <w:t xml:space="preserve">The performance or return promise may be given to the promisor or to some other person. IT may be given by the promise or by some other person </w:t>
      </w:r>
    </w:p>
    <w:p w14:paraId="2DB6EB68" w14:textId="77777777" w:rsidR="00D2311D" w:rsidRDefault="008006BA" w:rsidP="008006BA">
      <w:pPr>
        <w:pStyle w:val="ListParagraph"/>
        <w:widowControl w:val="0"/>
        <w:numPr>
          <w:ilvl w:val="1"/>
          <w:numId w:val="31"/>
        </w:numPr>
        <w:tabs>
          <w:tab w:val="left" w:pos="220"/>
          <w:tab w:val="left" w:pos="720"/>
        </w:tabs>
        <w:autoSpaceDE w:val="0"/>
        <w:autoSpaceDN w:val="0"/>
        <w:adjustRightInd w:val="0"/>
        <w:spacing w:after="320" w:line="360" w:lineRule="atLeast"/>
        <w:rPr>
          <w:rFonts w:cs="Times"/>
        </w:rPr>
      </w:pPr>
      <w:r>
        <w:rPr>
          <w:rFonts w:cs="Times"/>
          <w:b/>
        </w:rPr>
        <w:t>MUTUALITY OF OBLIGATION</w:t>
      </w:r>
      <w:r w:rsidR="001F610E">
        <w:rPr>
          <w:rFonts w:cs="Times"/>
          <w:b/>
        </w:rPr>
        <w:t>:</w:t>
      </w:r>
      <w:r w:rsidR="00D2311D">
        <w:rPr>
          <w:rFonts w:cs="Times"/>
          <w:b/>
        </w:rPr>
        <w:t xml:space="preserve"> </w:t>
      </w:r>
      <w:r w:rsidR="00D2311D">
        <w:rPr>
          <w:rFonts w:cs="Times"/>
        </w:rPr>
        <w:t xml:space="preserve">Where both parties must give something of legal value in order to get something in exchange (Promise, performance or forbearance) </w:t>
      </w:r>
    </w:p>
    <w:p w14:paraId="2A900578" w14:textId="77777777" w:rsidR="00D2311D" w:rsidRPr="00D2311D" w:rsidRDefault="00D2311D" w:rsidP="00D2311D">
      <w:pPr>
        <w:pStyle w:val="ListParagraph"/>
        <w:widowControl w:val="0"/>
        <w:numPr>
          <w:ilvl w:val="2"/>
          <w:numId w:val="31"/>
        </w:numPr>
        <w:tabs>
          <w:tab w:val="left" w:pos="220"/>
          <w:tab w:val="left" w:pos="720"/>
        </w:tabs>
        <w:autoSpaceDE w:val="0"/>
        <w:autoSpaceDN w:val="0"/>
        <w:adjustRightInd w:val="0"/>
        <w:spacing w:after="320" w:line="360" w:lineRule="atLeast"/>
        <w:rPr>
          <w:rFonts w:cs="Times"/>
        </w:rPr>
      </w:pPr>
      <w:r>
        <w:rPr>
          <w:rFonts w:cs="Times"/>
          <w:b/>
        </w:rPr>
        <w:t xml:space="preserve">Insufficient Promises: </w:t>
      </w:r>
    </w:p>
    <w:p w14:paraId="2C88E4A2" w14:textId="031D5500" w:rsidR="008006BA" w:rsidRPr="008006BA" w:rsidRDefault="00D2311D" w:rsidP="00D2311D">
      <w:pPr>
        <w:pStyle w:val="ListParagraph"/>
        <w:widowControl w:val="0"/>
        <w:numPr>
          <w:ilvl w:val="3"/>
          <w:numId w:val="31"/>
        </w:numPr>
        <w:tabs>
          <w:tab w:val="left" w:pos="220"/>
          <w:tab w:val="left" w:pos="720"/>
        </w:tabs>
        <w:autoSpaceDE w:val="0"/>
        <w:autoSpaceDN w:val="0"/>
        <w:adjustRightInd w:val="0"/>
        <w:spacing w:after="320" w:line="360" w:lineRule="atLeast"/>
        <w:rPr>
          <w:rFonts w:cs="Times"/>
        </w:rPr>
      </w:pPr>
      <w:r>
        <w:rPr>
          <w:rFonts w:cs="Times"/>
        </w:rPr>
        <w:t xml:space="preserve">Illusory/Gratuitous promise: no legal significance for consideration doctrine (e.g. neighbor offers to give you dog and you can pay him $1,000 but it is not required. His promise is gratuitous and not supported by consideration) </w:t>
      </w:r>
      <w:r w:rsidR="008006BA">
        <w:rPr>
          <w:rFonts w:cs="Times"/>
          <w:b/>
        </w:rPr>
        <w:t xml:space="preserve"> </w:t>
      </w:r>
    </w:p>
    <w:p w14:paraId="14A8DC47" w14:textId="375CAB81" w:rsidR="008006BA" w:rsidRDefault="00FD4CF7" w:rsidP="008006BA">
      <w:pPr>
        <w:pStyle w:val="ListParagraph"/>
        <w:widowControl w:val="0"/>
        <w:numPr>
          <w:ilvl w:val="2"/>
          <w:numId w:val="31"/>
        </w:numPr>
        <w:tabs>
          <w:tab w:val="left" w:pos="220"/>
          <w:tab w:val="left" w:pos="720"/>
        </w:tabs>
        <w:autoSpaceDE w:val="0"/>
        <w:autoSpaceDN w:val="0"/>
        <w:adjustRightInd w:val="0"/>
        <w:spacing w:after="320" w:line="360" w:lineRule="atLeast"/>
        <w:rPr>
          <w:rFonts w:cs="Times"/>
        </w:rPr>
      </w:pPr>
      <w:r>
        <w:rPr>
          <w:rFonts w:cs="Times"/>
        </w:rPr>
        <w:t xml:space="preserve">Discretionary Promise: a promise that is completely discretionary is not a promise at all and cannot serve as consideration, but some level of discretion can be </w:t>
      </w:r>
      <w:r w:rsidR="00C9693E">
        <w:rPr>
          <w:rFonts w:cs="Times"/>
        </w:rPr>
        <w:t>helpful in commercial contexts</w:t>
      </w:r>
    </w:p>
    <w:p w14:paraId="38F1A112" w14:textId="77777777" w:rsidR="00C9693E" w:rsidRPr="0068385E" w:rsidRDefault="00C9693E" w:rsidP="00C9693E">
      <w:pPr>
        <w:pStyle w:val="ListParagraph"/>
        <w:widowControl w:val="0"/>
        <w:numPr>
          <w:ilvl w:val="0"/>
          <w:numId w:val="31"/>
        </w:numPr>
        <w:tabs>
          <w:tab w:val="left" w:pos="220"/>
          <w:tab w:val="left" w:pos="720"/>
        </w:tabs>
        <w:autoSpaceDE w:val="0"/>
        <w:autoSpaceDN w:val="0"/>
        <w:adjustRightInd w:val="0"/>
        <w:spacing w:after="320" w:line="360" w:lineRule="atLeast"/>
        <w:rPr>
          <w:rFonts w:cs="Times"/>
          <w:b/>
          <w:u w:val="single"/>
        </w:rPr>
      </w:pPr>
      <w:r>
        <w:rPr>
          <w:rFonts w:cs="Times"/>
          <w:b/>
          <w:u w:val="single"/>
        </w:rPr>
        <w:t xml:space="preserve">ADEQUACY: </w:t>
      </w:r>
      <w:r>
        <w:rPr>
          <w:rFonts w:cs="Times"/>
        </w:rPr>
        <w:t xml:space="preserve">“not a proper sphere of evaluation for the court” </w:t>
      </w:r>
    </w:p>
    <w:p w14:paraId="3D9DAC5B" w14:textId="39B0A390" w:rsidR="0068385E" w:rsidRPr="00C9693E" w:rsidRDefault="0068385E" w:rsidP="00C9693E">
      <w:pPr>
        <w:pStyle w:val="ListParagraph"/>
        <w:widowControl w:val="0"/>
        <w:numPr>
          <w:ilvl w:val="0"/>
          <w:numId w:val="31"/>
        </w:numPr>
        <w:tabs>
          <w:tab w:val="left" w:pos="220"/>
          <w:tab w:val="left" w:pos="720"/>
        </w:tabs>
        <w:autoSpaceDE w:val="0"/>
        <w:autoSpaceDN w:val="0"/>
        <w:adjustRightInd w:val="0"/>
        <w:spacing w:after="320" w:line="360" w:lineRule="atLeast"/>
        <w:rPr>
          <w:rFonts w:cs="Times"/>
          <w:b/>
          <w:u w:val="single"/>
        </w:rPr>
      </w:pPr>
      <w:r>
        <w:rPr>
          <w:rFonts w:cs="Times"/>
          <w:b/>
          <w:u w:val="single"/>
        </w:rPr>
        <w:t xml:space="preserve">OPTION CONTRACT: </w:t>
      </w:r>
      <w:r>
        <w:rPr>
          <w:rFonts w:cs="Times"/>
        </w:rPr>
        <w:t xml:space="preserve">Relaxation of traditional considerations requirements, “give me $5 and I will keep this offer open until 5pm” or similar exchange. Offeree may or may not get $5 back. </w:t>
      </w:r>
    </w:p>
    <w:p w14:paraId="618FAAA5" w14:textId="77777777" w:rsidR="00C9693E" w:rsidRPr="00C9693E" w:rsidRDefault="00C9693E" w:rsidP="00C9693E">
      <w:pPr>
        <w:widowControl w:val="0"/>
        <w:autoSpaceDE w:val="0"/>
        <w:autoSpaceDN w:val="0"/>
        <w:adjustRightInd w:val="0"/>
        <w:spacing w:after="240" w:line="360" w:lineRule="atLeast"/>
        <w:rPr>
          <w:rFonts w:cs="Times"/>
          <w:color w:val="000000"/>
        </w:rPr>
      </w:pPr>
      <w:r w:rsidRPr="00C9693E">
        <w:rPr>
          <w:rFonts w:cs="Times"/>
          <w:b/>
          <w:bCs/>
          <w:color w:val="000000"/>
        </w:rPr>
        <w:t>CASES:</w:t>
      </w:r>
      <w:r w:rsidRPr="00C9693E">
        <w:rPr>
          <w:rFonts w:cs="Times"/>
          <w:b/>
          <w:bCs/>
          <w:i/>
          <w:iCs/>
          <w:color w:val="000000"/>
        </w:rPr>
        <w:t xml:space="preserve"> </w:t>
      </w:r>
    </w:p>
    <w:p w14:paraId="30088E5B" w14:textId="77777777" w:rsidR="00C9693E" w:rsidRPr="00C9693E" w:rsidRDefault="00C9693E" w:rsidP="00C9693E">
      <w:pPr>
        <w:pStyle w:val="ListParagraph"/>
        <w:widowControl w:val="0"/>
        <w:numPr>
          <w:ilvl w:val="0"/>
          <w:numId w:val="32"/>
        </w:numPr>
        <w:autoSpaceDE w:val="0"/>
        <w:autoSpaceDN w:val="0"/>
        <w:adjustRightInd w:val="0"/>
        <w:spacing w:after="240" w:line="360" w:lineRule="atLeast"/>
        <w:rPr>
          <w:rFonts w:cs="Times"/>
          <w:color w:val="000000"/>
        </w:rPr>
      </w:pPr>
      <w:r w:rsidRPr="00C9693E">
        <w:rPr>
          <w:rFonts w:cs="Times"/>
          <w:b/>
          <w:bCs/>
          <w:i/>
          <w:iCs/>
          <w:color w:val="000000"/>
        </w:rPr>
        <w:t>Past consideration/not bargained for:</w:t>
      </w:r>
      <w:r w:rsidRPr="00C9693E">
        <w:rPr>
          <w:rFonts w:cs="Times"/>
          <w:color w:val="000000"/>
        </w:rPr>
        <w:t xml:space="preserve"> </w:t>
      </w:r>
      <w:r w:rsidRPr="00C9693E">
        <w:rPr>
          <w:rFonts w:cs="Times"/>
          <w:b/>
          <w:bCs/>
          <w:i/>
          <w:iCs/>
          <w:color w:val="000000"/>
          <w:u w:val="single"/>
        </w:rPr>
        <w:t>BLACKMON V. IVERSON</w:t>
      </w:r>
      <w:r w:rsidRPr="00C9693E">
        <w:rPr>
          <w:rFonts w:cs="Times"/>
          <w:b/>
          <w:bCs/>
          <w:color w:val="000000"/>
        </w:rPr>
        <w:t xml:space="preserve">: </w:t>
      </w:r>
      <w:r w:rsidRPr="00C9693E">
        <w:rPr>
          <w:rFonts w:cs="Times"/>
          <w:color w:val="000000"/>
        </w:rPr>
        <w:t xml:space="preserve">The court held that past consideration is insufficient to create a binding contract. The P’s alleged detriments/benefits to the D were not bargained for, e.g., the P’s move to PA was just a suggestion by the D, it did not induce the promise. Just saying you suffered detriments is not enough. They have to be the price of the promise. </w:t>
      </w:r>
      <w:r w:rsidRPr="00C9693E">
        <w:rPr>
          <w:rFonts w:ascii="MS Mincho" w:eastAsia="MS Mincho" w:hAnsi="MS Mincho" w:cs="MS Mincho"/>
          <w:color w:val="000000"/>
        </w:rPr>
        <w:t> </w:t>
      </w:r>
    </w:p>
    <w:p w14:paraId="293B3810" w14:textId="77777777" w:rsidR="00C9693E" w:rsidRPr="00C9693E" w:rsidRDefault="00C9693E" w:rsidP="00C9693E">
      <w:pPr>
        <w:pStyle w:val="ListParagraph"/>
        <w:widowControl w:val="0"/>
        <w:numPr>
          <w:ilvl w:val="0"/>
          <w:numId w:val="32"/>
        </w:numPr>
        <w:autoSpaceDE w:val="0"/>
        <w:autoSpaceDN w:val="0"/>
        <w:adjustRightInd w:val="0"/>
        <w:spacing w:after="240" w:line="360" w:lineRule="atLeast"/>
        <w:rPr>
          <w:rFonts w:cs="Times"/>
          <w:color w:val="000000"/>
        </w:rPr>
      </w:pPr>
      <w:r w:rsidRPr="00C9693E">
        <w:rPr>
          <w:rFonts w:cs="Times"/>
          <w:b/>
          <w:bCs/>
          <w:i/>
          <w:iCs/>
          <w:color w:val="000000"/>
        </w:rPr>
        <w:t xml:space="preserve">Condition in gratuitous promise as a benefit: </w:t>
      </w:r>
      <w:r w:rsidRPr="00C9693E">
        <w:rPr>
          <w:rFonts w:cs="Times"/>
          <w:b/>
          <w:bCs/>
          <w:i/>
          <w:iCs/>
          <w:color w:val="000000"/>
          <w:u w:val="single"/>
        </w:rPr>
        <w:t>PENNSY SUPPLY, INC V.</w:t>
      </w:r>
      <w:r w:rsidRPr="00C9693E">
        <w:rPr>
          <w:rFonts w:cs="Times"/>
          <w:b/>
          <w:bCs/>
          <w:color w:val="000000"/>
          <w:u w:val="single"/>
        </w:rPr>
        <w:t xml:space="preserve"> </w:t>
      </w:r>
      <w:r w:rsidRPr="00C9693E">
        <w:rPr>
          <w:rFonts w:cs="Times"/>
          <w:b/>
          <w:bCs/>
          <w:i/>
          <w:iCs/>
          <w:color w:val="000000"/>
          <w:u w:val="single"/>
        </w:rPr>
        <w:t>AMERICAN ASH RECYCLING CORP</w:t>
      </w:r>
      <w:r w:rsidRPr="00C9693E">
        <w:rPr>
          <w:rFonts w:cs="Times"/>
          <w:b/>
          <w:bCs/>
          <w:i/>
          <w:iCs/>
          <w:color w:val="000000"/>
        </w:rPr>
        <w:t xml:space="preserve">.: </w:t>
      </w:r>
      <w:r w:rsidRPr="00C9693E">
        <w:rPr>
          <w:rFonts w:cs="Times"/>
          <w:color w:val="000000"/>
        </w:rPr>
        <w:t>The promise must induce the detriment and the detriment must induce the promise. Distinguishes between consideration and a condition in a gratuitous promise. Does the occurrence of the condition benefit the promisor? If so, it is a fair inference that the occurrence was requested as consideration.</w:t>
      </w:r>
      <w:r w:rsidRPr="00C9693E">
        <w:rPr>
          <w:rFonts w:cs="Times"/>
          <w:b/>
          <w:bCs/>
          <w:i/>
          <w:iCs/>
          <w:color w:val="000000"/>
        </w:rPr>
        <w:t xml:space="preserve"> </w:t>
      </w:r>
    </w:p>
    <w:p w14:paraId="02F59D11" w14:textId="77777777" w:rsidR="00C9693E" w:rsidRPr="00C9693E" w:rsidRDefault="00C9693E" w:rsidP="00C9693E">
      <w:pPr>
        <w:pStyle w:val="ListParagraph"/>
        <w:widowControl w:val="0"/>
        <w:numPr>
          <w:ilvl w:val="0"/>
          <w:numId w:val="32"/>
        </w:numPr>
        <w:autoSpaceDE w:val="0"/>
        <w:autoSpaceDN w:val="0"/>
        <w:adjustRightInd w:val="0"/>
        <w:spacing w:after="240" w:line="360" w:lineRule="atLeast"/>
        <w:rPr>
          <w:rFonts w:cs="Times"/>
          <w:color w:val="000000"/>
        </w:rPr>
      </w:pPr>
      <w:r w:rsidRPr="00C9693E">
        <w:rPr>
          <w:rFonts w:cs="Times"/>
          <w:b/>
          <w:bCs/>
          <w:i/>
          <w:iCs/>
          <w:color w:val="000000"/>
        </w:rPr>
        <w:lastRenderedPageBreak/>
        <w:t xml:space="preserve">Condition for a promise: </w:t>
      </w:r>
      <w:r w:rsidRPr="00C9693E">
        <w:rPr>
          <w:rFonts w:cs="Times"/>
          <w:b/>
          <w:bCs/>
          <w:i/>
          <w:iCs/>
          <w:color w:val="000000"/>
          <w:u w:val="single"/>
        </w:rPr>
        <w:t>CARLISLE V. T&amp;R EXCAVATING, INC</w:t>
      </w:r>
      <w:r w:rsidRPr="00C9693E">
        <w:rPr>
          <w:rFonts w:cs="Times"/>
          <w:b/>
          <w:bCs/>
          <w:color w:val="000000"/>
        </w:rPr>
        <w:t xml:space="preserve">: </w:t>
      </w:r>
      <w:r w:rsidRPr="00C9693E">
        <w:rPr>
          <w:rFonts w:cs="Times"/>
          <w:color w:val="000000"/>
        </w:rPr>
        <w:t xml:space="preserve">A condition for a promise is different from consideration. Consideration induces the promise of the promisor, is bargained for, and results in a benefit to the promisor or a detriment to the </w:t>
      </w:r>
      <w:proofErr w:type="spellStart"/>
      <w:r w:rsidRPr="00C9693E">
        <w:rPr>
          <w:rFonts w:cs="Times"/>
          <w:color w:val="000000"/>
        </w:rPr>
        <w:t>promisee</w:t>
      </w:r>
      <w:proofErr w:type="spellEnd"/>
      <w:r w:rsidRPr="00C9693E">
        <w:rPr>
          <w:rFonts w:cs="Times"/>
          <w:color w:val="000000"/>
        </w:rPr>
        <w:t xml:space="preserve">, which is reasonably understood by the parties as the consideration for the promise. </w:t>
      </w:r>
    </w:p>
    <w:p w14:paraId="2EB01477" w14:textId="77777777" w:rsidR="000C01B1" w:rsidRPr="000C01B1" w:rsidRDefault="00C9693E" w:rsidP="000C01B1">
      <w:pPr>
        <w:pStyle w:val="ListParagraph"/>
        <w:widowControl w:val="0"/>
        <w:numPr>
          <w:ilvl w:val="0"/>
          <w:numId w:val="32"/>
        </w:numPr>
        <w:autoSpaceDE w:val="0"/>
        <w:autoSpaceDN w:val="0"/>
        <w:adjustRightInd w:val="0"/>
        <w:spacing w:after="240" w:line="360" w:lineRule="atLeast"/>
        <w:rPr>
          <w:rFonts w:cs="Times"/>
          <w:color w:val="000000"/>
        </w:rPr>
      </w:pPr>
      <w:r w:rsidRPr="00C9693E">
        <w:rPr>
          <w:rFonts w:cs="Wingdings"/>
          <w:color w:val="000000"/>
        </w:rPr>
        <w:t> </w:t>
      </w:r>
      <w:r w:rsidRPr="00C9693E">
        <w:rPr>
          <w:rFonts w:cs="Times"/>
          <w:b/>
          <w:bCs/>
          <w:i/>
          <w:iCs/>
          <w:color w:val="000000"/>
        </w:rPr>
        <w:t xml:space="preserve">Legal detriment: </w:t>
      </w:r>
      <w:r w:rsidRPr="00C9693E">
        <w:rPr>
          <w:rFonts w:cs="Times"/>
          <w:b/>
          <w:bCs/>
          <w:i/>
          <w:iCs/>
          <w:color w:val="000000"/>
          <w:u w:val="single"/>
        </w:rPr>
        <w:t>CONGREGATION KADIMAH TORASUMOSHE V. DELEO</w:t>
      </w:r>
      <w:r w:rsidRPr="00C9693E">
        <w:rPr>
          <w:rFonts w:cs="Times"/>
          <w:b/>
          <w:bCs/>
          <w:i/>
          <w:iCs/>
          <w:color w:val="000000"/>
        </w:rPr>
        <w:t xml:space="preserve">: </w:t>
      </w:r>
      <w:r w:rsidRPr="00C9693E">
        <w:rPr>
          <w:rFonts w:cs="Times"/>
          <w:color w:val="000000"/>
        </w:rPr>
        <w:t xml:space="preserve">Decedent orally promised to give $25,000 to congregation. The court held that where nothing is given or received in exchange for a promise, there is no consideration. Where there is neither legal benefit to the promisor nor detriment to the </w:t>
      </w:r>
      <w:proofErr w:type="spellStart"/>
      <w:r w:rsidRPr="00C9693E">
        <w:rPr>
          <w:rFonts w:cs="Times"/>
          <w:color w:val="000000"/>
        </w:rPr>
        <w:t>promisee</w:t>
      </w:r>
      <w:proofErr w:type="spellEnd"/>
      <w:r w:rsidRPr="00C9693E">
        <w:rPr>
          <w:rFonts w:cs="Times"/>
          <w:color w:val="000000"/>
        </w:rPr>
        <w:t>, there is no consideration.</w:t>
      </w:r>
      <w:r w:rsidRPr="00C9693E">
        <w:rPr>
          <w:rFonts w:cs="Times"/>
          <w:b/>
          <w:bCs/>
          <w:i/>
          <w:iCs/>
          <w:color w:val="000000"/>
        </w:rPr>
        <w:t xml:space="preserve"> </w:t>
      </w:r>
      <w:r w:rsidRPr="00C9693E">
        <w:rPr>
          <w:rFonts w:ascii="MS Mincho" w:eastAsia="MS Mincho" w:hAnsi="MS Mincho" w:cs="MS Mincho"/>
          <w:color w:val="000000"/>
        </w:rPr>
        <w:t> </w:t>
      </w:r>
    </w:p>
    <w:p w14:paraId="49C87BAF" w14:textId="77777777" w:rsidR="000C01B1" w:rsidRPr="000C01B1" w:rsidRDefault="00C9693E" w:rsidP="000C01B1">
      <w:pPr>
        <w:pStyle w:val="ListParagraph"/>
        <w:widowControl w:val="0"/>
        <w:numPr>
          <w:ilvl w:val="0"/>
          <w:numId w:val="32"/>
        </w:numPr>
        <w:autoSpaceDE w:val="0"/>
        <w:autoSpaceDN w:val="0"/>
        <w:adjustRightInd w:val="0"/>
        <w:spacing w:after="240" w:line="360" w:lineRule="atLeast"/>
        <w:rPr>
          <w:rFonts w:cs="Times"/>
          <w:color w:val="000000"/>
        </w:rPr>
      </w:pPr>
      <w:r w:rsidRPr="000C01B1">
        <w:rPr>
          <w:rFonts w:cs="Times"/>
          <w:b/>
          <w:bCs/>
          <w:i/>
          <w:iCs/>
          <w:color w:val="000000"/>
        </w:rPr>
        <w:t xml:space="preserve">Grossly inadequate: </w:t>
      </w:r>
      <w:r w:rsidRPr="000C01B1">
        <w:rPr>
          <w:rFonts w:cs="Times"/>
          <w:b/>
          <w:bCs/>
          <w:i/>
          <w:iCs/>
          <w:color w:val="000000"/>
          <w:u w:val="single"/>
        </w:rPr>
        <w:t>KESSLER V. NATIONAL PRESTO INDUSTRIES</w:t>
      </w:r>
      <w:r w:rsidRPr="000C01B1">
        <w:rPr>
          <w:rFonts w:cs="Times"/>
          <w:b/>
          <w:bCs/>
          <w:i/>
          <w:iCs/>
          <w:color w:val="000000"/>
        </w:rPr>
        <w:t>:</w:t>
      </w:r>
      <w:r w:rsidRPr="000C01B1">
        <w:rPr>
          <w:rFonts w:cs="Times"/>
          <w:color w:val="000000"/>
        </w:rPr>
        <w:t xml:space="preserve"> courts will not inquire into the adequacy of consideration of a contract unless the consideration is so grossly inadequate (strong inequality) as to shock the conscience of the court.</w:t>
      </w:r>
      <w:r w:rsidRPr="000C01B1">
        <w:rPr>
          <w:rFonts w:cs="Times"/>
          <w:b/>
          <w:bCs/>
          <w:i/>
          <w:iCs/>
          <w:color w:val="000000"/>
        </w:rPr>
        <w:t xml:space="preserve"> </w:t>
      </w:r>
      <w:r w:rsidRPr="000C01B1">
        <w:rPr>
          <w:rFonts w:ascii="MS Mincho" w:eastAsia="MS Mincho" w:hAnsi="MS Mincho" w:cs="MS Mincho"/>
          <w:color w:val="000000"/>
        </w:rPr>
        <w:t> </w:t>
      </w:r>
    </w:p>
    <w:p w14:paraId="6F8F7679" w14:textId="77777777" w:rsidR="000C01B1" w:rsidRDefault="00C9693E" w:rsidP="000C01B1">
      <w:pPr>
        <w:pStyle w:val="ListParagraph"/>
        <w:widowControl w:val="0"/>
        <w:numPr>
          <w:ilvl w:val="0"/>
          <w:numId w:val="32"/>
        </w:numPr>
        <w:autoSpaceDE w:val="0"/>
        <w:autoSpaceDN w:val="0"/>
        <w:adjustRightInd w:val="0"/>
        <w:spacing w:after="240" w:line="360" w:lineRule="atLeast"/>
        <w:rPr>
          <w:rFonts w:cs="Times"/>
          <w:color w:val="000000"/>
        </w:rPr>
      </w:pPr>
      <w:r w:rsidRPr="000C01B1">
        <w:rPr>
          <w:rFonts w:cs="Times"/>
          <w:b/>
          <w:bCs/>
          <w:i/>
          <w:iCs/>
          <w:color w:val="000000"/>
        </w:rPr>
        <w:t xml:space="preserve">Minimal detriment: </w:t>
      </w:r>
      <w:r w:rsidRPr="000C01B1">
        <w:rPr>
          <w:rFonts w:cs="Times"/>
          <w:b/>
          <w:bCs/>
          <w:i/>
          <w:iCs/>
          <w:color w:val="000000"/>
          <w:u w:val="single"/>
        </w:rPr>
        <w:t>GOTTLIEB V. TROPICANA HOTEL AND CASINO</w:t>
      </w:r>
      <w:r w:rsidRPr="000C01B1">
        <w:rPr>
          <w:rFonts w:cs="Times"/>
          <w:b/>
          <w:bCs/>
          <w:i/>
          <w:iCs/>
          <w:color w:val="000000"/>
        </w:rPr>
        <w:t xml:space="preserve">: </w:t>
      </w:r>
      <w:r w:rsidRPr="000C01B1">
        <w:rPr>
          <w:rFonts w:cs="Times"/>
          <w:color w:val="000000"/>
        </w:rPr>
        <w:t xml:space="preserve">minimal detriment to the participant in a promotional contest is sufficient consideration for a valid contract. The court held that the detriments P suffered were requested detriments to the </w:t>
      </w:r>
      <w:proofErr w:type="spellStart"/>
      <w:r w:rsidRPr="000C01B1">
        <w:rPr>
          <w:rFonts w:cs="Times"/>
          <w:color w:val="000000"/>
        </w:rPr>
        <w:t>promisee</w:t>
      </w:r>
      <w:proofErr w:type="spellEnd"/>
      <w:r w:rsidRPr="000C01B1">
        <w:rPr>
          <w:rFonts w:cs="Times"/>
          <w:color w:val="000000"/>
        </w:rPr>
        <w:t xml:space="preserve"> induced by the promise of a chance to win 1 mil. The casino’s motives in offering the promotion were for its own benefit. Adequate consideration was present.</w:t>
      </w:r>
    </w:p>
    <w:p w14:paraId="60043A44" w14:textId="77777777" w:rsidR="000C01B1" w:rsidRPr="000C01B1" w:rsidRDefault="00C9693E" w:rsidP="000C01B1">
      <w:pPr>
        <w:pStyle w:val="ListParagraph"/>
        <w:widowControl w:val="0"/>
        <w:numPr>
          <w:ilvl w:val="0"/>
          <w:numId w:val="32"/>
        </w:numPr>
        <w:autoSpaceDE w:val="0"/>
        <w:autoSpaceDN w:val="0"/>
        <w:adjustRightInd w:val="0"/>
        <w:spacing w:after="240" w:line="360" w:lineRule="atLeast"/>
        <w:rPr>
          <w:rFonts w:cs="Times"/>
          <w:color w:val="000000"/>
        </w:rPr>
      </w:pPr>
      <w:r w:rsidRPr="000C01B1">
        <w:rPr>
          <w:rFonts w:cs="Times"/>
          <w:b/>
          <w:bCs/>
          <w:i/>
          <w:iCs/>
          <w:color w:val="000000"/>
        </w:rPr>
        <w:t xml:space="preserve">Duty: </w:t>
      </w:r>
      <w:r w:rsidRPr="000C01B1">
        <w:rPr>
          <w:rFonts w:cs="Times"/>
          <w:b/>
          <w:bCs/>
          <w:i/>
          <w:iCs/>
          <w:color w:val="000000"/>
          <w:u w:val="single"/>
        </w:rPr>
        <w:t>WHITE V. VILLAGE OF HOMEWOOD</w:t>
      </w:r>
      <w:r w:rsidRPr="000C01B1">
        <w:rPr>
          <w:rFonts w:cs="Times"/>
          <w:b/>
          <w:bCs/>
          <w:color w:val="000000"/>
          <w:u w:val="single"/>
        </w:rPr>
        <w:t>:</w:t>
      </w:r>
      <w:r w:rsidRPr="000C01B1">
        <w:rPr>
          <w:rFonts w:cs="Times"/>
          <w:b/>
          <w:bCs/>
          <w:color w:val="000000"/>
        </w:rPr>
        <w:t xml:space="preserve"> </w:t>
      </w:r>
      <w:r w:rsidRPr="000C01B1">
        <w:rPr>
          <w:rFonts w:cs="Times"/>
          <w:color w:val="000000"/>
        </w:rPr>
        <w:t xml:space="preserve">P claims exculpatory agreement before taking agility test for firefighter is not enforceable because it lacks consideration and violates public policy. The court held that the agreement was unenforceable because the </w:t>
      </w:r>
      <w:proofErr w:type="gramStart"/>
      <w:r w:rsidRPr="000C01B1">
        <w:rPr>
          <w:rFonts w:cs="Times"/>
          <w:color w:val="000000"/>
        </w:rPr>
        <w:t>defendants’</w:t>
      </w:r>
      <w:proofErr w:type="gramEnd"/>
      <w:r w:rsidRPr="000C01B1">
        <w:rPr>
          <w:rFonts w:cs="Times"/>
          <w:color w:val="000000"/>
        </w:rPr>
        <w:t xml:space="preserve"> were required by law to administer the agility test. </w:t>
      </w:r>
      <w:r w:rsidRPr="000C01B1">
        <w:rPr>
          <w:rFonts w:ascii="MS Mincho" w:eastAsia="MS Mincho" w:hAnsi="MS Mincho" w:cs="MS Mincho"/>
          <w:color w:val="000000"/>
        </w:rPr>
        <w:t> </w:t>
      </w:r>
    </w:p>
    <w:p w14:paraId="7F83E8B6" w14:textId="77777777" w:rsidR="000C01B1" w:rsidRPr="000C01B1" w:rsidRDefault="000C01B1" w:rsidP="000C01B1">
      <w:pPr>
        <w:pStyle w:val="ListParagraph"/>
        <w:widowControl w:val="0"/>
        <w:numPr>
          <w:ilvl w:val="0"/>
          <w:numId w:val="32"/>
        </w:numPr>
        <w:autoSpaceDE w:val="0"/>
        <w:autoSpaceDN w:val="0"/>
        <w:adjustRightInd w:val="0"/>
        <w:spacing w:after="240" w:line="360" w:lineRule="atLeast"/>
        <w:rPr>
          <w:rFonts w:cs="Times"/>
          <w:color w:val="000000"/>
        </w:rPr>
      </w:pPr>
      <w:r>
        <w:rPr>
          <w:rFonts w:cs="Times"/>
          <w:b/>
          <w:bCs/>
          <w:i/>
          <w:iCs/>
          <w:color w:val="000000"/>
        </w:rPr>
        <w:t>I</w:t>
      </w:r>
      <w:r w:rsidR="00C9693E" w:rsidRPr="000C01B1">
        <w:rPr>
          <w:rFonts w:cs="Times"/>
          <w:b/>
          <w:bCs/>
          <w:i/>
          <w:iCs/>
          <w:color w:val="000000"/>
        </w:rPr>
        <w:t xml:space="preserve">nvalid claims: </w:t>
      </w:r>
      <w:r w:rsidR="00C9693E" w:rsidRPr="000C01B1">
        <w:rPr>
          <w:rFonts w:cs="Times"/>
          <w:b/>
          <w:bCs/>
          <w:i/>
          <w:iCs/>
          <w:color w:val="000000"/>
          <w:u w:val="single"/>
        </w:rPr>
        <w:t>FIEGE V. BOEHM</w:t>
      </w:r>
      <w:r w:rsidR="00C9693E" w:rsidRPr="000C01B1">
        <w:rPr>
          <w:rFonts w:cs="Times"/>
          <w:color w:val="000000"/>
        </w:rPr>
        <w:t xml:space="preserve">: D claims that P’s forbearance to prosecute on bastardy claim was not based on a valid claim and hence the contract was without consideration. The court held that the forbearance to assert an invalid claim by one who has not an honest and reasonable belief in its possible validity is not sufficient consideration for a contract. The claim must be founded in good faith, but also have a reasonable basis of support. </w:t>
      </w:r>
    </w:p>
    <w:p w14:paraId="78439AD3" w14:textId="6B178C2D" w:rsidR="000C01B1" w:rsidRPr="00975138" w:rsidRDefault="00C9693E" w:rsidP="000C01B1">
      <w:pPr>
        <w:pStyle w:val="ListParagraph"/>
        <w:widowControl w:val="0"/>
        <w:numPr>
          <w:ilvl w:val="0"/>
          <w:numId w:val="32"/>
        </w:numPr>
        <w:autoSpaceDE w:val="0"/>
        <w:autoSpaceDN w:val="0"/>
        <w:adjustRightInd w:val="0"/>
        <w:spacing w:after="240" w:line="360" w:lineRule="atLeast"/>
        <w:rPr>
          <w:rFonts w:cs="Times"/>
          <w:color w:val="000000"/>
        </w:rPr>
      </w:pPr>
      <w:r w:rsidRPr="000C01B1">
        <w:rPr>
          <w:rFonts w:cs="Times"/>
          <w:b/>
          <w:bCs/>
          <w:i/>
          <w:iCs/>
          <w:color w:val="000000"/>
        </w:rPr>
        <w:t xml:space="preserve">Implied mutuality/return promise: </w:t>
      </w:r>
      <w:r w:rsidRPr="000C01B1">
        <w:rPr>
          <w:rFonts w:cs="Times"/>
          <w:b/>
          <w:bCs/>
          <w:i/>
          <w:iCs/>
          <w:color w:val="000000"/>
          <w:u w:val="single"/>
        </w:rPr>
        <w:t>WOOD V. LUCY, LADY DUFFUGORDON</w:t>
      </w:r>
      <w:r w:rsidRPr="000C01B1">
        <w:rPr>
          <w:rFonts w:cs="Times"/>
          <w:b/>
          <w:bCs/>
          <w:i/>
          <w:iCs/>
          <w:color w:val="000000"/>
        </w:rPr>
        <w:t xml:space="preserve">: </w:t>
      </w:r>
      <w:r w:rsidRPr="000C01B1">
        <w:rPr>
          <w:rFonts w:cs="Times"/>
          <w:color w:val="000000"/>
        </w:rPr>
        <w:t>P sues D fashion designer for breach of contract where P was given absolute discretion to place D’s endorsements on designs and to sell her items of license others to market them. P says D placed her endorsement without his knowledge and withheld profits.</w:t>
      </w:r>
      <w:r w:rsidRPr="000C01B1">
        <w:rPr>
          <w:rFonts w:cs="Times"/>
          <w:b/>
          <w:bCs/>
          <w:i/>
          <w:iCs/>
          <w:color w:val="000000"/>
        </w:rPr>
        <w:t xml:space="preserve"> </w:t>
      </w:r>
      <w:r w:rsidRPr="000C01B1">
        <w:rPr>
          <w:rFonts w:ascii="MS Mincho" w:eastAsia="MS Mincho" w:hAnsi="MS Mincho" w:cs="MS Mincho"/>
          <w:color w:val="000000"/>
        </w:rPr>
        <w:t> </w:t>
      </w:r>
      <w:r w:rsidRPr="000C01B1">
        <w:rPr>
          <w:rFonts w:cs="Symbol"/>
          <w:color w:val="000000"/>
        </w:rPr>
        <w:t xml:space="preserve">• </w:t>
      </w:r>
      <w:r w:rsidRPr="000C01B1">
        <w:rPr>
          <w:rFonts w:cs="Times"/>
          <w:b/>
          <w:bCs/>
          <w:color w:val="000000"/>
        </w:rPr>
        <w:t>Rule:</w:t>
      </w:r>
      <w:r w:rsidRPr="000C01B1">
        <w:rPr>
          <w:rFonts w:cs="Times"/>
          <w:color w:val="000000"/>
        </w:rPr>
        <w:t xml:space="preserve"> Mutuality or a return promise may be implied from the circumstances surrounding the contract and the nature of the whole writing.</w:t>
      </w:r>
      <w:r w:rsidRPr="000C01B1">
        <w:rPr>
          <w:rFonts w:cs="Times"/>
          <w:b/>
          <w:bCs/>
          <w:i/>
          <w:iCs/>
          <w:color w:val="000000"/>
        </w:rPr>
        <w:t xml:space="preserve"> </w:t>
      </w:r>
      <w:r w:rsidRPr="000C01B1">
        <w:rPr>
          <w:rFonts w:ascii="MS Mincho" w:eastAsia="MS Mincho" w:hAnsi="MS Mincho" w:cs="MS Mincho"/>
          <w:color w:val="000000"/>
        </w:rPr>
        <w:t> </w:t>
      </w:r>
      <w:r w:rsidRPr="000C01B1">
        <w:rPr>
          <w:rFonts w:cs="Symbol"/>
          <w:color w:val="000000"/>
        </w:rPr>
        <w:t xml:space="preserve">• </w:t>
      </w:r>
      <w:r w:rsidRPr="000C01B1">
        <w:rPr>
          <w:rFonts w:cs="Times"/>
          <w:b/>
          <w:bCs/>
          <w:color w:val="000000"/>
        </w:rPr>
        <w:t>Holding:</w:t>
      </w:r>
      <w:r w:rsidRPr="000C01B1">
        <w:rPr>
          <w:rFonts w:cs="Times"/>
          <w:color w:val="000000"/>
        </w:rPr>
        <w:t xml:space="preserve"> The circumstances supported a promise by implication that Plaintiff would use reasonable efforts to place the endorsements and market the designs. Unless he gave his efforts neither party would gain anything from the contract. Also the </w:t>
      </w:r>
      <w:proofErr w:type="spellStart"/>
      <w:r w:rsidRPr="000C01B1">
        <w:rPr>
          <w:rFonts w:cs="Times"/>
          <w:color w:val="000000"/>
        </w:rPr>
        <w:t>onedhalf</w:t>
      </w:r>
      <w:proofErr w:type="spellEnd"/>
      <w:r w:rsidRPr="000C01B1">
        <w:rPr>
          <w:rFonts w:cs="Times"/>
          <w:color w:val="000000"/>
        </w:rPr>
        <w:t xml:space="preserve"> profit arrangement was a promise to </w:t>
      </w:r>
      <w:r w:rsidRPr="000C01B1">
        <w:rPr>
          <w:rFonts w:cs="Times"/>
          <w:color w:val="000000"/>
        </w:rPr>
        <w:lastRenderedPageBreak/>
        <w:t>use all of his efforts in order that the contract would have value to Plaintiff.</w:t>
      </w:r>
      <w:r w:rsidRPr="000C01B1">
        <w:rPr>
          <w:rFonts w:cs="Times"/>
          <w:b/>
          <w:bCs/>
          <w:i/>
          <w:iCs/>
          <w:color w:val="000000"/>
        </w:rPr>
        <w:t xml:space="preserve"> </w:t>
      </w:r>
      <w:r w:rsidRPr="000C01B1">
        <w:rPr>
          <w:rFonts w:ascii="MS Mincho" w:eastAsia="MS Mincho" w:hAnsi="MS Mincho" w:cs="MS Mincho"/>
          <w:color w:val="000000"/>
        </w:rPr>
        <w:t> </w:t>
      </w:r>
      <w:bookmarkEnd w:id="0"/>
    </w:p>
    <w:p w14:paraId="43EDB94B" w14:textId="11EA39CE" w:rsidR="000C01B1" w:rsidRDefault="000C01B1" w:rsidP="000C01B1">
      <w:pPr>
        <w:widowControl w:val="0"/>
        <w:autoSpaceDE w:val="0"/>
        <w:autoSpaceDN w:val="0"/>
        <w:adjustRightInd w:val="0"/>
        <w:spacing w:after="240" w:line="360" w:lineRule="atLeast"/>
        <w:rPr>
          <w:rFonts w:cs="Times"/>
          <w:b/>
        </w:rPr>
      </w:pPr>
      <w:r>
        <w:rPr>
          <w:rFonts w:cs="Times"/>
          <w:b/>
        </w:rPr>
        <w:t xml:space="preserve">PROMISSORY ESTOPPEL </w:t>
      </w:r>
    </w:p>
    <w:p w14:paraId="391587CC" w14:textId="77777777" w:rsidR="000C01B1" w:rsidRDefault="000C01B1" w:rsidP="000C01B1">
      <w:pPr>
        <w:pStyle w:val="ListParagraph"/>
        <w:numPr>
          <w:ilvl w:val="0"/>
          <w:numId w:val="20"/>
        </w:numPr>
      </w:pPr>
      <w:r>
        <w:t xml:space="preserve">PE – has its strongest expression when a lack of consideration makes a promise unenforceable </w:t>
      </w:r>
    </w:p>
    <w:p w14:paraId="0A075F20" w14:textId="77777777" w:rsidR="000C01B1" w:rsidRDefault="000C01B1" w:rsidP="000C01B1">
      <w:pPr>
        <w:pStyle w:val="ListParagraph"/>
        <w:numPr>
          <w:ilvl w:val="0"/>
          <w:numId w:val="20"/>
        </w:numPr>
      </w:pPr>
      <w:r>
        <w:t xml:space="preserve">Struggling to fit situations where a π had relied, to their detriment, on a gratuitous promise into the consideration doctrine  </w:t>
      </w:r>
    </w:p>
    <w:p w14:paraId="57D90313" w14:textId="77777777" w:rsidR="000C01B1" w:rsidRDefault="000C01B1" w:rsidP="000C01B1">
      <w:pPr>
        <w:pStyle w:val="ListParagraph"/>
        <w:numPr>
          <w:ilvl w:val="0"/>
          <w:numId w:val="20"/>
        </w:numPr>
      </w:pPr>
      <w:r>
        <w:t xml:space="preserve">Promisor could become liable for promise when the promise </w:t>
      </w:r>
      <w:proofErr w:type="spellStart"/>
      <w:r>
        <w:t>justiafiably</w:t>
      </w:r>
      <w:proofErr w:type="spellEnd"/>
      <w:r>
        <w:t xml:space="preserve"> relied on it = Promissory Estoppel </w:t>
      </w:r>
    </w:p>
    <w:p w14:paraId="3B57CF70" w14:textId="77777777" w:rsidR="000C01B1" w:rsidRDefault="000C01B1" w:rsidP="000C01B1">
      <w:pPr>
        <w:pStyle w:val="ListParagraph"/>
        <w:numPr>
          <w:ilvl w:val="1"/>
          <w:numId w:val="20"/>
        </w:numPr>
      </w:pPr>
      <w:r>
        <w:t xml:space="preserve">Related to Equitable Estoppel  </w:t>
      </w:r>
    </w:p>
    <w:p w14:paraId="32BDC5DE" w14:textId="77777777" w:rsidR="000C01B1" w:rsidRDefault="000C01B1" w:rsidP="000C01B1"/>
    <w:p w14:paraId="355CA8BF" w14:textId="77777777" w:rsidR="000C01B1" w:rsidRDefault="000C01B1" w:rsidP="000C01B1"/>
    <w:tbl>
      <w:tblPr>
        <w:tblStyle w:val="TableGrid"/>
        <w:tblW w:w="0" w:type="auto"/>
        <w:tblLook w:val="04A0" w:firstRow="1" w:lastRow="0" w:firstColumn="1" w:lastColumn="0" w:noHBand="0" w:noVBand="1"/>
      </w:tblPr>
      <w:tblGrid>
        <w:gridCol w:w="3116"/>
        <w:gridCol w:w="3117"/>
        <w:gridCol w:w="3117"/>
      </w:tblGrid>
      <w:tr w:rsidR="000C01B1" w14:paraId="0D2F278B" w14:textId="77777777" w:rsidTr="000145C6">
        <w:tc>
          <w:tcPr>
            <w:tcW w:w="3116" w:type="dxa"/>
          </w:tcPr>
          <w:p w14:paraId="3EC26BB9" w14:textId="77777777" w:rsidR="000C01B1" w:rsidRDefault="000C01B1" w:rsidP="000145C6"/>
        </w:tc>
        <w:tc>
          <w:tcPr>
            <w:tcW w:w="3117" w:type="dxa"/>
          </w:tcPr>
          <w:p w14:paraId="43AB64DC" w14:textId="77777777" w:rsidR="000C01B1" w:rsidRPr="00B66297" w:rsidRDefault="000C01B1" w:rsidP="000145C6">
            <w:pPr>
              <w:jc w:val="center"/>
              <w:rPr>
                <w:b/>
              </w:rPr>
            </w:pPr>
            <w:r>
              <w:rPr>
                <w:b/>
              </w:rPr>
              <w:t>CONTRACT</w:t>
            </w:r>
          </w:p>
        </w:tc>
        <w:tc>
          <w:tcPr>
            <w:tcW w:w="3117" w:type="dxa"/>
          </w:tcPr>
          <w:p w14:paraId="21491ECB" w14:textId="77777777" w:rsidR="000C01B1" w:rsidRPr="00B66297" w:rsidRDefault="000C01B1" w:rsidP="000145C6">
            <w:pPr>
              <w:jc w:val="center"/>
              <w:rPr>
                <w:b/>
              </w:rPr>
            </w:pPr>
            <w:r>
              <w:rPr>
                <w:b/>
              </w:rPr>
              <w:t>PROMISSORY ESTOPPEL</w:t>
            </w:r>
          </w:p>
        </w:tc>
      </w:tr>
      <w:tr w:rsidR="000C01B1" w14:paraId="4632D03C" w14:textId="77777777" w:rsidTr="000145C6">
        <w:tc>
          <w:tcPr>
            <w:tcW w:w="3116" w:type="dxa"/>
          </w:tcPr>
          <w:p w14:paraId="650CB225" w14:textId="77777777" w:rsidR="000C01B1" w:rsidRPr="00B66297" w:rsidRDefault="000C01B1" w:rsidP="000145C6">
            <w:pPr>
              <w:jc w:val="center"/>
              <w:rPr>
                <w:b/>
              </w:rPr>
            </w:pPr>
            <w:r w:rsidRPr="00B66297">
              <w:rPr>
                <w:b/>
              </w:rPr>
              <w:t>∆</w:t>
            </w:r>
          </w:p>
        </w:tc>
        <w:tc>
          <w:tcPr>
            <w:tcW w:w="3117" w:type="dxa"/>
          </w:tcPr>
          <w:p w14:paraId="331B2D8D" w14:textId="77777777" w:rsidR="000C01B1" w:rsidRDefault="000C01B1" w:rsidP="000145C6">
            <w:r>
              <w:t>Made Promise</w:t>
            </w:r>
          </w:p>
        </w:tc>
        <w:tc>
          <w:tcPr>
            <w:tcW w:w="3117" w:type="dxa"/>
          </w:tcPr>
          <w:p w14:paraId="34AF5A95" w14:textId="77777777" w:rsidR="000C01B1" w:rsidRDefault="000C01B1" w:rsidP="008011B8">
            <w:pPr>
              <w:pStyle w:val="ListParagraph"/>
              <w:numPr>
                <w:ilvl w:val="0"/>
                <w:numId w:val="35"/>
              </w:numPr>
            </w:pPr>
            <w:r>
              <w:t>Made Promise</w:t>
            </w:r>
          </w:p>
        </w:tc>
      </w:tr>
      <w:tr w:rsidR="000C01B1" w14:paraId="330944D4" w14:textId="77777777" w:rsidTr="000145C6">
        <w:trPr>
          <w:trHeight w:val="377"/>
        </w:trPr>
        <w:tc>
          <w:tcPr>
            <w:tcW w:w="3116" w:type="dxa"/>
          </w:tcPr>
          <w:p w14:paraId="266B59ED" w14:textId="77777777" w:rsidR="000C01B1" w:rsidRPr="00B66297" w:rsidRDefault="000C01B1" w:rsidP="000145C6">
            <w:pPr>
              <w:jc w:val="center"/>
              <w:rPr>
                <w:b/>
              </w:rPr>
            </w:pPr>
            <w:r w:rsidRPr="00B66297">
              <w:rPr>
                <w:b/>
              </w:rPr>
              <w:t>π</w:t>
            </w:r>
          </w:p>
        </w:tc>
        <w:tc>
          <w:tcPr>
            <w:tcW w:w="3117" w:type="dxa"/>
          </w:tcPr>
          <w:p w14:paraId="7F65A18D" w14:textId="77777777" w:rsidR="000C01B1" w:rsidRDefault="000C01B1" w:rsidP="000145C6">
            <w:r>
              <w:t>Incurred “legal detriment”</w:t>
            </w:r>
          </w:p>
        </w:tc>
        <w:tc>
          <w:tcPr>
            <w:tcW w:w="3117" w:type="dxa"/>
          </w:tcPr>
          <w:p w14:paraId="78F390DC" w14:textId="77777777" w:rsidR="000C01B1" w:rsidRPr="00B66297" w:rsidRDefault="000C01B1" w:rsidP="000145C6">
            <w:r>
              <w:t xml:space="preserve">Incurred </w:t>
            </w:r>
            <w:r>
              <w:rPr>
                <w:u w:val="single"/>
              </w:rPr>
              <w:t>actual</w:t>
            </w:r>
            <w:r>
              <w:t xml:space="preserve"> detriment</w:t>
            </w:r>
          </w:p>
        </w:tc>
      </w:tr>
      <w:tr w:rsidR="000C01B1" w14:paraId="7A945CC9" w14:textId="77777777" w:rsidTr="000145C6">
        <w:trPr>
          <w:trHeight w:val="332"/>
        </w:trPr>
        <w:tc>
          <w:tcPr>
            <w:tcW w:w="3116" w:type="dxa"/>
          </w:tcPr>
          <w:p w14:paraId="05A24B11" w14:textId="77777777" w:rsidR="000C01B1" w:rsidRPr="00B66297" w:rsidRDefault="000C01B1" w:rsidP="000145C6">
            <w:pPr>
              <w:jc w:val="center"/>
              <w:rPr>
                <w:b/>
              </w:rPr>
            </w:pPr>
            <w:r w:rsidRPr="00B66297">
              <w:rPr>
                <w:b/>
              </w:rPr>
              <w:t>Relation</w:t>
            </w:r>
          </w:p>
        </w:tc>
        <w:tc>
          <w:tcPr>
            <w:tcW w:w="3117" w:type="dxa"/>
          </w:tcPr>
          <w:p w14:paraId="3E267AAE" w14:textId="77777777" w:rsidR="000C01B1" w:rsidRDefault="000C01B1" w:rsidP="000145C6">
            <w:r>
              <w:t>“bargained for”</w:t>
            </w:r>
          </w:p>
        </w:tc>
        <w:tc>
          <w:tcPr>
            <w:tcW w:w="3117" w:type="dxa"/>
          </w:tcPr>
          <w:p w14:paraId="653D4531" w14:textId="77777777" w:rsidR="000C01B1" w:rsidRDefault="000C01B1" w:rsidP="000145C6">
            <w:r>
              <w:t>“Justifiable or Reasonable Reliance” Injustice if not enforced</w:t>
            </w:r>
          </w:p>
        </w:tc>
      </w:tr>
      <w:tr w:rsidR="000C01B1" w14:paraId="583AB842" w14:textId="77777777" w:rsidTr="000145C6">
        <w:tc>
          <w:tcPr>
            <w:tcW w:w="3116" w:type="dxa"/>
          </w:tcPr>
          <w:p w14:paraId="28B8921E" w14:textId="77777777" w:rsidR="000C01B1" w:rsidRPr="00B66297" w:rsidRDefault="000C01B1" w:rsidP="000145C6">
            <w:pPr>
              <w:jc w:val="center"/>
              <w:rPr>
                <w:b/>
              </w:rPr>
            </w:pPr>
            <w:r w:rsidRPr="00B66297">
              <w:rPr>
                <w:b/>
              </w:rPr>
              <w:t>Usual Remedy</w:t>
            </w:r>
          </w:p>
        </w:tc>
        <w:tc>
          <w:tcPr>
            <w:tcW w:w="3117" w:type="dxa"/>
          </w:tcPr>
          <w:p w14:paraId="4BCA4F8E" w14:textId="77777777" w:rsidR="000C01B1" w:rsidRDefault="000C01B1" w:rsidP="000145C6">
            <w:r>
              <w:t>Expectation damages (typically more generous of the damages), then reliance, then restitution</w:t>
            </w:r>
          </w:p>
        </w:tc>
        <w:tc>
          <w:tcPr>
            <w:tcW w:w="3117" w:type="dxa"/>
          </w:tcPr>
          <w:p w14:paraId="2B5ADF71" w14:textId="77777777" w:rsidR="000C01B1" w:rsidRDefault="000C01B1" w:rsidP="000145C6">
            <w:r>
              <w:t>Can be expectation – but often limited as justice requires to reliance</w:t>
            </w:r>
          </w:p>
        </w:tc>
      </w:tr>
    </w:tbl>
    <w:p w14:paraId="5FBB9D62" w14:textId="77777777" w:rsidR="000C01B1" w:rsidRDefault="000C01B1" w:rsidP="000C01B1"/>
    <w:p w14:paraId="3B919789" w14:textId="77777777" w:rsidR="000C01B1" w:rsidRDefault="000C01B1" w:rsidP="000C01B1"/>
    <w:p w14:paraId="5B6F41ED" w14:textId="77777777" w:rsidR="000C01B1" w:rsidRDefault="000C01B1" w:rsidP="000C01B1">
      <w:pPr>
        <w:pStyle w:val="ListParagraph"/>
        <w:numPr>
          <w:ilvl w:val="0"/>
          <w:numId w:val="33"/>
        </w:numPr>
      </w:pPr>
      <w:r>
        <w:t>Courts are pretty quick to enforce – under promissory estoppel – charitable contributions, looking for a “</w:t>
      </w:r>
      <w:proofErr w:type="spellStart"/>
      <w:r>
        <w:t>whisp</w:t>
      </w:r>
      <w:proofErr w:type="spellEnd"/>
      <w:r>
        <w:t xml:space="preserve">” of consideration or reliance  </w:t>
      </w:r>
    </w:p>
    <w:p w14:paraId="56411529" w14:textId="77777777" w:rsidR="000C01B1" w:rsidRDefault="000C01B1" w:rsidP="000C01B1">
      <w:pPr>
        <w:pStyle w:val="ListParagraph"/>
        <w:numPr>
          <w:ilvl w:val="0"/>
          <w:numId w:val="33"/>
        </w:numPr>
      </w:pPr>
      <w:r>
        <w:t>Family/Friends –in between charitable and commercial as to likelihood of courts enforcing promissory estoppel</w:t>
      </w:r>
    </w:p>
    <w:p w14:paraId="3571890B" w14:textId="77777777" w:rsidR="000C01B1" w:rsidRDefault="000C01B1" w:rsidP="000C01B1">
      <w:pPr>
        <w:pStyle w:val="ListParagraph"/>
        <w:numPr>
          <w:ilvl w:val="0"/>
          <w:numId w:val="33"/>
        </w:numPr>
      </w:pPr>
      <w:r>
        <w:t xml:space="preserve">Less quick under Commercial Transactions – courts less likely to enforce P.E. </w:t>
      </w:r>
    </w:p>
    <w:p w14:paraId="5FA34941" w14:textId="77777777" w:rsidR="000C01B1" w:rsidRDefault="000C01B1" w:rsidP="000C01B1"/>
    <w:p w14:paraId="163E2FC9" w14:textId="77777777" w:rsidR="000C01B1" w:rsidRDefault="000C01B1" w:rsidP="000C01B1">
      <w:pPr>
        <w:pStyle w:val="ListParagraph"/>
        <w:numPr>
          <w:ilvl w:val="1"/>
          <w:numId w:val="33"/>
        </w:numPr>
      </w:pPr>
      <w:r>
        <w:t xml:space="preserve">Consideration is usually pretty easy to find – courts are quick to find it. BUT if it’s clearly not there, courts are VERY slow to enforce under promissory estoppel </w:t>
      </w:r>
    </w:p>
    <w:p w14:paraId="6ABBFE72" w14:textId="54B43401" w:rsidR="000C01B1" w:rsidRDefault="000145C6" w:rsidP="000C01B1">
      <w:pPr>
        <w:pStyle w:val="ListParagraph"/>
        <w:numPr>
          <w:ilvl w:val="1"/>
          <w:numId w:val="33"/>
        </w:numPr>
      </w:pPr>
      <w:r>
        <w:t>Hoffman v. Red Owl</w:t>
      </w:r>
      <w:r w:rsidR="000C01B1">
        <w:t xml:space="preserve"> – </w:t>
      </w:r>
      <w:proofErr w:type="spellStart"/>
      <w:r w:rsidR="000C01B1">
        <w:t>highwater</w:t>
      </w:r>
      <w:proofErr w:type="spellEnd"/>
      <w:r w:rsidR="000C01B1">
        <w:t xml:space="preserve"> mark for Promissory Estoppel, ∆ clearly jerked around </w:t>
      </w:r>
      <w:proofErr w:type="gramStart"/>
      <w:r w:rsidR="000C01B1">
        <w:t>π .</w:t>
      </w:r>
      <w:proofErr w:type="gramEnd"/>
      <w:r w:rsidR="000C01B1">
        <w:t xml:space="preserve"> PE enforced. </w:t>
      </w:r>
    </w:p>
    <w:p w14:paraId="491D3FBE" w14:textId="77777777" w:rsidR="000C01B1" w:rsidRDefault="000C01B1" w:rsidP="000C01B1">
      <w:pPr>
        <w:pStyle w:val="ListParagraph"/>
        <w:numPr>
          <w:ilvl w:val="1"/>
          <w:numId w:val="33"/>
        </w:numPr>
      </w:pPr>
      <w:r>
        <w:t>Garwood Packaging is more common - ∆ promised deal would go through, but obviously could not have promised such, too many variables. PE not enforced.</w:t>
      </w:r>
    </w:p>
    <w:p w14:paraId="67B7CABA" w14:textId="77777777" w:rsidR="008011B8" w:rsidRDefault="008011B8" w:rsidP="008011B8">
      <w:pPr>
        <w:widowControl w:val="0"/>
        <w:tabs>
          <w:tab w:val="left" w:pos="220"/>
          <w:tab w:val="left" w:pos="720"/>
        </w:tabs>
        <w:autoSpaceDE w:val="0"/>
        <w:autoSpaceDN w:val="0"/>
        <w:adjustRightInd w:val="0"/>
        <w:spacing w:after="240" w:line="360" w:lineRule="atLeast"/>
        <w:rPr>
          <w:rFonts w:cs="Times"/>
          <w:b/>
          <w:bCs/>
          <w:i/>
          <w:iCs/>
          <w:color w:val="000000"/>
        </w:rPr>
      </w:pPr>
      <w:r w:rsidRPr="008011B8">
        <w:rPr>
          <w:rFonts w:cs="Times"/>
          <w:b/>
          <w:bCs/>
          <w:i/>
          <w:iCs/>
          <w:color w:val="000000"/>
        </w:rPr>
        <w:t xml:space="preserve">CASES: </w:t>
      </w:r>
    </w:p>
    <w:p w14:paraId="564F2E0A" w14:textId="77777777" w:rsidR="008011B8" w:rsidRDefault="008011B8" w:rsidP="008011B8">
      <w:pPr>
        <w:pStyle w:val="ListParagraph"/>
        <w:widowControl w:val="0"/>
        <w:numPr>
          <w:ilvl w:val="0"/>
          <w:numId w:val="36"/>
        </w:numPr>
        <w:tabs>
          <w:tab w:val="left" w:pos="220"/>
          <w:tab w:val="left" w:pos="720"/>
        </w:tabs>
        <w:autoSpaceDE w:val="0"/>
        <w:autoSpaceDN w:val="0"/>
        <w:adjustRightInd w:val="0"/>
        <w:spacing w:after="240" w:line="360" w:lineRule="atLeast"/>
        <w:rPr>
          <w:rFonts w:cs="Times"/>
          <w:color w:val="000000"/>
        </w:rPr>
      </w:pPr>
      <w:r w:rsidRPr="008011B8">
        <w:rPr>
          <w:rFonts w:cs="Times"/>
          <w:b/>
          <w:bCs/>
          <w:i/>
          <w:iCs/>
          <w:color w:val="000000"/>
        </w:rPr>
        <w:t>CONRAD V. FIELDS</w:t>
      </w:r>
      <w:r w:rsidRPr="008011B8">
        <w:rPr>
          <w:rFonts w:cs="Times"/>
          <w:color w:val="000000"/>
        </w:rPr>
        <w:t xml:space="preserve">: Sets out the elements of promissory estoppel: (1) clear and definite promise (2) the promisor intended to induce reliance by the </w:t>
      </w:r>
      <w:proofErr w:type="spellStart"/>
      <w:r w:rsidRPr="008011B8">
        <w:rPr>
          <w:rFonts w:cs="Times"/>
          <w:color w:val="000000"/>
        </w:rPr>
        <w:t>promisee</w:t>
      </w:r>
      <w:proofErr w:type="spellEnd"/>
      <w:r w:rsidRPr="008011B8">
        <w:rPr>
          <w:rFonts w:cs="Times"/>
          <w:color w:val="000000"/>
        </w:rPr>
        <w:t xml:space="preserve">, and the </w:t>
      </w:r>
      <w:proofErr w:type="spellStart"/>
      <w:r w:rsidRPr="008011B8">
        <w:rPr>
          <w:rFonts w:cs="Times"/>
          <w:color w:val="000000"/>
        </w:rPr>
        <w:t>promisee</w:t>
      </w:r>
      <w:proofErr w:type="spellEnd"/>
      <w:r w:rsidRPr="008011B8">
        <w:rPr>
          <w:rFonts w:cs="Times"/>
          <w:color w:val="000000"/>
        </w:rPr>
        <w:t xml:space="preserve"> relied to the </w:t>
      </w:r>
      <w:proofErr w:type="spellStart"/>
      <w:r w:rsidRPr="008011B8">
        <w:rPr>
          <w:rFonts w:cs="Times"/>
          <w:color w:val="000000"/>
        </w:rPr>
        <w:t>promisee’s</w:t>
      </w:r>
      <w:proofErr w:type="spellEnd"/>
      <w:r w:rsidRPr="008011B8">
        <w:rPr>
          <w:rFonts w:cs="Times"/>
          <w:color w:val="000000"/>
        </w:rPr>
        <w:t xml:space="preserve"> detriment and (3) the promise must be enforced to </w:t>
      </w:r>
      <w:r w:rsidRPr="008011B8">
        <w:rPr>
          <w:rFonts w:cs="Times"/>
          <w:color w:val="000000"/>
        </w:rPr>
        <w:lastRenderedPageBreak/>
        <w:t>prevent injustice. In this case, the clear/definite promise was D offering to pay costs of P going to law school, D’s promise induced P to quit her job and enroll in law school, and it would be unjust not to enforce the promise because of the debt she incurred as a result and attending law school even though she has a serious health condition.</w:t>
      </w:r>
    </w:p>
    <w:p w14:paraId="64095030" w14:textId="77777777" w:rsidR="008011B8" w:rsidRPr="008011B8" w:rsidRDefault="008011B8" w:rsidP="008011B8">
      <w:pPr>
        <w:pStyle w:val="ListParagraph"/>
        <w:widowControl w:val="0"/>
        <w:numPr>
          <w:ilvl w:val="0"/>
          <w:numId w:val="36"/>
        </w:numPr>
        <w:tabs>
          <w:tab w:val="left" w:pos="220"/>
          <w:tab w:val="left" w:pos="720"/>
        </w:tabs>
        <w:autoSpaceDE w:val="0"/>
        <w:autoSpaceDN w:val="0"/>
        <w:adjustRightInd w:val="0"/>
        <w:spacing w:after="240" w:line="360" w:lineRule="atLeast"/>
        <w:rPr>
          <w:rFonts w:cs="Times"/>
          <w:color w:val="000000"/>
        </w:rPr>
      </w:pPr>
      <w:r w:rsidRPr="008011B8">
        <w:rPr>
          <w:rFonts w:cs="Times"/>
          <w:b/>
          <w:bCs/>
          <w:i/>
          <w:iCs/>
          <w:color w:val="000000"/>
        </w:rPr>
        <w:t xml:space="preserve"> IN RE: MORTON SHOE COMPANY: </w:t>
      </w:r>
      <w:r w:rsidRPr="008011B8">
        <w:rPr>
          <w:rFonts w:cs="Times"/>
          <w:color w:val="000000"/>
        </w:rPr>
        <w:t>The Restatement §90 eliminates the requirement of reliance in the context of charitable subscriptions, but has gained limited acceptance. The court in this case offers various theories for enforcing this type of promise, but doesn’t rely on §90</w:t>
      </w:r>
      <w:r w:rsidRPr="008011B8">
        <w:rPr>
          <w:rFonts w:cs="Times"/>
          <w:b/>
          <w:bCs/>
          <w:i/>
          <w:iCs/>
          <w:color w:val="000000"/>
        </w:rPr>
        <w:t xml:space="preserve"> </w:t>
      </w:r>
    </w:p>
    <w:p w14:paraId="1C127970" w14:textId="045C7F77" w:rsidR="008011B8" w:rsidRDefault="008011B8" w:rsidP="0029008A">
      <w:pPr>
        <w:widowControl w:val="0"/>
        <w:tabs>
          <w:tab w:val="left" w:pos="220"/>
          <w:tab w:val="left" w:pos="720"/>
        </w:tabs>
        <w:autoSpaceDE w:val="0"/>
        <w:autoSpaceDN w:val="0"/>
        <w:adjustRightInd w:val="0"/>
        <w:spacing w:after="240" w:line="360" w:lineRule="atLeast"/>
        <w:rPr>
          <w:rFonts w:cs="Times"/>
          <w:color w:val="000000"/>
        </w:rPr>
      </w:pPr>
      <w:r w:rsidRPr="008011B8">
        <w:rPr>
          <w:rFonts w:cs="Times"/>
          <w:b/>
          <w:bCs/>
          <w:color w:val="000000"/>
        </w:rPr>
        <w:t>COM</w:t>
      </w:r>
      <w:r w:rsidR="009F2FD0">
        <w:rPr>
          <w:rFonts w:cs="Times"/>
          <w:b/>
          <w:bCs/>
          <w:color w:val="000000"/>
        </w:rPr>
        <w:t>M</w:t>
      </w:r>
      <w:r w:rsidRPr="008011B8">
        <w:rPr>
          <w:rFonts w:cs="Times"/>
          <w:b/>
          <w:bCs/>
          <w:color w:val="000000"/>
        </w:rPr>
        <w:t xml:space="preserve">ERCIAL PROMISES: </w:t>
      </w:r>
      <w:r w:rsidRPr="008011B8">
        <w:rPr>
          <w:rFonts w:cs="Times"/>
          <w:color w:val="000000"/>
        </w:rPr>
        <w:t xml:space="preserve">any reliance on gratuitous promises in this context is almost by definition unreasonable given the prevalence of commercial motives in the business world and the rarity of charitable ones. However, modern courts have admitted the possibility of using promissory estoppel in commercial contexts. </w:t>
      </w:r>
    </w:p>
    <w:p w14:paraId="0723C573" w14:textId="77777777" w:rsidR="0029008A" w:rsidRDefault="008011B8" w:rsidP="008011B8">
      <w:pPr>
        <w:pStyle w:val="ListParagraph"/>
        <w:widowControl w:val="0"/>
        <w:numPr>
          <w:ilvl w:val="0"/>
          <w:numId w:val="38"/>
        </w:numPr>
        <w:tabs>
          <w:tab w:val="left" w:pos="220"/>
          <w:tab w:val="left" w:pos="720"/>
        </w:tabs>
        <w:autoSpaceDE w:val="0"/>
        <w:autoSpaceDN w:val="0"/>
        <w:adjustRightInd w:val="0"/>
        <w:spacing w:after="240" w:line="360" w:lineRule="atLeast"/>
        <w:rPr>
          <w:rFonts w:cs="Times"/>
          <w:color w:val="000000"/>
        </w:rPr>
      </w:pPr>
      <w:r w:rsidRPr="0029008A">
        <w:rPr>
          <w:rFonts w:cs="Times"/>
          <w:b/>
          <w:bCs/>
          <w:i/>
          <w:iCs/>
          <w:color w:val="000000"/>
        </w:rPr>
        <w:t xml:space="preserve">UNIVERSAL COMPUTER SYSTEMS, INC. V. MEDICAL SERVICES ASSN.: </w:t>
      </w:r>
      <w:r w:rsidRPr="0029008A">
        <w:rPr>
          <w:rFonts w:cs="Times"/>
          <w:color w:val="000000"/>
        </w:rPr>
        <w:t xml:space="preserve">The court haled that it was clear that P suffered an injustice in being deprived of the service promised. The court further held the reliance was justified. </w:t>
      </w:r>
    </w:p>
    <w:p w14:paraId="624E0940" w14:textId="77777777" w:rsidR="0029008A" w:rsidRPr="0029008A" w:rsidRDefault="008011B8" w:rsidP="008011B8">
      <w:pPr>
        <w:pStyle w:val="ListParagraph"/>
        <w:widowControl w:val="0"/>
        <w:numPr>
          <w:ilvl w:val="0"/>
          <w:numId w:val="38"/>
        </w:numPr>
        <w:tabs>
          <w:tab w:val="left" w:pos="220"/>
          <w:tab w:val="left" w:pos="720"/>
        </w:tabs>
        <w:autoSpaceDE w:val="0"/>
        <w:autoSpaceDN w:val="0"/>
        <w:adjustRightInd w:val="0"/>
        <w:spacing w:after="240" w:line="360" w:lineRule="atLeast"/>
        <w:rPr>
          <w:rFonts w:cs="Times"/>
          <w:color w:val="000000"/>
        </w:rPr>
      </w:pPr>
      <w:r w:rsidRPr="0029008A">
        <w:rPr>
          <w:rFonts w:cs="Times"/>
          <w:b/>
          <w:bCs/>
          <w:i/>
          <w:iCs/>
          <w:color w:val="000000"/>
        </w:rPr>
        <w:t xml:space="preserve">GARWOOD PACKAGING, INC. V. ALLEN &amp; COMPANY, INC: </w:t>
      </w:r>
    </w:p>
    <w:p w14:paraId="50FE6606" w14:textId="7570294F" w:rsidR="008011B8" w:rsidRPr="0029008A" w:rsidRDefault="008011B8" w:rsidP="0029008A">
      <w:pPr>
        <w:pStyle w:val="ListParagraph"/>
        <w:widowControl w:val="0"/>
        <w:numPr>
          <w:ilvl w:val="1"/>
          <w:numId w:val="38"/>
        </w:numPr>
        <w:tabs>
          <w:tab w:val="left" w:pos="220"/>
          <w:tab w:val="left" w:pos="720"/>
        </w:tabs>
        <w:autoSpaceDE w:val="0"/>
        <w:autoSpaceDN w:val="0"/>
        <w:adjustRightInd w:val="0"/>
        <w:spacing w:after="240" w:line="360" w:lineRule="atLeast"/>
        <w:rPr>
          <w:rFonts w:cs="Times"/>
          <w:color w:val="000000"/>
        </w:rPr>
      </w:pPr>
      <w:r w:rsidRPr="0029008A">
        <w:rPr>
          <w:rFonts w:cs="Times"/>
          <w:b/>
          <w:bCs/>
          <w:color w:val="000000"/>
        </w:rPr>
        <w:t>Reasonable</w:t>
      </w:r>
      <w:r w:rsidRPr="0029008A">
        <w:rPr>
          <w:rFonts w:cs="Times"/>
          <w:color w:val="000000"/>
        </w:rPr>
        <w:t xml:space="preserve"> reliance is seen as nearly as good a reason for thinking there really was a promise as </w:t>
      </w:r>
      <w:r w:rsidRPr="0029008A">
        <w:rPr>
          <w:rFonts w:cs="Times"/>
          <w:b/>
          <w:bCs/>
          <w:color w:val="000000"/>
        </w:rPr>
        <w:t>bargained</w:t>
      </w:r>
      <w:r w:rsidRPr="0029008A">
        <w:rPr>
          <w:rFonts w:cs="Times"/>
          <w:color w:val="000000"/>
        </w:rPr>
        <w:t xml:space="preserve"> for reliance is. If reliance is</w:t>
      </w:r>
      <w:r w:rsidR="0029008A">
        <w:rPr>
          <w:rFonts w:cs="Times"/>
          <w:color w:val="000000"/>
        </w:rPr>
        <w:t xml:space="preserve"> unreasonable then it is a </w:t>
      </w:r>
      <w:proofErr w:type="spellStart"/>
      <w:r w:rsidR="0029008A">
        <w:rPr>
          <w:rFonts w:cs="Times"/>
          <w:color w:val="000000"/>
        </w:rPr>
        <w:t>self</w:t>
      </w:r>
      <w:r w:rsidRPr="0029008A">
        <w:rPr>
          <w:rFonts w:cs="Times"/>
          <w:color w:val="000000"/>
        </w:rPr>
        <w:t>inflicted</w:t>
      </w:r>
      <w:proofErr w:type="spellEnd"/>
      <w:r w:rsidRPr="0029008A">
        <w:rPr>
          <w:rFonts w:cs="Times"/>
          <w:color w:val="000000"/>
        </w:rPr>
        <w:t xml:space="preserve"> wound that P can’t recover for. Most businesspeople would be reluctant to incur costs in reliance on a promise that they believed the promisor didn’t consider himself to be legally bound to. The problem in this case is not that the promises were indefinite because they were not, but they</w:t>
      </w:r>
      <w:r w:rsidR="009F2FD0">
        <w:rPr>
          <w:rFonts w:cs="Times"/>
          <w:color w:val="000000"/>
        </w:rPr>
        <w:t xml:space="preserve"> could not have been reasonabl</w:t>
      </w:r>
      <w:r w:rsidRPr="0029008A">
        <w:rPr>
          <w:rFonts w:cs="Times"/>
          <w:color w:val="000000"/>
        </w:rPr>
        <w:t xml:space="preserve">y understood but the person whom they were addressed to be promises rather than expressions of optimism and determination. We can reasonably rely on things that are not promises. There has to be reasonable reliance on that which is reasonably understood to be legally enforceable promises. </w:t>
      </w:r>
    </w:p>
    <w:p w14:paraId="6ACA9FB4" w14:textId="77777777" w:rsidR="0029008A" w:rsidRDefault="008011B8" w:rsidP="0029008A">
      <w:pPr>
        <w:widowControl w:val="0"/>
        <w:autoSpaceDE w:val="0"/>
        <w:autoSpaceDN w:val="0"/>
        <w:adjustRightInd w:val="0"/>
        <w:spacing w:after="240" w:line="360" w:lineRule="atLeast"/>
        <w:rPr>
          <w:rFonts w:cs="Times"/>
          <w:b/>
          <w:bCs/>
          <w:i/>
          <w:iCs/>
          <w:color w:val="000000"/>
        </w:rPr>
      </w:pPr>
      <w:r w:rsidRPr="008011B8">
        <w:rPr>
          <w:rFonts w:cs="Times"/>
          <w:b/>
          <w:bCs/>
          <w:color w:val="000000"/>
        </w:rPr>
        <w:t>REMEDIES IN PROMISSORY ESTOPPEL ACTIONS:</w:t>
      </w:r>
      <w:r w:rsidRPr="008011B8">
        <w:rPr>
          <w:rFonts w:cs="Times"/>
          <w:b/>
          <w:bCs/>
          <w:i/>
          <w:iCs/>
          <w:color w:val="000000"/>
        </w:rPr>
        <w:t xml:space="preserve"> </w:t>
      </w:r>
      <w:r w:rsidRPr="008011B8">
        <w:rPr>
          <w:rFonts w:cs="Times"/>
          <w:color w:val="000000"/>
        </w:rPr>
        <w:t>Depend on the circumstances of the case</w:t>
      </w:r>
    </w:p>
    <w:p w14:paraId="468C9B81" w14:textId="77777777" w:rsidR="0029008A" w:rsidRPr="0029008A" w:rsidRDefault="008011B8" w:rsidP="0029008A">
      <w:pPr>
        <w:pStyle w:val="ListParagraph"/>
        <w:widowControl w:val="0"/>
        <w:numPr>
          <w:ilvl w:val="0"/>
          <w:numId w:val="39"/>
        </w:numPr>
        <w:autoSpaceDE w:val="0"/>
        <w:autoSpaceDN w:val="0"/>
        <w:adjustRightInd w:val="0"/>
        <w:spacing w:after="240" w:line="360" w:lineRule="atLeast"/>
        <w:rPr>
          <w:rFonts w:cs="Times"/>
          <w:color w:val="000000"/>
        </w:rPr>
      </w:pPr>
      <w:r w:rsidRPr="0029008A">
        <w:rPr>
          <w:rFonts w:cs="Times"/>
          <w:b/>
          <w:bCs/>
          <w:i/>
          <w:iCs/>
          <w:color w:val="000000"/>
        </w:rPr>
        <w:t xml:space="preserve">EXPECTATION DAMAGES: </w:t>
      </w:r>
      <w:r w:rsidRPr="0029008A">
        <w:rPr>
          <w:rFonts w:cs="Times"/>
          <w:i/>
          <w:iCs/>
          <w:color w:val="000000"/>
        </w:rPr>
        <w:t xml:space="preserve">May be limited as justice requires, </w:t>
      </w:r>
      <w:r w:rsidRPr="0029008A">
        <w:rPr>
          <w:rFonts w:ascii="MS Mincho" w:eastAsia="MS Mincho" w:hAnsi="MS Mincho" w:cs="MS Mincho"/>
          <w:i/>
          <w:iCs/>
          <w:color w:val="000000"/>
        </w:rPr>
        <w:t> </w:t>
      </w:r>
      <w:r w:rsidRPr="0029008A">
        <w:rPr>
          <w:rFonts w:cs="Times"/>
          <w:i/>
          <w:iCs/>
          <w:color w:val="000000"/>
        </w:rPr>
        <w:t xml:space="preserve">but equal to the benefit of the parties’ bargain. To put the P in the same position it would have been in had the contract been fully performed </w:t>
      </w:r>
      <w:r w:rsidRPr="0029008A">
        <w:rPr>
          <w:rFonts w:ascii="MS Mincho" w:eastAsia="MS Mincho" w:hAnsi="MS Mincho" w:cs="MS Mincho"/>
          <w:i/>
          <w:iCs/>
          <w:color w:val="000000"/>
        </w:rPr>
        <w:t> </w:t>
      </w:r>
      <w:r w:rsidRPr="0029008A">
        <w:rPr>
          <w:rFonts w:cs="Times"/>
          <w:i/>
          <w:iCs/>
          <w:color w:val="000000"/>
        </w:rPr>
        <w:t xml:space="preserve">1. Loss of future profits </w:t>
      </w:r>
      <w:r w:rsidRPr="0029008A">
        <w:rPr>
          <w:rFonts w:ascii="MS Mincho" w:eastAsia="MS Mincho" w:hAnsi="MS Mincho" w:cs="MS Mincho"/>
          <w:i/>
          <w:iCs/>
          <w:color w:val="000000"/>
        </w:rPr>
        <w:t> </w:t>
      </w:r>
    </w:p>
    <w:p w14:paraId="01485C9C" w14:textId="77777777" w:rsidR="0029008A" w:rsidRPr="0029008A" w:rsidRDefault="008011B8" w:rsidP="0029008A">
      <w:pPr>
        <w:pStyle w:val="ListParagraph"/>
        <w:widowControl w:val="0"/>
        <w:numPr>
          <w:ilvl w:val="0"/>
          <w:numId w:val="39"/>
        </w:numPr>
        <w:autoSpaceDE w:val="0"/>
        <w:autoSpaceDN w:val="0"/>
        <w:adjustRightInd w:val="0"/>
        <w:spacing w:after="240" w:line="360" w:lineRule="atLeast"/>
        <w:rPr>
          <w:rFonts w:cs="Times"/>
          <w:color w:val="000000"/>
        </w:rPr>
      </w:pPr>
      <w:r w:rsidRPr="0029008A">
        <w:rPr>
          <w:rFonts w:cs="Times"/>
          <w:b/>
          <w:bCs/>
          <w:i/>
          <w:iCs/>
          <w:color w:val="000000"/>
        </w:rPr>
        <w:t xml:space="preserve">RESTITUTION DAMAGES: </w:t>
      </w:r>
      <w:r w:rsidRPr="0029008A">
        <w:rPr>
          <w:rFonts w:cs="Times"/>
          <w:i/>
          <w:iCs/>
          <w:color w:val="000000"/>
        </w:rPr>
        <w:t xml:space="preserve">compensate P for any benefit it </w:t>
      </w:r>
      <w:r w:rsidRPr="0029008A">
        <w:rPr>
          <w:rFonts w:ascii="MS Mincho" w:eastAsia="MS Mincho" w:hAnsi="MS Mincho" w:cs="MS Mincho"/>
          <w:i/>
          <w:iCs/>
          <w:color w:val="000000"/>
        </w:rPr>
        <w:t> </w:t>
      </w:r>
      <w:r w:rsidRPr="0029008A">
        <w:rPr>
          <w:rFonts w:cs="Times"/>
          <w:i/>
          <w:iCs/>
          <w:color w:val="000000"/>
        </w:rPr>
        <w:t xml:space="preserve">conferred upon the D as a result of the parties’ contract. Purpose is to return P to position it held before the </w:t>
      </w:r>
      <w:proofErr w:type="gramStart"/>
      <w:r w:rsidRPr="0029008A">
        <w:rPr>
          <w:rFonts w:cs="Times"/>
          <w:i/>
          <w:iCs/>
          <w:color w:val="000000"/>
        </w:rPr>
        <w:t>parties</w:t>
      </w:r>
      <w:proofErr w:type="gramEnd"/>
      <w:r w:rsidRPr="0029008A">
        <w:rPr>
          <w:rFonts w:cs="Times"/>
          <w:i/>
          <w:iCs/>
          <w:color w:val="000000"/>
        </w:rPr>
        <w:t xml:space="preserve"> </w:t>
      </w:r>
      <w:r w:rsidRPr="0029008A">
        <w:rPr>
          <w:rFonts w:cs="Times"/>
          <w:i/>
          <w:iCs/>
          <w:color w:val="000000"/>
        </w:rPr>
        <w:lastRenderedPageBreak/>
        <w:t xml:space="preserve">contract. </w:t>
      </w:r>
      <w:r w:rsidRPr="0029008A">
        <w:rPr>
          <w:rFonts w:ascii="MS Mincho" w:eastAsia="MS Mincho" w:hAnsi="MS Mincho" w:cs="MS Mincho"/>
          <w:i/>
          <w:iCs/>
          <w:color w:val="000000"/>
        </w:rPr>
        <w:t> </w:t>
      </w:r>
    </w:p>
    <w:p w14:paraId="3D42D9AA" w14:textId="77777777" w:rsidR="0029008A" w:rsidRPr="0029008A" w:rsidRDefault="008011B8" w:rsidP="0029008A">
      <w:pPr>
        <w:pStyle w:val="ListParagraph"/>
        <w:widowControl w:val="0"/>
        <w:numPr>
          <w:ilvl w:val="0"/>
          <w:numId w:val="39"/>
        </w:numPr>
        <w:autoSpaceDE w:val="0"/>
        <w:autoSpaceDN w:val="0"/>
        <w:adjustRightInd w:val="0"/>
        <w:spacing w:after="240" w:line="360" w:lineRule="atLeast"/>
        <w:rPr>
          <w:rFonts w:cs="Times"/>
          <w:color w:val="000000"/>
        </w:rPr>
      </w:pPr>
      <w:r w:rsidRPr="0029008A">
        <w:rPr>
          <w:rFonts w:cs="Times"/>
          <w:b/>
          <w:bCs/>
          <w:i/>
          <w:iCs/>
          <w:color w:val="000000"/>
        </w:rPr>
        <w:t>RELIANCE DAMAGES:</w:t>
      </w:r>
      <w:r w:rsidRPr="0029008A">
        <w:rPr>
          <w:rFonts w:cs="Times"/>
          <w:i/>
          <w:iCs/>
          <w:color w:val="000000"/>
        </w:rPr>
        <w:t xml:space="preserve"> Give </w:t>
      </w:r>
      <w:proofErr w:type="spellStart"/>
      <w:r w:rsidRPr="0029008A">
        <w:rPr>
          <w:rFonts w:cs="Times"/>
          <w:i/>
          <w:iCs/>
          <w:color w:val="000000"/>
        </w:rPr>
        <w:t>P</w:t>
      </w:r>
      <w:proofErr w:type="spellEnd"/>
      <w:r w:rsidRPr="0029008A">
        <w:rPr>
          <w:rFonts w:cs="Times"/>
          <w:i/>
          <w:iCs/>
          <w:color w:val="000000"/>
        </w:rPr>
        <w:t xml:space="preserve"> any reasonably foreseeable costs incurred in reliance on the contract. Same purpose as restitution damages. expenditures. </w:t>
      </w:r>
      <w:r w:rsidRPr="0029008A">
        <w:rPr>
          <w:rFonts w:ascii="MS Mincho" w:eastAsia="MS Mincho" w:hAnsi="MS Mincho" w:cs="MS Mincho"/>
          <w:i/>
          <w:iCs/>
          <w:color w:val="000000"/>
        </w:rPr>
        <w:t> </w:t>
      </w:r>
    </w:p>
    <w:p w14:paraId="78474EF9" w14:textId="77777777" w:rsidR="0029008A" w:rsidRPr="0029008A" w:rsidRDefault="008011B8" w:rsidP="008011B8">
      <w:pPr>
        <w:pStyle w:val="ListParagraph"/>
        <w:widowControl w:val="0"/>
        <w:numPr>
          <w:ilvl w:val="0"/>
          <w:numId w:val="39"/>
        </w:numPr>
        <w:autoSpaceDE w:val="0"/>
        <w:autoSpaceDN w:val="0"/>
        <w:adjustRightInd w:val="0"/>
        <w:spacing w:after="240" w:line="360" w:lineRule="atLeast"/>
        <w:rPr>
          <w:rFonts w:cs="Times"/>
          <w:color w:val="000000"/>
        </w:rPr>
      </w:pPr>
      <w:r w:rsidRPr="0029008A">
        <w:rPr>
          <w:rFonts w:cs="Times"/>
          <w:b/>
          <w:bCs/>
          <w:i/>
          <w:iCs/>
          <w:color w:val="000000"/>
        </w:rPr>
        <w:t xml:space="preserve">TOUR COSTA RICA V. COUNTRY WALKERS, INC: </w:t>
      </w:r>
      <w:r w:rsidRPr="0029008A">
        <w:rPr>
          <w:rFonts w:cs="Times"/>
          <w:bCs/>
          <w:i/>
          <w:iCs/>
          <w:color w:val="000000"/>
        </w:rPr>
        <w:t xml:space="preserve">The court held that expectation damages were the only appropriate </w:t>
      </w:r>
      <w:r w:rsidRPr="0029008A">
        <w:rPr>
          <w:rFonts w:cs="Times"/>
          <w:color w:val="000000"/>
        </w:rPr>
        <w:t>damages to compensate P. No restitution because there was no benefit conferred upon D and no reliance because majority of harm was not expenditures, but lost profits. Whether injustice can be avoided only by enforcement of the promise is a question of law informed by several factors:</w:t>
      </w:r>
    </w:p>
    <w:p w14:paraId="41D24A37" w14:textId="77777777" w:rsidR="0029008A" w:rsidRPr="0029008A" w:rsidRDefault="008011B8" w:rsidP="0029008A">
      <w:pPr>
        <w:pStyle w:val="ListParagraph"/>
        <w:widowControl w:val="0"/>
        <w:numPr>
          <w:ilvl w:val="1"/>
          <w:numId w:val="39"/>
        </w:numPr>
        <w:autoSpaceDE w:val="0"/>
        <w:autoSpaceDN w:val="0"/>
        <w:adjustRightInd w:val="0"/>
        <w:spacing w:after="240" w:line="360" w:lineRule="atLeast"/>
        <w:rPr>
          <w:rFonts w:cs="Times"/>
          <w:color w:val="000000"/>
        </w:rPr>
      </w:pPr>
      <w:r w:rsidRPr="0029008A">
        <w:rPr>
          <w:rFonts w:cs="Times"/>
          <w:color w:val="000000"/>
        </w:rPr>
        <w:t>Availability and adequacy of other remedies (cancellation and restitution)</w:t>
      </w:r>
      <w:r w:rsidRPr="0029008A">
        <w:rPr>
          <w:rFonts w:cs="Times"/>
          <w:b/>
          <w:bCs/>
          <w:i/>
          <w:iCs/>
          <w:color w:val="000000"/>
        </w:rPr>
        <w:t xml:space="preserve"> </w:t>
      </w:r>
    </w:p>
    <w:p w14:paraId="0303F38F" w14:textId="77777777" w:rsidR="0029008A" w:rsidRPr="0029008A" w:rsidRDefault="008011B8" w:rsidP="0029008A">
      <w:pPr>
        <w:pStyle w:val="ListParagraph"/>
        <w:widowControl w:val="0"/>
        <w:numPr>
          <w:ilvl w:val="1"/>
          <w:numId w:val="39"/>
        </w:numPr>
        <w:autoSpaceDE w:val="0"/>
        <w:autoSpaceDN w:val="0"/>
        <w:adjustRightInd w:val="0"/>
        <w:spacing w:after="240" w:line="360" w:lineRule="atLeast"/>
        <w:rPr>
          <w:rFonts w:cs="Times"/>
          <w:color w:val="000000"/>
        </w:rPr>
      </w:pPr>
      <w:r w:rsidRPr="0029008A">
        <w:rPr>
          <w:rFonts w:cs="Times"/>
          <w:bCs/>
          <w:iCs/>
          <w:color w:val="000000"/>
        </w:rPr>
        <w:t xml:space="preserve">The definite and substantial character of the action or forbearance in relation to the remedy sought </w:t>
      </w:r>
      <w:r w:rsidRPr="0029008A">
        <w:rPr>
          <w:rFonts w:ascii="MS Mincho" w:eastAsia="MS Mincho" w:hAnsi="MS Mincho" w:cs="MS Mincho"/>
          <w:bCs/>
          <w:iCs/>
          <w:color w:val="000000"/>
        </w:rPr>
        <w:t> </w:t>
      </w:r>
    </w:p>
    <w:p w14:paraId="61FA3B1F" w14:textId="77777777" w:rsidR="0029008A" w:rsidRPr="0029008A" w:rsidRDefault="008011B8" w:rsidP="0029008A">
      <w:pPr>
        <w:pStyle w:val="ListParagraph"/>
        <w:widowControl w:val="0"/>
        <w:numPr>
          <w:ilvl w:val="1"/>
          <w:numId w:val="39"/>
        </w:numPr>
        <w:autoSpaceDE w:val="0"/>
        <w:autoSpaceDN w:val="0"/>
        <w:adjustRightInd w:val="0"/>
        <w:spacing w:after="240" w:line="360" w:lineRule="atLeast"/>
        <w:rPr>
          <w:rFonts w:cs="Times"/>
          <w:color w:val="000000"/>
        </w:rPr>
      </w:pPr>
      <w:r w:rsidRPr="0029008A">
        <w:rPr>
          <w:rFonts w:cs="Times"/>
          <w:bCs/>
          <w:iCs/>
          <w:color w:val="000000"/>
        </w:rPr>
        <w:t xml:space="preserve">The extent to which the actions or forbearance corroborates evidence of the making and terms of the promise, or the making and terms are otherwise established by clear and convincing evidence. </w:t>
      </w:r>
      <w:r w:rsidRPr="0029008A">
        <w:rPr>
          <w:rFonts w:ascii="MS Mincho" w:eastAsia="MS Mincho" w:hAnsi="MS Mincho" w:cs="MS Mincho"/>
          <w:bCs/>
          <w:iCs/>
          <w:color w:val="000000"/>
        </w:rPr>
        <w:t> </w:t>
      </w:r>
    </w:p>
    <w:p w14:paraId="19C2D7E7" w14:textId="77777777" w:rsidR="0029008A" w:rsidRPr="0029008A" w:rsidRDefault="008011B8" w:rsidP="0029008A">
      <w:pPr>
        <w:pStyle w:val="ListParagraph"/>
        <w:widowControl w:val="0"/>
        <w:numPr>
          <w:ilvl w:val="1"/>
          <w:numId w:val="39"/>
        </w:numPr>
        <w:autoSpaceDE w:val="0"/>
        <w:autoSpaceDN w:val="0"/>
        <w:adjustRightInd w:val="0"/>
        <w:spacing w:after="240" w:line="360" w:lineRule="atLeast"/>
        <w:rPr>
          <w:rFonts w:cs="Times"/>
          <w:color w:val="000000"/>
        </w:rPr>
      </w:pPr>
      <w:r w:rsidRPr="0029008A">
        <w:rPr>
          <w:rFonts w:cs="Times"/>
          <w:bCs/>
          <w:iCs/>
          <w:color w:val="000000"/>
        </w:rPr>
        <w:t xml:space="preserve">The reasonableness of the action or forbearance; and </w:t>
      </w:r>
      <w:r w:rsidRPr="0029008A">
        <w:rPr>
          <w:rFonts w:ascii="MS Mincho" w:eastAsia="MS Mincho" w:hAnsi="MS Mincho" w:cs="MS Mincho"/>
          <w:bCs/>
          <w:iCs/>
          <w:color w:val="000000"/>
        </w:rPr>
        <w:t> </w:t>
      </w:r>
    </w:p>
    <w:p w14:paraId="74AB04AA" w14:textId="7DBD4836" w:rsidR="008011B8" w:rsidRPr="0029008A" w:rsidRDefault="008011B8" w:rsidP="0029008A">
      <w:pPr>
        <w:pStyle w:val="ListParagraph"/>
        <w:widowControl w:val="0"/>
        <w:numPr>
          <w:ilvl w:val="1"/>
          <w:numId w:val="39"/>
        </w:numPr>
        <w:autoSpaceDE w:val="0"/>
        <w:autoSpaceDN w:val="0"/>
        <w:adjustRightInd w:val="0"/>
        <w:spacing w:after="240" w:line="360" w:lineRule="atLeast"/>
        <w:rPr>
          <w:rFonts w:cs="Times"/>
          <w:color w:val="000000"/>
        </w:rPr>
      </w:pPr>
      <w:r w:rsidRPr="0029008A">
        <w:rPr>
          <w:rFonts w:cs="Times"/>
          <w:bCs/>
          <w:iCs/>
          <w:color w:val="000000"/>
        </w:rPr>
        <w:t xml:space="preserve">The extent to which the action or forbearance was foreseeable by the promisor </w:t>
      </w:r>
      <w:r w:rsidRPr="0029008A">
        <w:rPr>
          <w:rFonts w:ascii="MS Mincho" w:eastAsia="MS Mincho" w:hAnsi="MS Mincho" w:cs="MS Mincho"/>
          <w:bCs/>
          <w:iCs/>
          <w:color w:val="000000"/>
        </w:rPr>
        <w:t> </w:t>
      </w:r>
    </w:p>
    <w:p w14:paraId="4A1333B6" w14:textId="43B74ADE" w:rsidR="00975138" w:rsidRPr="00E461BC" w:rsidRDefault="00E461BC" w:rsidP="00975138">
      <w:pPr>
        <w:textAlignment w:val="center"/>
        <w:outlineLvl w:val="0"/>
        <w:rPr>
          <w:rFonts w:eastAsia="Times New Roman" w:cs="Times New Roman"/>
          <w:b/>
          <w:sz w:val="40"/>
          <w:szCs w:val="40"/>
        </w:rPr>
      </w:pPr>
      <w:r>
        <w:rPr>
          <w:rFonts w:eastAsia="Times New Roman" w:cs="Times New Roman"/>
          <w:b/>
          <w:sz w:val="40"/>
          <w:szCs w:val="40"/>
        </w:rPr>
        <w:t>3</w:t>
      </w:r>
      <w:r w:rsidR="00975138" w:rsidRPr="00E461BC">
        <w:rPr>
          <w:rFonts w:eastAsia="Times New Roman" w:cs="Times New Roman"/>
          <w:b/>
          <w:sz w:val="40"/>
          <w:szCs w:val="40"/>
        </w:rPr>
        <w:t xml:space="preserve">. If so, WHAT ARE THE TERMS OF THE K? </w:t>
      </w:r>
    </w:p>
    <w:p w14:paraId="7C489C7D" w14:textId="77777777" w:rsidR="00860B06" w:rsidRPr="00860B06" w:rsidRDefault="0029008A" w:rsidP="0029008A">
      <w:pPr>
        <w:widowControl w:val="0"/>
        <w:autoSpaceDE w:val="0"/>
        <w:autoSpaceDN w:val="0"/>
        <w:adjustRightInd w:val="0"/>
        <w:spacing w:after="240" w:line="360" w:lineRule="atLeast"/>
        <w:rPr>
          <w:rFonts w:ascii="MS Mincho" w:eastAsia="MS Mincho" w:hAnsi="MS Mincho" w:cs="MS Mincho"/>
          <w:b/>
          <w:bCs/>
          <w:color w:val="000000"/>
          <w:u w:val="single"/>
        </w:rPr>
      </w:pPr>
      <w:r w:rsidRPr="00860B06">
        <w:rPr>
          <w:rFonts w:cs="Times"/>
          <w:b/>
          <w:bCs/>
          <w:color w:val="000000"/>
          <w:u w:val="single"/>
        </w:rPr>
        <w:t xml:space="preserve">UNDER COMMON LAW: </w:t>
      </w:r>
    </w:p>
    <w:p w14:paraId="1911244E" w14:textId="77777777" w:rsidR="00860B06" w:rsidRPr="00860B06" w:rsidRDefault="0029008A" w:rsidP="00860B06">
      <w:pPr>
        <w:pStyle w:val="ListParagraph"/>
        <w:widowControl w:val="0"/>
        <w:numPr>
          <w:ilvl w:val="0"/>
          <w:numId w:val="40"/>
        </w:numPr>
        <w:autoSpaceDE w:val="0"/>
        <w:autoSpaceDN w:val="0"/>
        <w:adjustRightInd w:val="0"/>
        <w:spacing w:after="240"/>
        <w:rPr>
          <w:rFonts w:cs="Times"/>
          <w:b/>
          <w:color w:val="000000"/>
        </w:rPr>
      </w:pPr>
      <w:r w:rsidRPr="005B288E">
        <w:rPr>
          <w:rFonts w:cs="Times"/>
          <w:b/>
          <w:bCs/>
          <w:color w:val="000000"/>
        </w:rPr>
        <w:t>PRESENTATION OF STANDARD TERMS</w:t>
      </w:r>
      <w:r w:rsidRPr="00860B06">
        <w:rPr>
          <w:rFonts w:cs="Times"/>
          <w:bCs/>
          <w:color w:val="000000"/>
        </w:rPr>
        <w:t xml:space="preserve"> (aka boilerplate language): </w:t>
      </w:r>
      <w:r w:rsidRPr="00860B06">
        <w:rPr>
          <w:rFonts w:cs="Times"/>
          <w:color w:val="000000"/>
        </w:rPr>
        <w:t>Terms that are not negotiated, but rather are drafted in advance of transaction and incorporated into offer or counteroffer. Blanks are left for matters like the date of the transaction, names of the parties, description of goods/services.</w:t>
      </w:r>
      <w:r w:rsidRPr="00860B06">
        <w:rPr>
          <w:rFonts w:cs="Times"/>
          <w:bCs/>
          <w:color w:val="000000"/>
        </w:rPr>
        <w:t xml:space="preserve"> </w:t>
      </w:r>
    </w:p>
    <w:p w14:paraId="15883E85" w14:textId="77777777" w:rsidR="00860B06" w:rsidRPr="00860B06" w:rsidRDefault="0029008A" w:rsidP="005B288E">
      <w:pPr>
        <w:pStyle w:val="ListParagraph"/>
        <w:widowControl w:val="0"/>
        <w:numPr>
          <w:ilvl w:val="1"/>
          <w:numId w:val="40"/>
        </w:numPr>
        <w:autoSpaceDE w:val="0"/>
        <w:autoSpaceDN w:val="0"/>
        <w:adjustRightInd w:val="0"/>
        <w:spacing w:after="240"/>
        <w:rPr>
          <w:rFonts w:cs="Times"/>
          <w:b/>
          <w:color w:val="000000"/>
        </w:rPr>
      </w:pPr>
      <w:r w:rsidRPr="00860B06">
        <w:rPr>
          <w:rFonts w:cs="Times"/>
          <w:b/>
          <w:bCs/>
          <w:color w:val="000000"/>
        </w:rPr>
        <w:t>BOXTOP</w:t>
      </w:r>
      <w:r w:rsidRPr="00860B06">
        <w:rPr>
          <w:rFonts w:cs="Times"/>
          <w:bCs/>
          <w:color w:val="000000"/>
        </w:rPr>
        <w:t xml:space="preserve">: </w:t>
      </w:r>
      <w:r w:rsidRPr="00860B06">
        <w:rPr>
          <w:rFonts w:cs="Times"/>
          <w:color w:val="000000"/>
        </w:rPr>
        <w:t>Terms are printed on the exterior of the packaging and discernable before opening the package. If available at time of contractin</w:t>
      </w:r>
      <w:r w:rsidR="00860B06">
        <w:rPr>
          <w:rFonts w:cs="Times"/>
          <w:color w:val="000000"/>
        </w:rPr>
        <w:t>g, the buyer has a duty to read.</w:t>
      </w:r>
    </w:p>
    <w:p w14:paraId="2010C625" w14:textId="77777777" w:rsidR="00860B06" w:rsidRPr="00860B06" w:rsidRDefault="0029008A" w:rsidP="005B288E">
      <w:pPr>
        <w:pStyle w:val="ListParagraph"/>
        <w:widowControl w:val="0"/>
        <w:numPr>
          <w:ilvl w:val="1"/>
          <w:numId w:val="40"/>
        </w:numPr>
        <w:autoSpaceDE w:val="0"/>
        <w:autoSpaceDN w:val="0"/>
        <w:adjustRightInd w:val="0"/>
        <w:spacing w:after="240"/>
        <w:rPr>
          <w:rFonts w:cs="Times"/>
          <w:b/>
          <w:color w:val="000000"/>
        </w:rPr>
      </w:pPr>
      <w:r w:rsidRPr="00860B06">
        <w:rPr>
          <w:rFonts w:cs="Times"/>
          <w:b/>
          <w:bCs/>
          <w:color w:val="000000"/>
        </w:rPr>
        <w:t>SHRINKWRAP</w:t>
      </w:r>
      <w:r w:rsidRPr="00860B06">
        <w:rPr>
          <w:rFonts w:cs="Times"/>
          <w:bCs/>
          <w:color w:val="000000"/>
        </w:rPr>
        <w:t xml:space="preserve">: Terms included inside the package (e.g., printed insert/user’s manual/electronic form on software) and seen only when the package is opened. If available at time of contracting, the buyer has a duty to read. </w:t>
      </w:r>
      <w:r w:rsidRPr="00860B06">
        <w:rPr>
          <w:rFonts w:ascii="MS Mincho" w:eastAsia="MS Mincho" w:hAnsi="MS Mincho" w:cs="MS Mincho"/>
          <w:bCs/>
          <w:color w:val="000000"/>
        </w:rPr>
        <w:t> </w:t>
      </w:r>
    </w:p>
    <w:p w14:paraId="0611A922" w14:textId="77777777" w:rsidR="00860B06" w:rsidRPr="00860B06" w:rsidRDefault="0029008A" w:rsidP="005B288E">
      <w:pPr>
        <w:pStyle w:val="ListParagraph"/>
        <w:widowControl w:val="0"/>
        <w:numPr>
          <w:ilvl w:val="2"/>
          <w:numId w:val="40"/>
        </w:numPr>
        <w:autoSpaceDE w:val="0"/>
        <w:autoSpaceDN w:val="0"/>
        <w:adjustRightInd w:val="0"/>
        <w:spacing w:after="240"/>
        <w:rPr>
          <w:rFonts w:cs="Times"/>
          <w:b/>
          <w:color w:val="000000"/>
        </w:rPr>
      </w:pPr>
      <w:r w:rsidRPr="00860B06">
        <w:rPr>
          <w:rFonts w:cs="Times"/>
          <w:bCs/>
          <w:color w:val="000000"/>
        </w:rPr>
        <w:t>GENERAL RULE: Once a contract has been concluded, one of the parties cannot unilaterally add terms to or change the terms of the contract. Any change in terms must be agreed to by both parties in valid modification of the terms of the contract</w:t>
      </w:r>
      <w:r w:rsidRPr="00BC7047">
        <w:rPr>
          <w:rFonts w:cs="Times"/>
          <w:bCs/>
          <w:i/>
          <w:color w:val="000000" w:themeColor="text1"/>
          <w:highlight w:val="yellow"/>
        </w:rPr>
        <w:t>. ONLY APPLICABLE IF SHRINKWRAP TERM IS A MODIFICATION.</w:t>
      </w:r>
      <w:r w:rsidRPr="00BC7047">
        <w:rPr>
          <w:rFonts w:cs="Times"/>
          <w:bCs/>
          <w:i/>
          <w:color w:val="000000" w:themeColor="text1"/>
        </w:rPr>
        <w:t xml:space="preserve"> </w:t>
      </w:r>
      <w:r w:rsidRPr="00860B06">
        <w:rPr>
          <w:rFonts w:cs="Times"/>
          <w:bCs/>
          <w:color w:val="000000"/>
        </w:rPr>
        <w:t xml:space="preserve">Could be the case that term was implied when contract was entered or buyer could reasonably have expected contract to be subject to such term. </w:t>
      </w:r>
      <w:r w:rsidRPr="00860B06">
        <w:rPr>
          <w:rFonts w:ascii="MS Mincho" w:eastAsia="MS Mincho" w:hAnsi="MS Mincho" w:cs="MS Mincho"/>
          <w:bCs/>
          <w:color w:val="000000"/>
        </w:rPr>
        <w:t> </w:t>
      </w:r>
    </w:p>
    <w:p w14:paraId="429C3920" w14:textId="77FF898F" w:rsidR="00860B06" w:rsidRPr="00860B06" w:rsidRDefault="0029008A" w:rsidP="005B288E">
      <w:pPr>
        <w:pStyle w:val="ListParagraph"/>
        <w:widowControl w:val="0"/>
        <w:numPr>
          <w:ilvl w:val="1"/>
          <w:numId w:val="40"/>
        </w:numPr>
        <w:autoSpaceDE w:val="0"/>
        <w:autoSpaceDN w:val="0"/>
        <w:adjustRightInd w:val="0"/>
        <w:spacing w:after="240"/>
        <w:rPr>
          <w:rFonts w:cs="Times"/>
          <w:b/>
          <w:color w:val="000000"/>
        </w:rPr>
      </w:pPr>
      <w:r w:rsidRPr="00860B06">
        <w:rPr>
          <w:rFonts w:cs="Times"/>
          <w:b/>
          <w:bCs/>
          <w:color w:val="000000"/>
        </w:rPr>
        <w:t>CLICKWRAP</w:t>
      </w:r>
      <w:r w:rsidRPr="00860B06">
        <w:rPr>
          <w:rFonts w:cs="Times"/>
          <w:bCs/>
          <w:color w:val="000000"/>
        </w:rPr>
        <w:t xml:space="preserve">: Where buyer has to indicate assent </w:t>
      </w:r>
      <w:r w:rsidR="00860B06">
        <w:rPr>
          <w:rFonts w:cs="Times"/>
          <w:bCs/>
          <w:color w:val="000000"/>
        </w:rPr>
        <w:t>by clicking on a box or button.</w:t>
      </w:r>
      <w:r w:rsidR="00FD2C1B">
        <w:rPr>
          <w:rFonts w:cs="Times"/>
          <w:bCs/>
          <w:color w:val="000000"/>
        </w:rPr>
        <w:t xml:space="preserve"> May not always be at time of purchase, but can be embedded in software and if </w:t>
      </w:r>
      <w:r w:rsidR="00FD2C1B">
        <w:rPr>
          <w:rFonts w:cs="Times"/>
          <w:bCs/>
          <w:color w:val="000000"/>
        </w:rPr>
        <w:lastRenderedPageBreak/>
        <w:t xml:space="preserve">so, it should be approached in same way as </w:t>
      </w:r>
      <w:proofErr w:type="spellStart"/>
      <w:r w:rsidR="00FD2C1B">
        <w:rPr>
          <w:rFonts w:cs="Times"/>
          <w:bCs/>
          <w:color w:val="000000"/>
        </w:rPr>
        <w:t>shrinkwrap</w:t>
      </w:r>
      <w:proofErr w:type="spellEnd"/>
      <w:r w:rsidR="00FD2C1B">
        <w:rPr>
          <w:rFonts w:cs="Times"/>
          <w:bCs/>
          <w:color w:val="000000"/>
        </w:rPr>
        <w:t xml:space="preserve"> (at this point it is a </w:t>
      </w:r>
      <w:proofErr w:type="spellStart"/>
      <w:r w:rsidR="00FD2C1B">
        <w:rPr>
          <w:rFonts w:cs="Times"/>
          <w:bCs/>
          <w:color w:val="000000"/>
        </w:rPr>
        <w:t>shrinkwrap</w:t>
      </w:r>
      <w:proofErr w:type="spellEnd"/>
      <w:r w:rsidR="00FD2C1B">
        <w:rPr>
          <w:rFonts w:cs="Times"/>
          <w:bCs/>
          <w:color w:val="000000"/>
        </w:rPr>
        <w:t xml:space="preserve"> term and a click wrap term?) </w:t>
      </w:r>
    </w:p>
    <w:p w14:paraId="788A9527" w14:textId="77777777" w:rsidR="00860B06" w:rsidRPr="00860B06" w:rsidRDefault="0029008A" w:rsidP="005B288E">
      <w:pPr>
        <w:pStyle w:val="ListParagraph"/>
        <w:widowControl w:val="0"/>
        <w:numPr>
          <w:ilvl w:val="1"/>
          <w:numId w:val="40"/>
        </w:numPr>
        <w:autoSpaceDE w:val="0"/>
        <w:autoSpaceDN w:val="0"/>
        <w:adjustRightInd w:val="0"/>
        <w:spacing w:after="240"/>
        <w:rPr>
          <w:rFonts w:cs="Times"/>
          <w:b/>
          <w:color w:val="000000"/>
        </w:rPr>
      </w:pPr>
      <w:r w:rsidRPr="00860B06">
        <w:rPr>
          <w:rFonts w:cs="Times"/>
          <w:b/>
          <w:bCs/>
          <w:color w:val="000000"/>
        </w:rPr>
        <w:t>BROWSEWRAP</w:t>
      </w:r>
      <w:r w:rsidRPr="00860B06">
        <w:rPr>
          <w:rFonts w:cs="Times"/>
          <w:bCs/>
          <w:color w:val="000000"/>
        </w:rPr>
        <w:t xml:space="preserve">: Where terms are available, but the buyer does not </w:t>
      </w:r>
      <w:r w:rsidRPr="00860B06">
        <w:rPr>
          <w:rFonts w:ascii="MS Mincho" w:eastAsia="MS Mincho" w:hAnsi="MS Mincho" w:cs="MS Mincho"/>
          <w:bCs/>
          <w:color w:val="000000"/>
        </w:rPr>
        <w:t> </w:t>
      </w:r>
      <w:r w:rsidRPr="00860B06">
        <w:rPr>
          <w:rFonts w:cs="Times"/>
          <w:bCs/>
          <w:color w:val="000000"/>
        </w:rPr>
        <w:t xml:space="preserve">need to take affirmative steps to indicate assent. </w:t>
      </w:r>
    </w:p>
    <w:p w14:paraId="3D799EEB" w14:textId="77777777" w:rsidR="00FD2C1B" w:rsidRPr="00FD2C1B" w:rsidRDefault="0029008A" w:rsidP="005B288E">
      <w:pPr>
        <w:pStyle w:val="ListParagraph"/>
        <w:widowControl w:val="0"/>
        <w:numPr>
          <w:ilvl w:val="1"/>
          <w:numId w:val="40"/>
        </w:numPr>
        <w:autoSpaceDE w:val="0"/>
        <w:autoSpaceDN w:val="0"/>
        <w:adjustRightInd w:val="0"/>
        <w:spacing w:after="240"/>
        <w:rPr>
          <w:rFonts w:cs="Times"/>
          <w:b/>
          <w:color w:val="000000"/>
        </w:rPr>
      </w:pPr>
      <w:r w:rsidRPr="00860B06">
        <w:rPr>
          <w:rFonts w:cs="Times"/>
          <w:b/>
          <w:bCs/>
          <w:color w:val="000000"/>
        </w:rPr>
        <w:t>SUBMERGED:</w:t>
      </w:r>
      <w:r w:rsidRPr="00860B06">
        <w:rPr>
          <w:rFonts w:cs="Times"/>
          <w:bCs/>
          <w:color w:val="000000"/>
        </w:rPr>
        <w:t xml:space="preserve"> Hidden from view or requiring consumer to scroll </w:t>
      </w:r>
      <w:r w:rsidRPr="00860B06">
        <w:rPr>
          <w:rFonts w:ascii="MS Mincho" w:eastAsia="MS Mincho" w:hAnsi="MS Mincho" w:cs="MS Mincho"/>
          <w:bCs/>
          <w:color w:val="000000"/>
        </w:rPr>
        <w:t> </w:t>
      </w:r>
      <w:r w:rsidRPr="00860B06">
        <w:rPr>
          <w:rFonts w:cs="Times"/>
          <w:bCs/>
          <w:color w:val="000000"/>
        </w:rPr>
        <w:t xml:space="preserve">down beyond the initial material; unreasonably masked </w:t>
      </w:r>
      <w:r w:rsidRPr="00860B06">
        <w:rPr>
          <w:rFonts w:ascii="MS Mincho" w:eastAsia="MS Mincho" w:hAnsi="MS Mincho" w:cs="MS Mincho"/>
          <w:bCs/>
          <w:color w:val="000000"/>
        </w:rPr>
        <w:t> </w:t>
      </w:r>
    </w:p>
    <w:p w14:paraId="17B1BC7F" w14:textId="77777777" w:rsidR="00FD2C1B" w:rsidRPr="00FD2C1B" w:rsidRDefault="0029008A" w:rsidP="00860B06">
      <w:pPr>
        <w:pStyle w:val="ListParagraph"/>
        <w:widowControl w:val="0"/>
        <w:numPr>
          <w:ilvl w:val="0"/>
          <w:numId w:val="40"/>
        </w:numPr>
        <w:autoSpaceDE w:val="0"/>
        <w:autoSpaceDN w:val="0"/>
        <w:adjustRightInd w:val="0"/>
        <w:spacing w:after="240"/>
        <w:rPr>
          <w:rFonts w:cs="Times"/>
          <w:b/>
          <w:color w:val="000000"/>
        </w:rPr>
      </w:pPr>
      <w:r w:rsidRPr="00FD2C1B">
        <w:rPr>
          <w:rFonts w:cs="Times"/>
          <w:b/>
          <w:bCs/>
          <w:color w:val="000000"/>
        </w:rPr>
        <w:t>CONTRACT OF ADHESION:</w:t>
      </w:r>
      <w:r w:rsidRPr="00FD2C1B">
        <w:rPr>
          <w:rFonts w:cs="Times"/>
          <w:bCs/>
          <w:color w:val="000000"/>
        </w:rPr>
        <w:t xml:space="preserve"> </w:t>
      </w:r>
      <w:proofErr w:type="spellStart"/>
      <w:r w:rsidRPr="00FD2C1B">
        <w:rPr>
          <w:rFonts w:cs="Times"/>
          <w:color w:val="000000"/>
        </w:rPr>
        <w:t>Nondrafting</w:t>
      </w:r>
      <w:proofErr w:type="spellEnd"/>
      <w:r w:rsidRPr="00FD2C1B">
        <w:rPr>
          <w:rFonts w:cs="Times"/>
          <w:color w:val="000000"/>
        </w:rPr>
        <w:t xml:space="preserve"> party has no choice, but to adhere to nonnegotiable terms, e.g., airplane travel, software license, hospital’s standard conditions of admission and treatment.</w:t>
      </w:r>
      <w:r w:rsidRPr="00FD2C1B">
        <w:rPr>
          <w:rFonts w:cs="Times"/>
          <w:bCs/>
          <w:color w:val="000000"/>
        </w:rPr>
        <w:t xml:space="preserve"> </w:t>
      </w:r>
    </w:p>
    <w:p w14:paraId="6388385D" w14:textId="77777777" w:rsidR="005B288E" w:rsidRPr="005B288E" w:rsidRDefault="0029008A" w:rsidP="00860B06">
      <w:pPr>
        <w:pStyle w:val="ListParagraph"/>
        <w:widowControl w:val="0"/>
        <w:numPr>
          <w:ilvl w:val="1"/>
          <w:numId w:val="40"/>
        </w:numPr>
        <w:autoSpaceDE w:val="0"/>
        <w:autoSpaceDN w:val="0"/>
        <w:adjustRightInd w:val="0"/>
        <w:spacing w:after="240"/>
        <w:rPr>
          <w:rFonts w:cs="Times"/>
          <w:b/>
          <w:color w:val="000000"/>
        </w:rPr>
      </w:pPr>
      <w:r w:rsidRPr="00FD2C1B">
        <w:rPr>
          <w:rFonts w:cs="Times"/>
          <w:color w:val="000000"/>
        </w:rPr>
        <w:t xml:space="preserve">Closely tied to doctrine of unconscionability. A contract or term of contract is unconscionable if the contract or term is imposed on the party by unfair means (like concealed or obscure </w:t>
      </w:r>
      <w:proofErr w:type="gramStart"/>
      <w:r w:rsidRPr="00FD2C1B">
        <w:rPr>
          <w:rFonts w:cs="Times"/>
          <w:color w:val="000000"/>
        </w:rPr>
        <w:t>terms)and</w:t>
      </w:r>
      <w:proofErr w:type="gramEnd"/>
      <w:r w:rsidRPr="00FD2C1B">
        <w:rPr>
          <w:rFonts w:cs="Times"/>
          <w:color w:val="000000"/>
        </w:rPr>
        <w:t xml:space="preserve"> the term itself is unfair or unduly harsh or one sided. </w:t>
      </w:r>
    </w:p>
    <w:p w14:paraId="15F927DF" w14:textId="77777777" w:rsidR="005B288E" w:rsidRPr="005B288E" w:rsidRDefault="00FD2C1B" w:rsidP="005B288E">
      <w:pPr>
        <w:pStyle w:val="ListParagraph"/>
        <w:widowControl w:val="0"/>
        <w:numPr>
          <w:ilvl w:val="0"/>
          <w:numId w:val="40"/>
        </w:numPr>
        <w:autoSpaceDE w:val="0"/>
        <w:autoSpaceDN w:val="0"/>
        <w:adjustRightInd w:val="0"/>
        <w:spacing w:after="240"/>
        <w:rPr>
          <w:rFonts w:cs="Times"/>
          <w:b/>
          <w:color w:val="000000"/>
        </w:rPr>
      </w:pPr>
      <w:r w:rsidRPr="005B288E">
        <w:rPr>
          <w:rFonts w:cs="Times"/>
          <w:b/>
          <w:bCs/>
          <w:color w:val="000000"/>
          <w:u w:val="single"/>
        </w:rPr>
        <w:t>FACTORS FOR TERMS:</w:t>
      </w:r>
      <w:r w:rsidRPr="005B288E">
        <w:rPr>
          <w:rFonts w:cs="Times"/>
          <w:bCs/>
          <w:color w:val="000000"/>
        </w:rPr>
        <w:t xml:space="preserve"> A contract term is generally binding if it has been mutually agreed upon by the parties, is supported by valid consideration, and does not violate standards or offend public policy (</w:t>
      </w:r>
      <w:r w:rsidRPr="005B288E">
        <w:rPr>
          <w:rFonts w:cs="Times"/>
          <w:b/>
          <w:bCs/>
          <w:i/>
          <w:color w:val="000000"/>
        </w:rPr>
        <w:t>HOFFMAN V. SUPPLEMENTS TOGO MANAGEMENT, LLC</w:t>
      </w:r>
    </w:p>
    <w:p w14:paraId="368531E5" w14:textId="77777777" w:rsidR="005B288E" w:rsidRPr="005B288E" w:rsidRDefault="0029008A" w:rsidP="005B288E">
      <w:pPr>
        <w:pStyle w:val="ListParagraph"/>
        <w:widowControl w:val="0"/>
        <w:numPr>
          <w:ilvl w:val="1"/>
          <w:numId w:val="40"/>
        </w:numPr>
        <w:autoSpaceDE w:val="0"/>
        <w:autoSpaceDN w:val="0"/>
        <w:adjustRightInd w:val="0"/>
        <w:spacing w:after="240"/>
        <w:rPr>
          <w:rFonts w:cs="Times"/>
          <w:b/>
          <w:color w:val="000000"/>
        </w:rPr>
      </w:pPr>
      <w:r w:rsidRPr="005B288E">
        <w:rPr>
          <w:rFonts w:cs="Times"/>
          <w:color w:val="000000"/>
        </w:rPr>
        <w:t>Fair and reasonably expected</w:t>
      </w:r>
    </w:p>
    <w:p w14:paraId="024B22C7" w14:textId="77777777" w:rsidR="005B288E" w:rsidRPr="005B288E" w:rsidRDefault="005B288E" w:rsidP="005B288E">
      <w:pPr>
        <w:pStyle w:val="ListParagraph"/>
        <w:widowControl w:val="0"/>
        <w:numPr>
          <w:ilvl w:val="1"/>
          <w:numId w:val="40"/>
        </w:numPr>
        <w:autoSpaceDE w:val="0"/>
        <w:autoSpaceDN w:val="0"/>
        <w:adjustRightInd w:val="0"/>
        <w:spacing w:after="240"/>
        <w:rPr>
          <w:rFonts w:cs="Times"/>
          <w:b/>
          <w:color w:val="000000"/>
        </w:rPr>
      </w:pPr>
      <w:r w:rsidRPr="005B288E">
        <w:rPr>
          <w:rFonts w:cs="Times"/>
          <w:color w:val="000000"/>
        </w:rPr>
        <w:t xml:space="preserve">Size and placement </w:t>
      </w:r>
    </w:p>
    <w:p w14:paraId="305458F6" w14:textId="77777777" w:rsidR="005B288E" w:rsidRPr="005B288E" w:rsidRDefault="005B288E" w:rsidP="005B288E">
      <w:pPr>
        <w:pStyle w:val="ListParagraph"/>
        <w:widowControl w:val="0"/>
        <w:numPr>
          <w:ilvl w:val="1"/>
          <w:numId w:val="40"/>
        </w:numPr>
        <w:autoSpaceDE w:val="0"/>
        <w:autoSpaceDN w:val="0"/>
        <w:adjustRightInd w:val="0"/>
        <w:spacing w:after="240"/>
        <w:rPr>
          <w:rFonts w:cs="Times"/>
          <w:b/>
          <w:color w:val="000000"/>
        </w:rPr>
      </w:pPr>
      <w:r w:rsidRPr="005B288E">
        <w:rPr>
          <w:rFonts w:cs="Times"/>
          <w:color w:val="000000"/>
        </w:rPr>
        <w:t xml:space="preserve">Reasonably prudent person test, e.g., would a reasonably prudent person have known of the existence of X term </w:t>
      </w:r>
    </w:p>
    <w:p w14:paraId="16EFE05D" w14:textId="77777777" w:rsidR="005B288E" w:rsidRPr="005B288E" w:rsidRDefault="005B288E" w:rsidP="005B288E">
      <w:pPr>
        <w:pStyle w:val="ListParagraph"/>
        <w:widowControl w:val="0"/>
        <w:numPr>
          <w:ilvl w:val="1"/>
          <w:numId w:val="40"/>
        </w:numPr>
        <w:autoSpaceDE w:val="0"/>
        <w:autoSpaceDN w:val="0"/>
        <w:adjustRightInd w:val="0"/>
        <w:spacing w:after="240"/>
        <w:rPr>
          <w:rFonts w:cs="Times"/>
          <w:b/>
          <w:color w:val="000000"/>
        </w:rPr>
      </w:pPr>
      <w:r w:rsidRPr="005B288E">
        <w:rPr>
          <w:rFonts w:cs="Times"/>
          <w:color w:val="000000"/>
        </w:rPr>
        <w:t>Reasonably conspicuous, notice and unambiguous manifestation</w:t>
      </w:r>
    </w:p>
    <w:p w14:paraId="0136929B" w14:textId="77777777" w:rsidR="005B288E" w:rsidRPr="005B288E" w:rsidRDefault="0029008A" w:rsidP="005B288E">
      <w:pPr>
        <w:pStyle w:val="ListParagraph"/>
        <w:widowControl w:val="0"/>
        <w:numPr>
          <w:ilvl w:val="0"/>
          <w:numId w:val="40"/>
        </w:numPr>
        <w:autoSpaceDE w:val="0"/>
        <w:autoSpaceDN w:val="0"/>
        <w:adjustRightInd w:val="0"/>
        <w:spacing w:after="240"/>
        <w:rPr>
          <w:rFonts w:cs="Times"/>
          <w:b/>
          <w:color w:val="000000"/>
        </w:rPr>
      </w:pPr>
      <w:r w:rsidRPr="005B288E">
        <w:rPr>
          <w:rFonts w:cs="Times"/>
          <w:b/>
          <w:bCs/>
          <w:color w:val="000000"/>
        </w:rPr>
        <w:t>CONFLICTING STANDARD TERMS:</w:t>
      </w:r>
      <w:r w:rsidRPr="005B288E">
        <w:rPr>
          <w:rFonts w:cs="Times"/>
          <w:bCs/>
          <w:color w:val="000000"/>
        </w:rPr>
        <w:t xml:space="preserve"> Standard terms used by each party are likely to be drafted to protect its own interests. </w:t>
      </w:r>
    </w:p>
    <w:p w14:paraId="01FA18DD" w14:textId="77777777" w:rsidR="005B288E" w:rsidRPr="005B288E" w:rsidRDefault="0029008A" w:rsidP="005B288E">
      <w:pPr>
        <w:pStyle w:val="ListParagraph"/>
        <w:widowControl w:val="0"/>
        <w:numPr>
          <w:ilvl w:val="1"/>
          <w:numId w:val="40"/>
        </w:numPr>
        <w:autoSpaceDE w:val="0"/>
        <w:autoSpaceDN w:val="0"/>
        <w:adjustRightInd w:val="0"/>
        <w:spacing w:after="240"/>
        <w:rPr>
          <w:rFonts w:cs="Times"/>
          <w:b/>
          <w:color w:val="000000"/>
        </w:rPr>
      </w:pPr>
      <w:r w:rsidRPr="005B288E">
        <w:rPr>
          <w:rFonts w:cs="Times"/>
          <w:bCs/>
          <w:color w:val="000000"/>
        </w:rPr>
        <w:t xml:space="preserve">Traditional mirror image rule applies where terms of acceptance must mirror terms of offer unless court determines differing terms are not significant/not material to the offer. </w:t>
      </w:r>
      <w:r w:rsidRPr="005B288E">
        <w:rPr>
          <w:rFonts w:ascii="MS Mincho" w:eastAsia="MS Mincho" w:hAnsi="MS Mincho" w:cs="MS Mincho"/>
          <w:bCs/>
          <w:color w:val="000000"/>
        </w:rPr>
        <w:t> </w:t>
      </w:r>
    </w:p>
    <w:p w14:paraId="2382AFDB" w14:textId="77777777" w:rsidR="005B288E" w:rsidRPr="005B288E" w:rsidRDefault="0029008A" w:rsidP="005B288E">
      <w:pPr>
        <w:pStyle w:val="ListParagraph"/>
        <w:widowControl w:val="0"/>
        <w:numPr>
          <w:ilvl w:val="1"/>
          <w:numId w:val="40"/>
        </w:numPr>
        <w:autoSpaceDE w:val="0"/>
        <w:autoSpaceDN w:val="0"/>
        <w:adjustRightInd w:val="0"/>
        <w:spacing w:after="240"/>
        <w:rPr>
          <w:rFonts w:cs="Times"/>
          <w:b/>
          <w:color w:val="000000"/>
        </w:rPr>
      </w:pPr>
      <w:r w:rsidRPr="005B288E">
        <w:rPr>
          <w:rFonts w:cs="Times"/>
          <w:b/>
          <w:bCs/>
          <w:color w:val="000000"/>
        </w:rPr>
        <w:t>LAST SHOT RULE:</w:t>
      </w:r>
      <w:r w:rsidRPr="005B288E">
        <w:rPr>
          <w:rFonts w:cs="Times"/>
          <w:bCs/>
          <w:color w:val="000000"/>
        </w:rPr>
        <w:t xml:space="preserve"> precedence is given to terms in the last communication before performance begins, e.g., standard terms of offeror and offeree’s forms differ, offeree’s form will be a counteroffer where if the offeror accepts, offeree’s terms will apply. </w:t>
      </w:r>
      <w:r w:rsidRPr="005B288E">
        <w:rPr>
          <w:rFonts w:ascii="MS Mincho" w:eastAsia="MS Mincho" w:hAnsi="MS Mincho" w:cs="MS Mincho"/>
          <w:bCs/>
          <w:color w:val="000000"/>
        </w:rPr>
        <w:t> </w:t>
      </w:r>
    </w:p>
    <w:p w14:paraId="68A4FC89" w14:textId="77777777" w:rsidR="005B288E" w:rsidRPr="005B288E" w:rsidRDefault="0029008A" w:rsidP="005B288E">
      <w:pPr>
        <w:pStyle w:val="ListParagraph"/>
        <w:widowControl w:val="0"/>
        <w:numPr>
          <w:ilvl w:val="0"/>
          <w:numId w:val="40"/>
        </w:numPr>
        <w:autoSpaceDE w:val="0"/>
        <w:autoSpaceDN w:val="0"/>
        <w:adjustRightInd w:val="0"/>
        <w:spacing w:after="240"/>
        <w:rPr>
          <w:rFonts w:cs="Times"/>
          <w:b/>
          <w:color w:val="000000"/>
        </w:rPr>
      </w:pPr>
      <w:r w:rsidRPr="005B288E">
        <w:rPr>
          <w:rFonts w:cs="Times"/>
          <w:b/>
          <w:bCs/>
          <w:color w:val="000000"/>
        </w:rPr>
        <w:t>MATERIAL TERMS:</w:t>
      </w:r>
      <w:r w:rsidRPr="005B288E">
        <w:rPr>
          <w:rFonts w:cs="Times"/>
          <w:bCs/>
          <w:color w:val="000000"/>
        </w:rPr>
        <w:t xml:space="preserve"> if it is important component of the contract. It is so central to the values exchanged under the contract it is a fundamental basis of the bargain. Surprise and hardship. E.g.: Product, price, form of payment, delivery, date, quantity and so forth. </w:t>
      </w:r>
      <w:r w:rsidRPr="005B288E">
        <w:rPr>
          <w:rFonts w:ascii="MS Mincho" w:eastAsia="MS Mincho" w:hAnsi="MS Mincho" w:cs="MS Mincho"/>
          <w:bCs/>
          <w:color w:val="000000"/>
        </w:rPr>
        <w:t> </w:t>
      </w:r>
    </w:p>
    <w:p w14:paraId="26BD1B1B" w14:textId="77777777" w:rsidR="005B288E" w:rsidRPr="005B288E" w:rsidRDefault="0029008A" w:rsidP="005B288E">
      <w:pPr>
        <w:pStyle w:val="ListParagraph"/>
        <w:widowControl w:val="0"/>
        <w:numPr>
          <w:ilvl w:val="0"/>
          <w:numId w:val="40"/>
        </w:numPr>
        <w:autoSpaceDE w:val="0"/>
        <w:autoSpaceDN w:val="0"/>
        <w:adjustRightInd w:val="0"/>
        <w:spacing w:after="240"/>
        <w:rPr>
          <w:rFonts w:cs="Times"/>
          <w:b/>
          <w:color w:val="000000"/>
        </w:rPr>
      </w:pPr>
      <w:r w:rsidRPr="005B288E">
        <w:rPr>
          <w:rFonts w:cs="Times"/>
          <w:b/>
          <w:bCs/>
          <w:color w:val="000000"/>
        </w:rPr>
        <w:t>CASH NOW TERMS LATER</w:t>
      </w:r>
      <w:r w:rsidRPr="005B288E">
        <w:rPr>
          <w:rFonts w:cs="Times"/>
          <w:bCs/>
          <w:color w:val="000000"/>
        </w:rPr>
        <w:t xml:space="preserve"> (</w:t>
      </w:r>
      <w:proofErr w:type="spellStart"/>
      <w:r w:rsidRPr="005B288E">
        <w:rPr>
          <w:rFonts w:cs="Times"/>
          <w:bCs/>
          <w:color w:val="000000"/>
        </w:rPr>
        <w:t>Shrinkwrap</w:t>
      </w:r>
      <w:proofErr w:type="spellEnd"/>
      <w:r w:rsidRPr="005B288E">
        <w:rPr>
          <w:rFonts w:cs="Times"/>
          <w:bCs/>
          <w:color w:val="000000"/>
        </w:rPr>
        <w:t xml:space="preserve"> terms and Rolling Contracts): </w:t>
      </w:r>
      <w:r w:rsidRPr="005B288E">
        <w:rPr>
          <w:rFonts w:ascii="MS Mincho" w:eastAsia="MS Mincho" w:hAnsi="MS Mincho" w:cs="MS Mincho"/>
          <w:bCs/>
          <w:color w:val="000000"/>
        </w:rPr>
        <w:t> </w:t>
      </w:r>
      <w:r w:rsidRPr="005B288E">
        <w:rPr>
          <w:rFonts w:cs="Times"/>
          <w:bCs/>
          <w:color w:val="000000"/>
        </w:rPr>
        <w:t xml:space="preserve">Where the terms are conveyed to the </w:t>
      </w:r>
      <w:proofErr w:type="spellStart"/>
      <w:r w:rsidRPr="005B288E">
        <w:rPr>
          <w:rFonts w:cs="Times"/>
          <w:bCs/>
          <w:color w:val="000000"/>
        </w:rPr>
        <w:t>nondrafting</w:t>
      </w:r>
      <w:proofErr w:type="spellEnd"/>
      <w:r w:rsidRPr="005B288E">
        <w:rPr>
          <w:rFonts w:cs="Times"/>
          <w:bCs/>
          <w:color w:val="000000"/>
        </w:rPr>
        <w:t xml:space="preserve"> party after goods or services are ordered</w:t>
      </w:r>
    </w:p>
    <w:p w14:paraId="580729BC" w14:textId="3FC59D7F" w:rsidR="005B288E" w:rsidRPr="005B288E" w:rsidRDefault="0029008A" w:rsidP="005B288E">
      <w:pPr>
        <w:pStyle w:val="ListParagraph"/>
        <w:widowControl w:val="0"/>
        <w:numPr>
          <w:ilvl w:val="1"/>
          <w:numId w:val="40"/>
        </w:numPr>
        <w:autoSpaceDE w:val="0"/>
        <w:autoSpaceDN w:val="0"/>
        <w:adjustRightInd w:val="0"/>
        <w:spacing w:after="240"/>
        <w:rPr>
          <w:rFonts w:cs="Times"/>
          <w:b/>
          <w:color w:val="000000"/>
        </w:rPr>
      </w:pPr>
      <w:r w:rsidRPr="005B288E">
        <w:rPr>
          <w:rFonts w:cs="Times"/>
          <w:bCs/>
          <w:color w:val="000000"/>
        </w:rPr>
        <w:t>ROLLING CONTRACT: A contract that is formed over a period of time following the initial (or preliminary) manifestation of agreement (E.g.: until right to return goods has expired).</w:t>
      </w:r>
    </w:p>
    <w:p w14:paraId="1B39CD8A" w14:textId="66FB7FC8" w:rsidR="0029008A" w:rsidRPr="005B288E" w:rsidRDefault="0029008A" w:rsidP="00860B06">
      <w:pPr>
        <w:pStyle w:val="ListParagraph"/>
        <w:widowControl w:val="0"/>
        <w:numPr>
          <w:ilvl w:val="2"/>
          <w:numId w:val="40"/>
        </w:numPr>
        <w:autoSpaceDE w:val="0"/>
        <w:autoSpaceDN w:val="0"/>
        <w:adjustRightInd w:val="0"/>
        <w:spacing w:after="240"/>
        <w:rPr>
          <w:rFonts w:cs="Times"/>
          <w:b/>
          <w:color w:val="000000"/>
        </w:rPr>
      </w:pPr>
      <w:r w:rsidRPr="005B288E">
        <w:rPr>
          <w:rFonts w:cs="Times"/>
          <w:bCs/>
          <w:i/>
          <w:iCs/>
          <w:color w:val="000000"/>
        </w:rPr>
        <w:t xml:space="preserve">CASAVANT V. NORWEGIAN CRUISE LINE, LTD.: </w:t>
      </w:r>
      <w:r w:rsidRPr="005B288E">
        <w:rPr>
          <w:rFonts w:cs="Times"/>
          <w:bCs/>
          <w:color w:val="000000"/>
        </w:rPr>
        <w:t xml:space="preserve">Court used the fundamental fairness test to conclude that the forum selection </w:t>
      </w:r>
      <w:r w:rsidRPr="005B288E">
        <w:rPr>
          <w:rFonts w:cs="Times"/>
          <w:color w:val="000000"/>
        </w:rPr>
        <w:t xml:space="preserve">clause was unenforceable. Conduct of cruise line was unreasonable and unjust; </w:t>
      </w:r>
      <w:r w:rsidRPr="005B288E">
        <w:rPr>
          <w:rFonts w:cs="Times"/>
          <w:color w:val="000000"/>
        </w:rPr>
        <w:lastRenderedPageBreak/>
        <w:t>the passengers did not accept the contract, but rather expressly rejected it.</w:t>
      </w:r>
      <w:r w:rsidRPr="005B288E">
        <w:rPr>
          <w:rFonts w:cs="Times"/>
          <w:bCs/>
          <w:i/>
          <w:iCs/>
          <w:color w:val="000000"/>
        </w:rPr>
        <w:t xml:space="preserve"> </w:t>
      </w:r>
    </w:p>
    <w:p w14:paraId="2AD9D2B2" w14:textId="223E4AD5" w:rsidR="00860B06" w:rsidRPr="00FE7E83" w:rsidRDefault="00860B06" w:rsidP="00860B06">
      <w:pPr>
        <w:widowControl w:val="0"/>
        <w:autoSpaceDE w:val="0"/>
        <w:autoSpaceDN w:val="0"/>
        <w:adjustRightInd w:val="0"/>
        <w:spacing w:after="240"/>
        <w:rPr>
          <w:rFonts w:cs="Times"/>
          <w:i/>
          <w:color w:val="000000"/>
        </w:rPr>
      </w:pPr>
      <w:r w:rsidRPr="00FE7E83">
        <w:rPr>
          <w:rFonts w:cs="Times"/>
          <w:b/>
          <w:color w:val="000000"/>
        </w:rPr>
        <w:t>ADDITIONAL TERM</w:t>
      </w:r>
      <w:r w:rsidR="005B288E">
        <w:rPr>
          <w:rFonts w:cs="Times"/>
          <w:b/>
          <w:color w:val="000000"/>
        </w:rPr>
        <w:t>S IN ACCEPTANCE OR CONFIRMATION - UCC</w:t>
      </w:r>
      <w:r w:rsidRPr="00FE7E83">
        <w:rPr>
          <w:rFonts w:cs="Times"/>
          <w:b/>
          <w:color w:val="000000"/>
        </w:rPr>
        <w:t xml:space="preserve"> </w:t>
      </w:r>
      <w:r w:rsidRPr="00FE7E83">
        <w:rPr>
          <w:rFonts w:cs="Times"/>
          <w:b/>
          <w:color w:val="000000"/>
        </w:rPr>
        <w:br/>
      </w:r>
      <w:r w:rsidRPr="00FE7E83">
        <w:rPr>
          <w:rFonts w:cs="Times"/>
          <w:i/>
          <w:color w:val="000000"/>
        </w:rPr>
        <w:t>Under 2-207 the acceptance does not have to be “mirror image” of the offer. Only has to be “definite and seasonable expression of acceptance”</w:t>
      </w:r>
    </w:p>
    <w:p w14:paraId="0174B0AA" w14:textId="77777777" w:rsidR="00860B06" w:rsidRPr="00FE7E83" w:rsidRDefault="00860B06" w:rsidP="00860B06">
      <w:pPr>
        <w:pStyle w:val="ListParagraph"/>
        <w:widowControl w:val="0"/>
        <w:numPr>
          <w:ilvl w:val="0"/>
          <w:numId w:val="9"/>
        </w:numPr>
        <w:autoSpaceDE w:val="0"/>
        <w:autoSpaceDN w:val="0"/>
        <w:adjustRightInd w:val="0"/>
        <w:spacing w:after="240"/>
        <w:rPr>
          <w:rFonts w:cs="Times"/>
          <w:b/>
        </w:rPr>
      </w:pPr>
      <w:r w:rsidRPr="00FE7E83">
        <w:rPr>
          <w:rFonts w:cs="Times"/>
        </w:rPr>
        <w:t xml:space="preserve">§2-207 Additional terms in acceptance or confirmation </w:t>
      </w:r>
    </w:p>
    <w:p w14:paraId="74AA0D7F" w14:textId="77777777" w:rsidR="00860B06" w:rsidRPr="00FE7E83" w:rsidRDefault="00860B06" w:rsidP="00860B06">
      <w:pPr>
        <w:pStyle w:val="ListParagraph"/>
        <w:widowControl w:val="0"/>
        <w:numPr>
          <w:ilvl w:val="1"/>
          <w:numId w:val="9"/>
        </w:numPr>
        <w:autoSpaceDE w:val="0"/>
        <w:autoSpaceDN w:val="0"/>
        <w:adjustRightInd w:val="0"/>
        <w:spacing w:after="240"/>
        <w:rPr>
          <w:rFonts w:cs="Times"/>
          <w:b/>
        </w:rPr>
      </w:pPr>
      <w:r w:rsidRPr="00FE7E83">
        <w:rPr>
          <w:rFonts w:cs="Times"/>
        </w:rPr>
        <w:t xml:space="preserve">1. A definite and seasonable expression of acceptance </w:t>
      </w:r>
      <w:r w:rsidRPr="00FE7E83">
        <w:rPr>
          <w:rFonts w:cs="Times"/>
          <w:strike/>
        </w:rPr>
        <w:t>or a written confirmation which is sent within a reasonable time</w:t>
      </w:r>
      <w:r w:rsidRPr="00FE7E83">
        <w:rPr>
          <w:rFonts w:cs="Times"/>
        </w:rPr>
        <w:t xml:space="preserve">, operates as an acceptance even though it states terms additional to or different from those offered or agreed upon, unless acceptance is expressly made conditional on assent to the additional or different terms. </w:t>
      </w:r>
    </w:p>
    <w:p w14:paraId="3AD4B3A1" w14:textId="77777777" w:rsidR="00860B06" w:rsidRPr="00FE7E83" w:rsidRDefault="00860B06" w:rsidP="00860B06">
      <w:pPr>
        <w:pStyle w:val="ListParagraph"/>
        <w:widowControl w:val="0"/>
        <w:numPr>
          <w:ilvl w:val="1"/>
          <w:numId w:val="9"/>
        </w:numPr>
        <w:autoSpaceDE w:val="0"/>
        <w:autoSpaceDN w:val="0"/>
        <w:adjustRightInd w:val="0"/>
        <w:spacing w:after="240"/>
        <w:rPr>
          <w:rFonts w:cs="Times"/>
          <w:b/>
        </w:rPr>
      </w:pPr>
      <w:r w:rsidRPr="00FE7E83">
        <w:rPr>
          <w:rFonts w:cs="Times"/>
        </w:rPr>
        <w:t xml:space="preserve">2. The additional terms are to be construed as proposals for addition to the contract.  Between merchants such terms become part of the contract unless: </w:t>
      </w:r>
    </w:p>
    <w:p w14:paraId="0CFBFB7D" w14:textId="77777777" w:rsidR="00860B06" w:rsidRPr="00FE7E83" w:rsidRDefault="00860B06" w:rsidP="00860B06">
      <w:pPr>
        <w:pStyle w:val="ListParagraph"/>
        <w:widowControl w:val="0"/>
        <w:numPr>
          <w:ilvl w:val="2"/>
          <w:numId w:val="9"/>
        </w:numPr>
        <w:autoSpaceDE w:val="0"/>
        <w:autoSpaceDN w:val="0"/>
        <w:adjustRightInd w:val="0"/>
        <w:spacing w:after="240"/>
        <w:rPr>
          <w:rFonts w:cs="Times"/>
          <w:b/>
        </w:rPr>
      </w:pPr>
      <w:r w:rsidRPr="00FE7E83">
        <w:rPr>
          <w:rFonts w:cs="Times"/>
        </w:rPr>
        <w:t>(</w:t>
      </w:r>
      <w:proofErr w:type="spellStart"/>
      <w:r w:rsidRPr="00FE7E83">
        <w:rPr>
          <w:rFonts w:cs="Times"/>
        </w:rPr>
        <w:t>a</w:t>
      </w:r>
      <w:proofErr w:type="spellEnd"/>
      <w:r w:rsidRPr="00FE7E83">
        <w:rPr>
          <w:rFonts w:cs="Times"/>
        </w:rPr>
        <w:t xml:space="preserve">) the offer expressly limits acceptance to the terms of the offer; </w:t>
      </w:r>
    </w:p>
    <w:p w14:paraId="39EB8F47" w14:textId="77777777" w:rsidR="00860B06" w:rsidRPr="00FE7E83" w:rsidRDefault="00860B06" w:rsidP="00860B06">
      <w:pPr>
        <w:pStyle w:val="ListParagraph"/>
        <w:widowControl w:val="0"/>
        <w:numPr>
          <w:ilvl w:val="2"/>
          <w:numId w:val="9"/>
        </w:numPr>
        <w:autoSpaceDE w:val="0"/>
        <w:autoSpaceDN w:val="0"/>
        <w:adjustRightInd w:val="0"/>
        <w:spacing w:after="240"/>
        <w:rPr>
          <w:rFonts w:cs="Times"/>
          <w:b/>
        </w:rPr>
      </w:pPr>
      <w:r w:rsidRPr="00FE7E83">
        <w:rPr>
          <w:rFonts w:cs="Times"/>
        </w:rPr>
        <w:t xml:space="preserve">(b) they materially alter it; or </w:t>
      </w:r>
    </w:p>
    <w:p w14:paraId="1CE4585C" w14:textId="77777777" w:rsidR="00860B06" w:rsidRPr="00FE7E83" w:rsidRDefault="00860B06" w:rsidP="00860B06">
      <w:pPr>
        <w:pStyle w:val="ListParagraph"/>
        <w:widowControl w:val="0"/>
        <w:numPr>
          <w:ilvl w:val="2"/>
          <w:numId w:val="9"/>
        </w:numPr>
        <w:autoSpaceDE w:val="0"/>
        <w:autoSpaceDN w:val="0"/>
        <w:adjustRightInd w:val="0"/>
        <w:spacing w:after="240"/>
        <w:rPr>
          <w:rFonts w:cs="Times"/>
          <w:b/>
        </w:rPr>
      </w:pPr>
      <w:r w:rsidRPr="00FE7E83">
        <w:rPr>
          <w:rFonts w:cs="Times"/>
        </w:rPr>
        <w:t xml:space="preserve">(c) notification of objection to them has already been given or is given within a reasonable time after notice </w:t>
      </w:r>
      <w:r>
        <w:rPr>
          <w:rFonts w:cs="Times"/>
        </w:rPr>
        <w:t>o</w:t>
      </w:r>
      <w:r w:rsidRPr="00FE7E83">
        <w:rPr>
          <w:rFonts w:cs="Times"/>
        </w:rPr>
        <w:t xml:space="preserve">f them is received </w:t>
      </w:r>
    </w:p>
    <w:p w14:paraId="7F1E726C" w14:textId="77777777" w:rsidR="00860B06" w:rsidRPr="00FE7E83" w:rsidRDefault="00860B06" w:rsidP="00860B06">
      <w:pPr>
        <w:pStyle w:val="ListParagraph"/>
        <w:widowControl w:val="0"/>
        <w:numPr>
          <w:ilvl w:val="1"/>
          <w:numId w:val="9"/>
        </w:numPr>
        <w:autoSpaceDE w:val="0"/>
        <w:autoSpaceDN w:val="0"/>
        <w:adjustRightInd w:val="0"/>
        <w:spacing w:after="240"/>
        <w:rPr>
          <w:rFonts w:cs="Times"/>
          <w:b/>
        </w:rPr>
      </w:pPr>
      <w:r w:rsidRPr="00FE7E83">
        <w:rPr>
          <w:rFonts w:cs="Times"/>
        </w:rPr>
        <w:t>3. Conduct by both parties which recognizes the existence of a contract is sufficient to establish a contract for sale although the writings of the parties do not otherwise establish a contract.  In such case the terms o</w:t>
      </w:r>
      <w:r>
        <w:rPr>
          <w:rFonts w:cs="Times"/>
        </w:rPr>
        <w:t>f</w:t>
      </w:r>
      <w:r w:rsidRPr="00FE7E83">
        <w:rPr>
          <w:rFonts w:cs="Times"/>
        </w:rPr>
        <w:t xml:space="preserve"> the particular contract consist of those terms on which the writings of the parties agree, together with any supplementary terms incorporated under any other provisions of the Act. </w:t>
      </w:r>
    </w:p>
    <w:p w14:paraId="4E18917E" w14:textId="77777777" w:rsidR="00860B06" w:rsidRPr="00BD408B" w:rsidRDefault="00860B06" w:rsidP="00860B06">
      <w:pPr>
        <w:jc w:val="both"/>
        <w:rPr>
          <w:b/>
          <w:u w:val="single"/>
        </w:rPr>
      </w:pPr>
      <w:r w:rsidRPr="00BD408B">
        <w:rPr>
          <w:b/>
          <w:u w:val="single"/>
        </w:rPr>
        <w:t xml:space="preserve">UCC 2-207 – Additional Terms in an Acceptance   </w:t>
      </w:r>
    </w:p>
    <w:p w14:paraId="1F927D25" w14:textId="77777777" w:rsidR="00860B06" w:rsidRPr="00FE7E83" w:rsidRDefault="00860B06" w:rsidP="00860B06">
      <w:pPr>
        <w:jc w:val="both"/>
      </w:pPr>
      <w:r w:rsidRPr="00FE7E83">
        <w:t xml:space="preserve">Meant to protect against “fine print” because people don’t read standard terms </w:t>
      </w:r>
    </w:p>
    <w:p w14:paraId="51D7BD45" w14:textId="77777777" w:rsidR="00860B06" w:rsidRPr="00FE7E83" w:rsidRDefault="00860B06" w:rsidP="00860B06">
      <w:pPr>
        <w:jc w:val="both"/>
        <w:rPr>
          <w:b/>
        </w:rPr>
      </w:pPr>
      <w:r w:rsidRPr="00FE7E83">
        <w:t xml:space="preserve"> </w:t>
      </w:r>
      <w:r w:rsidRPr="00FE7E83">
        <w:rPr>
          <w:b/>
        </w:rPr>
        <w:t xml:space="preserve">Merchant in 2-207 is a “practices” merchant, meaning they are in ANY business, not necessarily the business the K is about; e.g. they are people who regularly buy and sell stuff. </w:t>
      </w:r>
    </w:p>
    <w:p w14:paraId="5C84EF2F" w14:textId="77777777" w:rsidR="00860B06" w:rsidRPr="00FE7E83" w:rsidRDefault="00860B06" w:rsidP="00860B06">
      <w:pPr>
        <w:jc w:val="both"/>
        <w:rPr>
          <w:b/>
        </w:rPr>
      </w:pPr>
    </w:p>
    <w:p w14:paraId="72D8C639" w14:textId="77777777" w:rsidR="00860B06" w:rsidRPr="00FE7E83" w:rsidRDefault="00860B06" w:rsidP="00860B06">
      <w:pPr>
        <w:jc w:val="both"/>
        <w:rPr>
          <w:b/>
        </w:rPr>
      </w:pPr>
      <w:r w:rsidRPr="00FE7E83">
        <w:rPr>
          <w:b/>
        </w:rPr>
        <w:t xml:space="preserve">Lynchpin of 2-207 is some sort of writing that add additional terms  </w:t>
      </w:r>
    </w:p>
    <w:p w14:paraId="013964FC" w14:textId="77777777" w:rsidR="00860B06" w:rsidRPr="00FE7E83" w:rsidRDefault="00860B06" w:rsidP="00860B06">
      <w:pPr>
        <w:jc w:val="both"/>
        <w:rPr>
          <w:b/>
        </w:rPr>
      </w:pPr>
    </w:p>
    <w:p w14:paraId="11E3B6CC" w14:textId="77777777" w:rsidR="00860B06" w:rsidRPr="00FE7E83" w:rsidRDefault="00860B06" w:rsidP="00860B06">
      <w:pPr>
        <w:pStyle w:val="ListParagraph"/>
        <w:numPr>
          <w:ilvl w:val="0"/>
          <w:numId w:val="15"/>
        </w:numPr>
        <w:jc w:val="both"/>
      </w:pPr>
      <w:r w:rsidRPr="00FE7E83">
        <w:t>Once we have the writing in question -</w:t>
      </w:r>
      <w:r w:rsidRPr="00FE7E83">
        <w:sym w:font="Wingdings" w:char="F0E0"/>
      </w:r>
      <w:r w:rsidRPr="00FE7E83">
        <w:t xml:space="preserve">  </w:t>
      </w:r>
    </w:p>
    <w:p w14:paraId="67E859C5" w14:textId="77777777" w:rsidR="00860B06" w:rsidRPr="00FE7E83" w:rsidRDefault="00860B06" w:rsidP="00860B06">
      <w:pPr>
        <w:pStyle w:val="ListParagraph"/>
        <w:numPr>
          <w:ilvl w:val="1"/>
          <w:numId w:val="15"/>
        </w:numPr>
        <w:jc w:val="both"/>
      </w:pPr>
      <w:r w:rsidRPr="00FE7E83">
        <w:t xml:space="preserve">Is it an acceptance? </w:t>
      </w:r>
    </w:p>
    <w:p w14:paraId="57C8BF9B" w14:textId="77777777" w:rsidR="00860B06" w:rsidRPr="00FE7E83" w:rsidRDefault="00860B06" w:rsidP="00860B06">
      <w:pPr>
        <w:pStyle w:val="ListParagraph"/>
        <w:numPr>
          <w:ilvl w:val="1"/>
          <w:numId w:val="15"/>
        </w:numPr>
        <w:jc w:val="both"/>
      </w:pPr>
      <w:r w:rsidRPr="00FE7E83">
        <w:t xml:space="preserve">Or is a confirmation? </w:t>
      </w:r>
    </w:p>
    <w:p w14:paraId="4B6B8828" w14:textId="77777777" w:rsidR="00860B06" w:rsidRPr="00FE7E83" w:rsidRDefault="00860B06" w:rsidP="00860B06">
      <w:pPr>
        <w:pStyle w:val="ListParagraph"/>
        <w:numPr>
          <w:ilvl w:val="0"/>
          <w:numId w:val="15"/>
        </w:numPr>
        <w:jc w:val="both"/>
      </w:pPr>
      <w:r w:rsidRPr="00FE7E83">
        <w:t xml:space="preserve">If there is already a K, then the writing is a confirmation </w:t>
      </w:r>
    </w:p>
    <w:p w14:paraId="7753411E" w14:textId="77777777" w:rsidR="00860B06" w:rsidRPr="00FE7E83" w:rsidRDefault="00860B06" w:rsidP="00860B06">
      <w:pPr>
        <w:pStyle w:val="ListParagraph"/>
        <w:numPr>
          <w:ilvl w:val="0"/>
          <w:numId w:val="15"/>
        </w:numPr>
        <w:jc w:val="both"/>
      </w:pPr>
      <w:r w:rsidRPr="00FE7E83">
        <w:t xml:space="preserve">How to determine if a K exists? </w:t>
      </w:r>
    </w:p>
    <w:p w14:paraId="4FF60CE4" w14:textId="77777777" w:rsidR="00860B06" w:rsidRPr="00FE7E83" w:rsidRDefault="00860B06" w:rsidP="00860B06">
      <w:pPr>
        <w:pStyle w:val="ListParagraph"/>
        <w:numPr>
          <w:ilvl w:val="1"/>
          <w:numId w:val="15"/>
        </w:numPr>
        <w:jc w:val="both"/>
      </w:pPr>
      <w:r w:rsidRPr="00FE7E83">
        <w:t xml:space="preserve">Usual offer/acceptance analysis  </w:t>
      </w:r>
    </w:p>
    <w:p w14:paraId="2D595D5F" w14:textId="77777777" w:rsidR="00860B06" w:rsidRPr="00FE7E83" w:rsidRDefault="00860B06" w:rsidP="00860B06">
      <w:pPr>
        <w:pStyle w:val="ListParagraph"/>
        <w:numPr>
          <w:ilvl w:val="0"/>
          <w:numId w:val="15"/>
        </w:numPr>
        <w:jc w:val="both"/>
      </w:pPr>
      <w:r w:rsidRPr="00FE7E83">
        <w:t xml:space="preserve">What if there is no K before writing shows up? </w:t>
      </w:r>
    </w:p>
    <w:p w14:paraId="585FD77B" w14:textId="77777777" w:rsidR="00860B06" w:rsidRPr="00FE7E83" w:rsidRDefault="00860B06" w:rsidP="00860B06">
      <w:pPr>
        <w:pStyle w:val="ListParagraph"/>
        <w:numPr>
          <w:ilvl w:val="1"/>
          <w:numId w:val="15"/>
        </w:numPr>
        <w:jc w:val="both"/>
      </w:pPr>
      <w:r w:rsidRPr="00FE7E83">
        <w:t xml:space="preserve">UCC 2-207(1) </w:t>
      </w:r>
    </w:p>
    <w:p w14:paraId="6FDA7EF2" w14:textId="77777777" w:rsidR="00860B06" w:rsidRPr="00FE7E83" w:rsidRDefault="00860B06" w:rsidP="00860B06">
      <w:pPr>
        <w:pStyle w:val="ListParagraph"/>
        <w:numPr>
          <w:ilvl w:val="2"/>
          <w:numId w:val="15"/>
        </w:numPr>
        <w:jc w:val="both"/>
      </w:pPr>
      <w:r w:rsidRPr="00FE7E83">
        <w:t xml:space="preserve">Does the writing operate as an acceptance? </w:t>
      </w:r>
    </w:p>
    <w:p w14:paraId="2C44EE05" w14:textId="77777777" w:rsidR="00860B06" w:rsidRPr="00FE7E83" w:rsidRDefault="00860B06" w:rsidP="00860B06">
      <w:pPr>
        <w:pStyle w:val="ListParagraph"/>
        <w:numPr>
          <w:ilvl w:val="3"/>
          <w:numId w:val="15"/>
        </w:numPr>
        <w:jc w:val="both"/>
      </w:pPr>
      <w:r w:rsidRPr="00FE7E83">
        <w:t>Is it “definite and seasonable expression of acceptance”?</w:t>
      </w:r>
    </w:p>
    <w:p w14:paraId="6B6C0311" w14:textId="77777777" w:rsidR="00860B06" w:rsidRPr="00FE7E83" w:rsidRDefault="00860B06" w:rsidP="00860B06">
      <w:pPr>
        <w:pStyle w:val="ListParagraph"/>
        <w:numPr>
          <w:ilvl w:val="4"/>
          <w:numId w:val="15"/>
        </w:numPr>
        <w:jc w:val="both"/>
      </w:pPr>
      <w:r w:rsidRPr="00FE7E83">
        <w:t>Dickered terms are agreed upon in offer and acceptance</w:t>
      </w:r>
    </w:p>
    <w:p w14:paraId="29BE876E" w14:textId="77777777" w:rsidR="00860B06" w:rsidRPr="00FE7E83" w:rsidRDefault="00860B06" w:rsidP="00860B06">
      <w:pPr>
        <w:pStyle w:val="ListParagraph"/>
        <w:numPr>
          <w:ilvl w:val="5"/>
          <w:numId w:val="15"/>
        </w:numPr>
        <w:jc w:val="both"/>
      </w:pPr>
      <w:r w:rsidRPr="00FE7E83">
        <w:lastRenderedPageBreak/>
        <w:t xml:space="preserve">Prevents “Definite” expression of acceptance: </w:t>
      </w:r>
    </w:p>
    <w:p w14:paraId="0D5E624D" w14:textId="77777777" w:rsidR="00860B06" w:rsidRPr="00FE7E83" w:rsidRDefault="00860B06" w:rsidP="00860B06">
      <w:pPr>
        <w:pStyle w:val="ListParagraph"/>
        <w:numPr>
          <w:ilvl w:val="6"/>
          <w:numId w:val="15"/>
        </w:numPr>
        <w:jc w:val="both"/>
      </w:pPr>
      <w:r w:rsidRPr="00FE7E83">
        <w:t xml:space="preserve">Changes in description or quantity of goods, payment price, delivery/payment terms </w:t>
      </w:r>
    </w:p>
    <w:p w14:paraId="78EDE78E" w14:textId="77777777" w:rsidR="00860B06" w:rsidRPr="00FE7E83" w:rsidRDefault="00860B06" w:rsidP="00860B06">
      <w:pPr>
        <w:pStyle w:val="ListParagraph"/>
        <w:numPr>
          <w:ilvl w:val="6"/>
          <w:numId w:val="15"/>
        </w:numPr>
        <w:jc w:val="both"/>
      </w:pPr>
      <w:r w:rsidRPr="00FE7E83">
        <w:t xml:space="preserve">E.g. CHANGES IN DICKERED TERMS </w:t>
      </w:r>
    </w:p>
    <w:p w14:paraId="59D92CA5" w14:textId="77777777" w:rsidR="00860B06" w:rsidRPr="00FE7E83" w:rsidRDefault="00860B06" w:rsidP="00860B06">
      <w:pPr>
        <w:pStyle w:val="ListParagraph"/>
        <w:ind w:left="2880"/>
        <w:jc w:val="both"/>
      </w:pPr>
    </w:p>
    <w:p w14:paraId="7B928BBB" w14:textId="77777777" w:rsidR="00860B06" w:rsidRPr="00FE7E83" w:rsidRDefault="00860B06" w:rsidP="00860B06">
      <w:pPr>
        <w:pStyle w:val="ListParagraph"/>
        <w:numPr>
          <w:ilvl w:val="4"/>
          <w:numId w:val="15"/>
        </w:numPr>
        <w:jc w:val="both"/>
      </w:pPr>
      <w:r w:rsidRPr="00FE7E83">
        <w:t xml:space="preserve">Seasonable – fact specific (timely, etc.) </w:t>
      </w:r>
    </w:p>
    <w:p w14:paraId="40078450" w14:textId="77777777" w:rsidR="00860B06" w:rsidRPr="00FE7E83" w:rsidRDefault="00860B06" w:rsidP="00860B06">
      <w:pPr>
        <w:pStyle w:val="ListParagraph"/>
        <w:numPr>
          <w:ilvl w:val="3"/>
          <w:numId w:val="15"/>
        </w:numPr>
        <w:jc w:val="both"/>
      </w:pPr>
      <w:r w:rsidRPr="00FE7E83">
        <w:t>What are material terms?</w:t>
      </w:r>
    </w:p>
    <w:p w14:paraId="7B6BC2CE" w14:textId="77777777" w:rsidR="00860B06" w:rsidRPr="00FE7E83" w:rsidRDefault="00860B06" w:rsidP="00860B06">
      <w:pPr>
        <w:pStyle w:val="ListParagraph"/>
        <w:numPr>
          <w:ilvl w:val="4"/>
          <w:numId w:val="15"/>
        </w:numPr>
        <w:jc w:val="both"/>
      </w:pPr>
      <w:r w:rsidRPr="00FE7E83">
        <w:t xml:space="preserve">Any change or tinkering of Remedy options </w:t>
      </w:r>
    </w:p>
    <w:p w14:paraId="701D5F8E" w14:textId="77777777" w:rsidR="00860B06" w:rsidRPr="00FE7E83" w:rsidRDefault="00860B06" w:rsidP="00860B06">
      <w:pPr>
        <w:pStyle w:val="ListParagraph"/>
        <w:numPr>
          <w:ilvl w:val="4"/>
          <w:numId w:val="15"/>
        </w:numPr>
        <w:jc w:val="both"/>
      </w:pPr>
      <w:r w:rsidRPr="00FE7E83">
        <w:t xml:space="preserve">Anything that might cause “unreasonable hardship or surprise”  </w:t>
      </w:r>
    </w:p>
    <w:p w14:paraId="31E7BB34" w14:textId="77777777" w:rsidR="00860B06" w:rsidRPr="00FE7E83" w:rsidRDefault="00860B06" w:rsidP="00860B06">
      <w:pPr>
        <w:pStyle w:val="ListParagraph"/>
        <w:numPr>
          <w:ilvl w:val="3"/>
          <w:numId w:val="15"/>
        </w:numPr>
        <w:jc w:val="both"/>
      </w:pPr>
      <w:r w:rsidRPr="00FE7E83">
        <w:t xml:space="preserve">Non-material changes </w:t>
      </w:r>
    </w:p>
    <w:p w14:paraId="22059408" w14:textId="77777777" w:rsidR="00860B06" w:rsidRPr="00FE7E83" w:rsidRDefault="00860B06" w:rsidP="00860B06">
      <w:pPr>
        <w:pStyle w:val="ListParagraph"/>
        <w:numPr>
          <w:ilvl w:val="4"/>
          <w:numId w:val="15"/>
        </w:numPr>
        <w:jc w:val="both"/>
      </w:pPr>
      <w:r w:rsidRPr="00FE7E83">
        <w:t xml:space="preserve">Exceptions for “acts of god” </w:t>
      </w:r>
    </w:p>
    <w:p w14:paraId="4B0CBE16" w14:textId="77777777" w:rsidR="00860B06" w:rsidRPr="00FE7E83" w:rsidRDefault="00860B06" w:rsidP="00860B06">
      <w:pPr>
        <w:pStyle w:val="ListParagraph"/>
        <w:numPr>
          <w:ilvl w:val="4"/>
          <w:numId w:val="15"/>
        </w:numPr>
        <w:jc w:val="both"/>
      </w:pPr>
      <w:r w:rsidRPr="00FE7E83">
        <w:t xml:space="preserve">Fixing complaint time w/in customary time </w:t>
      </w:r>
    </w:p>
    <w:p w14:paraId="42E54143" w14:textId="77777777" w:rsidR="00860B06" w:rsidRPr="00FE7E83" w:rsidRDefault="00860B06" w:rsidP="00860B06">
      <w:pPr>
        <w:pStyle w:val="ListParagraph"/>
        <w:numPr>
          <w:ilvl w:val="4"/>
          <w:numId w:val="15"/>
        </w:numPr>
        <w:jc w:val="both"/>
      </w:pPr>
      <w:r w:rsidRPr="00FE7E83">
        <w:t xml:space="preserve">Choice of law – b/c there is not much variance in law between </w:t>
      </w:r>
      <w:proofErr w:type="spellStart"/>
      <w:r w:rsidRPr="00FE7E83">
        <w:t>jx</w:t>
      </w:r>
      <w:proofErr w:type="spellEnd"/>
      <w:r w:rsidRPr="00FE7E83">
        <w:t xml:space="preserve"> </w:t>
      </w:r>
    </w:p>
    <w:p w14:paraId="70057710" w14:textId="77777777" w:rsidR="00860B06" w:rsidRPr="00FE7E83" w:rsidRDefault="00860B06" w:rsidP="00860B06">
      <w:pPr>
        <w:jc w:val="both"/>
      </w:pPr>
    </w:p>
    <w:p w14:paraId="1CB584D8" w14:textId="77777777" w:rsidR="00860B06" w:rsidRPr="00FE7E83" w:rsidRDefault="00860B06" w:rsidP="00860B06">
      <w:pPr>
        <w:jc w:val="both"/>
      </w:pPr>
    </w:p>
    <w:p w14:paraId="7AB618D3" w14:textId="77777777" w:rsidR="00860B06" w:rsidRPr="00FE7E83" w:rsidRDefault="00860B06" w:rsidP="00860B06">
      <w:pPr>
        <w:pStyle w:val="ListParagraph"/>
        <w:numPr>
          <w:ilvl w:val="0"/>
          <w:numId w:val="16"/>
        </w:numPr>
        <w:jc w:val="both"/>
      </w:pPr>
      <w:r w:rsidRPr="00FE7E83">
        <w:t xml:space="preserve">Is UCC 2-207 Relevant? </w:t>
      </w:r>
    </w:p>
    <w:p w14:paraId="36E345FF" w14:textId="77777777" w:rsidR="00860B06" w:rsidRPr="00FE7E83" w:rsidRDefault="00860B06" w:rsidP="00860B06">
      <w:pPr>
        <w:pStyle w:val="ListParagraph"/>
        <w:numPr>
          <w:ilvl w:val="1"/>
          <w:numId w:val="16"/>
        </w:numPr>
        <w:jc w:val="both"/>
      </w:pPr>
      <w:r w:rsidRPr="00FE7E83">
        <w:t xml:space="preserve">If yes: Pin Point the writing and ask yourself: </w:t>
      </w:r>
    </w:p>
    <w:p w14:paraId="48011E7A" w14:textId="77777777" w:rsidR="00860B06" w:rsidRPr="00FE7E83" w:rsidRDefault="00860B06" w:rsidP="00860B06">
      <w:pPr>
        <w:pStyle w:val="ListParagraph"/>
        <w:numPr>
          <w:ilvl w:val="2"/>
          <w:numId w:val="16"/>
        </w:numPr>
        <w:jc w:val="both"/>
      </w:pPr>
      <w:r w:rsidRPr="00FE7E83">
        <w:t xml:space="preserve">Is there a K before the writing? </w:t>
      </w:r>
    </w:p>
    <w:p w14:paraId="6DFB1C2A" w14:textId="77777777" w:rsidR="00860B06" w:rsidRPr="00FE7E83" w:rsidRDefault="00860B06" w:rsidP="00860B06">
      <w:pPr>
        <w:pStyle w:val="ListParagraph"/>
        <w:numPr>
          <w:ilvl w:val="3"/>
          <w:numId w:val="16"/>
        </w:numPr>
        <w:jc w:val="both"/>
      </w:pPr>
      <w:r w:rsidRPr="00FE7E83">
        <w:t xml:space="preserve">Yes – look at terms in the K </w:t>
      </w:r>
    </w:p>
    <w:p w14:paraId="55745C09" w14:textId="77777777" w:rsidR="00860B06" w:rsidRPr="00FE7E83" w:rsidRDefault="00860B06" w:rsidP="00860B06">
      <w:pPr>
        <w:pStyle w:val="ListParagraph"/>
        <w:numPr>
          <w:ilvl w:val="3"/>
          <w:numId w:val="16"/>
        </w:numPr>
        <w:jc w:val="both"/>
      </w:pPr>
      <w:r w:rsidRPr="00FE7E83">
        <w:t xml:space="preserve">No – Does this Writing Form a K? </w:t>
      </w:r>
      <w:r w:rsidRPr="00FE7E83">
        <w:rPr>
          <w:b/>
        </w:rPr>
        <w:t>2-207(2)</w:t>
      </w:r>
    </w:p>
    <w:p w14:paraId="6BFBAAF2" w14:textId="77777777" w:rsidR="00860B06" w:rsidRPr="00FE7E83" w:rsidRDefault="00860B06" w:rsidP="00860B06">
      <w:pPr>
        <w:pStyle w:val="ListParagraph"/>
        <w:numPr>
          <w:ilvl w:val="4"/>
          <w:numId w:val="16"/>
        </w:numPr>
        <w:jc w:val="both"/>
      </w:pPr>
      <w:r w:rsidRPr="00FE7E83">
        <w:t xml:space="preserve">Yes – Look at terms </w:t>
      </w:r>
    </w:p>
    <w:p w14:paraId="30D9F269" w14:textId="77777777" w:rsidR="00860B06" w:rsidRPr="00FE7E83" w:rsidRDefault="00860B06" w:rsidP="00860B06">
      <w:pPr>
        <w:pStyle w:val="ListParagraph"/>
        <w:numPr>
          <w:ilvl w:val="4"/>
          <w:numId w:val="16"/>
        </w:numPr>
        <w:jc w:val="both"/>
      </w:pPr>
      <w:r w:rsidRPr="00FE7E83">
        <w:t xml:space="preserve">No – Look at conduct after writing, does that form a K? </w:t>
      </w:r>
    </w:p>
    <w:p w14:paraId="34358096" w14:textId="77777777" w:rsidR="00860B06" w:rsidRPr="00FE7E83" w:rsidRDefault="00860B06" w:rsidP="00860B06">
      <w:pPr>
        <w:pStyle w:val="ListParagraph"/>
        <w:numPr>
          <w:ilvl w:val="5"/>
          <w:numId w:val="16"/>
        </w:numPr>
        <w:jc w:val="both"/>
      </w:pPr>
      <w:r w:rsidRPr="00FE7E83">
        <w:t xml:space="preserve">Yes – terms </w:t>
      </w:r>
      <w:r w:rsidRPr="00FE7E83">
        <w:rPr>
          <w:b/>
        </w:rPr>
        <w:t>2-207(3)</w:t>
      </w:r>
      <w:r w:rsidRPr="00FE7E83">
        <w:t xml:space="preserve">  </w:t>
      </w:r>
    </w:p>
    <w:p w14:paraId="0392B730" w14:textId="77777777" w:rsidR="00860B06" w:rsidRPr="00FE7E83" w:rsidRDefault="00860B06" w:rsidP="00860B06">
      <w:pPr>
        <w:pStyle w:val="ListParagraph"/>
        <w:numPr>
          <w:ilvl w:val="5"/>
          <w:numId w:val="16"/>
        </w:numPr>
        <w:jc w:val="both"/>
      </w:pPr>
      <w:r w:rsidRPr="00FE7E83">
        <w:t xml:space="preserve">No – then no K </w:t>
      </w:r>
    </w:p>
    <w:p w14:paraId="2E8A64DC" w14:textId="77777777" w:rsidR="00860B06" w:rsidRPr="00FE7E83" w:rsidRDefault="00860B06" w:rsidP="00860B06">
      <w:pPr>
        <w:jc w:val="both"/>
        <w:rPr>
          <w:b/>
          <w:u w:val="single"/>
        </w:rPr>
      </w:pPr>
      <w:r w:rsidRPr="00FE7E83">
        <w:rPr>
          <w:b/>
          <w:u w:val="single"/>
        </w:rPr>
        <w:t>2-207(2) – Does the writing Form a K?</w:t>
      </w:r>
    </w:p>
    <w:p w14:paraId="0E4C1D26" w14:textId="77777777" w:rsidR="00860B06" w:rsidRPr="00FE7E83" w:rsidRDefault="00860B06" w:rsidP="00860B06">
      <w:pPr>
        <w:jc w:val="both"/>
        <w:rPr>
          <w:b/>
          <w:u w:val="single"/>
        </w:rPr>
      </w:pPr>
    </w:p>
    <w:p w14:paraId="1906EA63" w14:textId="77777777" w:rsidR="00860B06" w:rsidRPr="00FE7E83" w:rsidRDefault="00860B06" w:rsidP="00860B06">
      <w:pPr>
        <w:pStyle w:val="ListParagraph"/>
        <w:numPr>
          <w:ilvl w:val="0"/>
          <w:numId w:val="17"/>
        </w:numPr>
        <w:jc w:val="both"/>
      </w:pPr>
      <w:proofErr w:type="spellStart"/>
      <w:r w:rsidRPr="00FE7E83">
        <w:t>Addt’l</w:t>
      </w:r>
      <w:proofErr w:type="spellEnd"/>
      <w:r w:rsidRPr="00FE7E83">
        <w:t xml:space="preserve"> terms are seen as proposed additions </w:t>
      </w:r>
      <w:r w:rsidRPr="00FE7E83">
        <w:rPr>
          <w:b/>
        </w:rPr>
        <w:t xml:space="preserve">UNLESS BOTH PARTIES ARE MERCHANTS  </w:t>
      </w:r>
    </w:p>
    <w:p w14:paraId="395A988E" w14:textId="77777777" w:rsidR="00860B06" w:rsidRPr="00FE7E83" w:rsidRDefault="00860B06" w:rsidP="00860B06">
      <w:pPr>
        <w:pStyle w:val="ListParagraph"/>
        <w:numPr>
          <w:ilvl w:val="0"/>
          <w:numId w:val="17"/>
        </w:numPr>
        <w:jc w:val="both"/>
      </w:pPr>
      <w:r w:rsidRPr="00FE7E83">
        <w:t>If at least one party is not a merchant, courts will treat 1 of 2 ways:</w:t>
      </w:r>
    </w:p>
    <w:p w14:paraId="639B4917" w14:textId="77777777" w:rsidR="00860B06" w:rsidRPr="00FE7E83" w:rsidRDefault="00860B06" w:rsidP="00860B06">
      <w:pPr>
        <w:pStyle w:val="ListParagraph"/>
        <w:numPr>
          <w:ilvl w:val="1"/>
          <w:numId w:val="17"/>
        </w:numPr>
        <w:jc w:val="both"/>
      </w:pPr>
      <w:r w:rsidRPr="00FE7E83">
        <w:t xml:space="preserve">1. Offer Controls – terms in offer overrule terms in acceptance writing </w:t>
      </w:r>
    </w:p>
    <w:p w14:paraId="574FD876" w14:textId="77777777" w:rsidR="00860B06" w:rsidRPr="00FE7E83" w:rsidRDefault="00860B06" w:rsidP="00860B06">
      <w:pPr>
        <w:pStyle w:val="ListParagraph"/>
        <w:numPr>
          <w:ilvl w:val="1"/>
          <w:numId w:val="17"/>
        </w:numPr>
        <w:jc w:val="both"/>
      </w:pPr>
      <w:r w:rsidRPr="00FE7E83">
        <w:t xml:space="preserve">2. “Knockout” rule – court will only </w:t>
      </w:r>
      <w:r>
        <w:t>assume terms</w:t>
      </w:r>
      <w:r w:rsidRPr="00FE7E83">
        <w:t xml:space="preserve"> that appear in both the offer and the acceptance; will knockout any different terms.  </w:t>
      </w:r>
    </w:p>
    <w:p w14:paraId="2D30104B" w14:textId="77777777" w:rsidR="00860B06" w:rsidRPr="00FE7E83" w:rsidRDefault="00860B06" w:rsidP="00860B06">
      <w:pPr>
        <w:pStyle w:val="ListParagraph"/>
        <w:numPr>
          <w:ilvl w:val="0"/>
          <w:numId w:val="17"/>
        </w:numPr>
        <w:jc w:val="both"/>
      </w:pPr>
      <w:r w:rsidRPr="00FE7E83">
        <w:t xml:space="preserve">If Parties are </w:t>
      </w:r>
      <w:r w:rsidRPr="00FE7E83">
        <w:rPr>
          <w:b/>
        </w:rPr>
        <w:t>MERCHANTS</w:t>
      </w:r>
      <w:r w:rsidRPr="00FE7E83">
        <w:t xml:space="preserve"> the terms automatically become part of the K, </w:t>
      </w:r>
      <w:r w:rsidRPr="00FE7E83">
        <w:rPr>
          <w:b/>
        </w:rPr>
        <w:t xml:space="preserve">UNLESS </w:t>
      </w:r>
    </w:p>
    <w:p w14:paraId="27EDD687" w14:textId="77777777" w:rsidR="00860B06" w:rsidRPr="00FE7E83" w:rsidRDefault="00860B06" w:rsidP="00860B06">
      <w:pPr>
        <w:pStyle w:val="ListParagraph"/>
        <w:numPr>
          <w:ilvl w:val="1"/>
          <w:numId w:val="17"/>
        </w:numPr>
        <w:jc w:val="both"/>
      </w:pPr>
      <w:r w:rsidRPr="00FE7E83">
        <w:t>(</w:t>
      </w:r>
      <w:proofErr w:type="spellStart"/>
      <w:r w:rsidRPr="00FE7E83">
        <w:t>a</w:t>
      </w:r>
      <w:proofErr w:type="spellEnd"/>
      <w:r w:rsidRPr="00FE7E83">
        <w:t>) the offer expressly limits acceptance to the terms of the offer;</w:t>
      </w:r>
    </w:p>
    <w:p w14:paraId="6A4BC53E" w14:textId="77777777" w:rsidR="00860B06" w:rsidRPr="00FE7E83" w:rsidRDefault="00860B06" w:rsidP="00860B06">
      <w:pPr>
        <w:pStyle w:val="ListParagraph"/>
        <w:numPr>
          <w:ilvl w:val="1"/>
          <w:numId w:val="17"/>
        </w:numPr>
        <w:jc w:val="both"/>
      </w:pPr>
      <w:r w:rsidRPr="00FE7E83">
        <w:t>(b) they materially alter it; or</w:t>
      </w:r>
    </w:p>
    <w:p w14:paraId="77DAD14F" w14:textId="77777777" w:rsidR="00860B06" w:rsidRPr="00FE7E83" w:rsidRDefault="00860B06" w:rsidP="00860B06">
      <w:pPr>
        <w:pStyle w:val="ListParagraph"/>
        <w:numPr>
          <w:ilvl w:val="1"/>
          <w:numId w:val="17"/>
        </w:numPr>
        <w:jc w:val="both"/>
      </w:pPr>
      <w:r w:rsidRPr="00FE7E83">
        <w:t>(c) notification of objection to them has already been given or is given within a reasonable time after notice of them is received.</w:t>
      </w:r>
    </w:p>
    <w:p w14:paraId="209CB238" w14:textId="77777777" w:rsidR="00860B06" w:rsidRPr="00FE7E83" w:rsidRDefault="00860B06" w:rsidP="00860B06">
      <w:pPr>
        <w:pStyle w:val="ListParagraph"/>
        <w:numPr>
          <w:ilvl w:val="0"/>
          <w:numId w:val="17"/>
        </w:numPr>
        <w:jc w:val="both"/>
      </w:pPr>
      <w:r w:rsidRPr="00FE7E83">
        <w:t xml:space="preserve">Dickered Terms go to 2-207(1) </w:t>
      </w:r>
    </w:p>
    <w:p w14:paraId="219B0127" w14:textId="7FEBDFB2" w:rsidR="00860B06" w:rsidRPr="00FE7E83" w:rsidRDefault="00860B06" w:rsidP="000145C6">
      <w:pPr>
        <w:pStyle w:val="ListParagraph"/>
        <w:numPr>
          <w:ilvl w:val="0"/>
          <w:numId w:val="17"/>
        </w:numPr>
        <w:jc w:val="both"/>
      </w:pPr>
      <w:r w:rsidRPr="00FE7E83">
        <w:t xml:space="preserve">Material terms go to 2-207(2) </w:t>
      </w:r>
    </w:p>
    <w:p w14:paraId="5287F468" w14:textId="77777777" w:rsidR="00860B06" w:rsidRPr="00FE7E83" w:rsidRDefault="00860B06" w:rsidP="00860B06">
      <w:pPr>
        <w:pStyle w:val="ListParagraph"/>
        <w:numPr>
          <w:ilvl w:val="0"/>
          <w:numId w:val="18"/>
        </w:numPr>
        <w:jc w:val="both"/>
      </w:pPr>
      <w:r w:rsidRPr="00FE7E83">
        <w:t xml:space="preserve">If there is conduct that is sufficient to show that parties intended to be bound, a K is formed. The terms are those that are agreed on in writing. </w:t>
      </w:r>
    </w:p>
    <w:p w14:paraId="44B81F4F" w14:textId="77777777" w:rsidR="00860B06" w:rsidRPr="00FE7E83" w:rsidRDefault="00860B06" w:rsidP="00860B06">
      <w:pPr>
        <w:ind w:left="360"/>
        <w:jc w:val="both"/>
        <w:rPr>
          <w:b/>
          <w:u w:val="single"/>
        </w:rPr>
      </w:pPr>
    </w:p>
    <w:p w14:paraId="6695F842" w14:textId="77777777" w:rsidR="00860B06" w:rsidRPr="00FE7E83" w:rsidRDefault="00860B06" w:rsidP="00860B06">
      <w:pPr>
        <w:ind w:left="360"/>
        <w:jc w:val="both"/>
        <w:rPr>
          <w:b/>
          <w:u w:val="single"/>
        </w:rPr>
      </w:pPr>
      <w:r w:rsidRPr="00FE7E83">
        <w:rPr>
          <w:b/>
          <w:u w:val="single"/>
        </w:rPr>
        <w:lastRenderedPageBreak/>
        <w:t xml:space="preserve">2-207(3) Conduct by both parties sufficient to show K </w:t>
      </w:r>
    </w:p>
    <w:p w14:paraId="2261DEA9" w14:textId="77777777" w:rsidR="00860B06" w:rsidRPr="00FE7E83" w:rsidRDefault="00860B06" w:rsidP="00860B06">
      <w:pPr>
        <w:ind w:left="360"/>
        <w:jc w:val="both"/>
      </w:pPr>
    </w:p>
    <w:p w14:paraId="1FA7B557" w14:textId="77777777" w:rsidR="00860B06" w:rsidRPr="00FE7E83" w:rsidRDefault="00860B06" w:rsidP="00860B06">
      <w:pPr>
        <w:jc w:val="both"/>
      </w:pPr>
    </w:p>
    <w:tbl>
      <w:tblPr>
        <w:tblStyle w:val="TableGrid"/>
        <w:tblW w:w="0" w:type="auto"/>
        <w:tblLook w:val="04A0" w:firstRow="1" w:lastRow="0" w:firstColumn="1" w:lastColumn="0" w:noHBand="0" w:noVBand="1"/>
      </w:tblPr>
      <w:tblGrid>
        <w:gridCol w:w="4675"/>
        <w:gridCol w:w="4675"/>
      </w:tblGrid>
      <w:tr w:rsidR="00860B06" w:rsidRPr="00FE7E83" w14:paraId="6DC742FE" w14:textId="77777777" w:rsidTr="000145C6">
        <w:tc>
          <w:tcPr>
            <w:tcW w:w="4675" w:type="dxa"/>
            <w:shd w:val="clear" w:color="auto" w:fill="A8D08D" w:themeFill="accent6" w:themeFillTint="99"/>
          </w:tcPr>
          <w:p w14:paraId="7FE48A11" w14:textId="77777777" w:rsidR="00860B06" w:rsidRPr="00FE7E83" w:rsidRDefault="00860B06" w:rsidP="000145C6">
            <w:pPr>
              <w:jc w:val="center"/>
              <w:rPr>
                <w:b/>
              </w:rPr>
            </w:pPr>
            <w:r w:rsidRPr="00FE7E83">
              <w:rPr>
                <w:b/>
              </w:rPr>
              <w:t>ADEQUATE NOTICE</w:t>
            </w:r>
          </w:p>
          <w:p w14:paraId="7D91A89B" w14:textId="77777777" w:rsidR="00860B06" w:rsidRPr="00FE7E83" w:rsidRDefault="00860B06" w:rsidP="000145C6">
            <w:pPr>
              <w:jc w:val="center"/>
              <w:rPr>
                <w:b/>
              </w:rPr>
            </w:pPr>
            <w:r w:rsidRPr="00FE7E83">
              <w:rPr>
                <w:b/>
              </w:rPr>
              <w:t>(duty to read)</w:t>
            </w:r>
          </w:p>
          <w:p w14:paraId="57FE3B04" w14:textId="77777777" w:rsidR="00860B06" w:rsidRPr="00FE7E83" w:rsidRDefault="00860B06" w:rsidP="000145C6">
            <w:pPr>
              <w:jc w:val="center"/>
              <w:rPr>
                <w:b/>
              </w:rPr>
            </w:pPr>
          </w:p>
          <w:p w14:paraId="4F2AFA45" w14:textId="77777777" w:rsidR="00860B06" w:rsidRPr="00FE7E83" w:rsidRDefault="00860B06" w:rsidP="000145C6">
            <w:pPr>
              <w:jc w:val="center"/>
            </w:pPr>
            <w:r w:rsidRPr="00FE7E83">
              <w:t>James v. McDonald</w:t>
            </w:r>
          </w:p>
          <w:p w14:paraId="3ECFFF89" w14:textId="77777777" w:rsidR="00860B06" w:rsidRPr="00FE7E83" w:rsidRDefault="00860B06" w:rsidP="000145C6">
            <w:pPr>
              <w:jc w:val="center"/>
            </w:pPr>
            <w:r w:rsidRPr="00FE7E83">
              <w:t>Hoffman v. Supplements to Go</w:t>
            </w:r>
          </w:p>
        </w:tc>
        <w:tc>
          <w:tcPr>
            <w:tcW w:w="4675" w:type="dxa"/>
            <w:shd w:val="clear" w:color="auto" w:fill="A8D08D" w:themeFill="accent6" w:themeFillTint="99"/>
          </w:tcPr>
          <w:p w14:paraId="4C8AF5C6" w14:textId="77777777" w:rsidR="00860B06" w:rsidRPr="00FE7E83" w:rsidRDefault="00860B06" w:rsidP="000145C6">
            <w:pPr>
              <w:jc w:val="center"/>
              <w:rPr>
                <w:b/>
              </w:rPr>
            </w:pPr>
            <w:r w:rsidRPr="00FE7E83">
              <w:rPr>
                <w:b/>
              </w:rPr>
              <w:t>UCC 2-207(</w:t>
            </w:r>
            <w:proofErr w:type="gramStart"/>
            <w:r w:rsidRPr="00FE7E83">
              <w:rPr>
                <w:b/>
              </w:rPr>
              <w:t>2)*</w:t>
            </w:r>
            <w:proofErr w:type="gramEnd"/>
          </w:p>
          <w:p w14:paraId="0A037FF4" w14:textId="77777777" w:rsidR="00860B06" w:rsidRPr="00FE7E83" w:rsidRDefault="00860B06" w:rsidP="000145C6">
            <w:pPr>
              <w:jc w:val="center"/>
            </w:pPr>
            <w:r w:rsidRPr="00FE7E83">
              <w:t xml:space="preserve">Lively v. </w:t>
            </w:r>
            <w:proofErr w:type="spellStart"/>
            <w:r w:rsidRPr="00FE7E83">
              <w:t>iJam</w:t>
            </w:r>
            <w:proofErr w:type="spellEnd"/>
            <w:r w:rsidRPr="00FE7E83">
              <w:t xml:space="preserve"> </w:t>
            </w:r>
          </w:p>
          <w:p w14:paraId="43507102" w14:textId="77777777" w:rsidR="00860B06" w:rsidRPr="00FE7E83" w:rsidRDefault="00860B06" w:rsidP="000145C6">
            <w:pPr>
              <w:jc w:val="center"/>
            </w:pPr>
          </w:p>
          <w:p w14:paraId="000C2A81" w14:textId="77777777" w:rsidR="00860B06" w:rsidRPr="00FE7E83" w:rsidRDefault="00860B06" w:rsidP="000145C6">
            <w:pPr>
              <w:jc w:val="center"/>
            </w:pPr>
            <w:r w:rsidRPr="00FE7E83">
              <w:t>*Unlikely to see this expanded beyond transactions in goods (i.e. the courts won’t say, “well, this is services K, but 2-207 is such good law we’ll apply it here”)</w:t>
            </w:r>
          </w:p>
        </w:tc>
      </w:tr>
      <w:tr w:rsidR="00860B06" w:rsidRPr="00FE7E83" w14:paraId="0B72C4E5" w14:textId="77777777" w:rsidTr="000145C6">
        <w:tc>
          <w:tcPr>
            <w:tcW w:w="4675" w:type="dxa"/>
            <w:shd w:val="clear" w:color="auto" w:fill="FFD966" w:themeFill="accent4" w:themeFillTint="99"/>
          </w:tcPr>
          <w:p w14:paraId="106209F5" w14:textId="77777777" w:rsidR="00860B06" w:rsidRPr="00FE7E83" w:rsidRDefault="00860B06" w:rsidP="000145C6">
            <w:pPr>
              <w:jc w:val="center"/>
              <w:rPr>
                <w:b/>
              </w:rPr>
            </w:pPr>
            <w:r w:rsidRPr="00FE7E83">
              <w:rPr>
                <w:b/>
              </w:rPr>
              <w:t xml:space="preserve">POSSIBILITY OF FAIRNESS REVIEW </w:t>
            </w:r>
          </w:p>
          <w:p w14:paraId="1C24AAB0" w14:textId="77777777" w:rsidR="00860B06" w:rsidRPr="00FE7E83" w:rsidRDefault="00860B06" w:rsidP="000145C6">
            <w:pPr>
              <w:jc w:val="center"/>
              <w:rPr>
                <w:b/>
              </w:rPr>
            </w:pPr>
          </w:p>
          <w:p w14:paraId="45B4DBA2" w14:textId="77777777" w:rsidR="00860B06" w:rsidRPr="00FE7E83" w:rsidRDefault="00860B06" w:rsidP="000145C6">
            <w:pPr>
              <w:jc w:val="center"/>
            </w:pPr>
            <w:proofErr w:type="spellStart"/>
            <w:r w:rsidRPr="00FE7E83">
              <w:t>Casavant</w:t>
            </w:r>
            <w:proofErr w:type="spellEnd"/>
            <w:r w:rsidRPr="00FE7E83">
              <w:t xml:space="preserve"> v. Norwegian Cruise Lines</w:t>
            </w:r>
          </w:p>
        </w:tc>
        <w:tc>
          <w:tcPr>
            <w:tcW w:w="4675" w:type="dxa"/>
            <w:shd w:val="clear" w:color="auto" w:fill="FFD966" w:themeFill="accent4" w:themeFillTint="99"/>
          </w:tcPr>
          <w:p w14:paraId="465AAA72" w14:textId="77777777" w:rsidR="00860B06" w:rsidRPr="00FE7E83" w:rsidRDefault="00860B06" w:rsidP="000145C6">
            <w:pPr>
              <w:jc w:val="center"/>
              <w:rPr>
                <w:b/>
              </w:rPr>
            </w:pPr>
            <w:r w:rsidRPr="00FE7E83">
              <w:rPr>
                <w:b/>
              </w:rPr>
              <w:t xml:space="preserve">ROLLING CONTRACTS** </w:t>
            </w:r>
          </w:p>
          <w:p w14:paraId="1F49B407" w14:textId="77777777" w:rsidR="00860B06" w:rsidRPr="00FE7E83" w:rsidRDefault="00860B06" w:rsidP="000145C6">
            <w:pPr>
              <w:jc w:val="center"/>
            </w:pPr>
            <w:proofErr w:type="spellStart"/>
            <w:r w:rsidRPr="00FE7E83">
              <w:t>ProCD</w:t>
            </w:r>
            <w:proofErr w:type="spellEnd"/>
            <w:r w:rsidRPr="00FE7E83">
              <w:t xml:space="preserve"> v. </w:t>
            </w:r>
            <w:proofErr w:type="spellStart"/>
            <w:r w:rsidRPr="00FE7E83">
              <w:t>Ziedenberg</w:t>
            </w:r>
            <w:proofErr w:type="spellEnd"/>
            <w:r w:rsidRPr="00FE7E83">
              <w:t xml:space="preserve"> </w:t>
            </w:r>
          </w:p>
          <w:p w14:paraId="698C377F" w14:textId="77777777" w:rsidR="00860B06" w:rsidRPr="00FE7E83" w:rsidRDefault="00860B06" w:rsidP="000145C6">
            <w:pPr>
              <w:jc w:val="center"/>
            </w:pPr>
            <w:proofErr w:type="spellStart"/>
            <w:r w:rsidRPr="00FE7E83">
              <w:t>DeFontes</w:t>
            </w:r>
            <w:proofErr w:type="spellEnd"/>
            <w:r w:rsidRPr="00FE7E83">
              <w:t xml:space="preserve"> v. Dell </w:t>
            </w:r>
          </w:p>
          <w:p w14:paraId="433A03DD" w14:textId="77777777" w:rsidR="00860B06" w:rsidRPr="00FE7E83" w:rsidRDefault="00860B06" w:rsidP="000145C6">
            <w:pPr>
              <w:jc w:val="center"/>
            </w:pPr>
          </w:p>
          <w:p w14:paraId="23B31160" w14:textId="77777777" w:rsidR="00860B06" w:rsidRPr="00FE7E83" w:rsidRDefault="00860B06" w:rsidP="000145C6">
            <w:pPr>
              <w:jc w:val="center"/>
            </w:pPr>
            <w:r w:rsidRPr="00FE7E83">
              <w:t>** REPEAT PLAYERS ARE IMPORTANT – LIKELY TO TRIGGER ROLLING CONTRACTS</w:t>
            </w:r>
          </w:p>
          <w:p w14:paraId="27AE4C6B" w14:textId="77777777" w:rsidR="00860B06" w:rsidRPr="00FE7E83" w:rsidRDefault="00860B06" w:rsidP="000145C6">
            <w:pPr>
              <w:jc w:val="center"/>
            </w:pPr>
          </w:p>
          <w:p w14:paraId="64B675B8" w14:textId="77777777" w:rsidR="00860B06" w:rsidRPr="00FE7E83" w:rsidRDefault="00860B06" w:rsidP="000145C6">
            <w:pPr>
              <w:jc w:val="center"/>
            </w:pPr>
            <w:r w:rsidRPr="00FE7E83">
              <w:t xml:space="preserve">Relies heavily on a meaningful way to </w:t>
            </w:r>
            <w:r w:rsidRPr="00FE7E83">
              <w:rPr>
                <w:u w:val="single"/>
              </w:rPr>
              <w:t>reject the contract (return goods if you don’t agree to terms)</w:t>
            </w:r>
          </w:p>
          <w:p w14:paraId="46CEED4F" w14:textId="77777777" w:rsidR="00860B06" w:rsidRPr="00FE7E83" w:rsidRDefault="00860B06" w:rsidP="000145C6">
            <w:pPr>
              <w:jc w:val="center"/>
            </w:pPr>
          </w:p>
        </w:tc>
      </w:tr>
    </w:tbl>
    <w:p w14:paraId="4CF84CD3" w14:textId="77777777" w:rsidR="00860B06" w:rsidRPr="00FE7E83" w:rsidRDefault="00860B06" w:rsidP="00860B06">
      <w:pPr>
        <w:jc w:val="both"/>
      </w:pPr>
    </w:p>
    <w:p w14:paraId="6CA80700" w14:textId="77777777" w:rsidR="00860B06" w:rsidRPr="00FE7E83" w:rsidRDefault="00860B06" w:rsidP="00860B06">
      <w:pPr>
        <w:jc w:val="both"/>
      </w:pPr>
    </w:p>
    <w:p w14:paraId="05218EBA" w14:textId="77777777" w:rsidR="00860B06" w:rsidRPr="00FE7E83" w:rsidRDefault="00860B06" w:rsidP="00860B06">
      <w:pPr>
        <w:shd w:val="clear" w:color="auto" w:fill="A8D08D" w:themeFill="accent6" w:themeFillTint="99"/>
        <w:jc w:val="both"/>
      </w:pPr>
      <w:r w:rsidRPr="00FE7E83">
        <w:t>Adequate Notice &amp; UCC 2-207 are relatively clear</w:t>
      </w:r>
    </w:p>
    <w:p w14:paraId="736D35A2" w14:textId="77777777" w:rsidR="00860B06" w:rsidRPr="00FE7E83" w:rsidRDefault="00860B06" w:rsidP="00860B06">
      <w:pPr>
        <w:shd w:val="clear" w:color="auto" w:fill="A8D08D" w:themeFill="accent6" w:themeFillTint="99"/>
        <w:jc w:val="both"/>
      </w:pPr>
    </w:p>
    <w:p w14:paraId="3FAF6D4E" w14:textId="77777777" w:rsidR="00860B06" w:rsidRPr="00FE7E83" w:rsidRDefault="00860B06" w:rsidP="00860B06">
      <w:pPr>
        <w:shd w:val="clear" w:color="auto" w:fill="FFD966" w:themeFill="accent4" w:themeFillTint="99"/>
        <w:jc w:val="both"/>
      </w:pPr>
    </w:p>
    <w:p w14:paraId="48012114" w14:textId="77777777" w:rsidR="00860B06" w:rsidRPr="00FE7E83" w:rsidRDefault="00860B06" w:rsidP="00860B06">
      <w:pPr>
        <w:shd w:val="clear" w:color="auto" w:fill="FFD966" w:themeFill="accent4" w:themeFillTint="99"/>
        <w:jc w:val="both"/>
      </w:pPr>
      <w:r w:rsidRPr="00FE7E83">
        <w:t xml:space="preserve">Possibility of Fairness </w:t>
      </w:r>
      <w:proofErr w:type="spellStart"/>
      <w:r w:rsidRPr="00FE7E83">
        <w:t>Reivew</w:t>
      </w:r>
      <w:proofErr w:type="spellEnd"/>
      <w:r w:rsidRPr="00FE7E83">
        <w:t xml:space="preserve"> &amp; Rolling Contracts – less clear and more controversial.</w:t>
      </w:r>
    </w:p>
    <w:p w14:paraId="6E5ECAA3" w14:textId="77777777" w:rsidR="00860B06" w:rsidRPr="00FE7E83" w:rsidRDefault="00860B06" w:rsidP="00860B06">
      <w:pPr>
        <w:shd w:val="clear" w:color="auto" w:fill="FFD966" w:themeFill="accent4" w:themeFillTint="99"/>
        <w:jc w:val="both"/>
      </w:pPr>
    </w:p>
    <w:p w14:paraId="4590CF44" w14:textId="77777777" w:rsidR="00860B06" w:rsidRPr="00FE7E83" w:rsidRDefault="00860B06" w:rsidP="00860B06">
      <w:pPr>
        <w:shd w:val="clear" w:color="auto" w:fill="FFD966" w:themeFill="accent4" w:themeFillTint="99"/>
        <w:jc w:val="both"/>
      </w:pPr>
      <w:r w:rsidRPr="00FE7E83">
        <w:t xml:space="preserve">Fairness Review – nature and extent of this approach is the least clear of the 4. </w:t>
      </w:r>
    </w:p>
    <w:p w14:paraId="61884849" w14:textId="77777777" w:rsidR="0029008A" w:rsidRDefault="0029008A" w:rsidP="000C01B1">
      <w:pPr>
        <w:widowControl w:val="0"/>
        <w:autoSpaceDE w:val="0"/>
        <w:autoSpaceDN w:val="0"/>
        <w:adjustRightInd w:val="0"/>
        <w:spacing w:after="240" w:line="360" w:lineRule="atLeast"/>
        <w:rPr>
          <w:rFonts w:cs="Times"/>
          <w:color w:val="000000"/>
        </w:rPr>
      </w:pPr>
    </w:p>
    <w:p w14:paraId="03862E4A" w14:textId="77777777" w:rsidR="00DB75F2" w:rsidRDefault="00DB75F2" w:rsidP="000C01B1">
      <w:pPr>
        <w:widowControl w:val="0"/>
        <w:autoSpaceDE w:val="0"/>
        <w:autoSpaceDN w:val="0"/>
        <w:adjustRightInd w:val="0"/>
        <w:spacing w:after="240" w:line="360" w:lineRule="atLeast"/>
        <w:rPr>
          <w:rFonts w:cs="Times"/>
          <w:color w:val="000000"/>
        </w:rPr>
      </w:pPr>
    </w:p>
    <w:p w14:paraId="4DAA90D8" w14:textId="069E410F" w:rsidR="00DB75F2" w:rsidRDefault="00DB75F2" w:rsidP="000C01B1">
      <w:pPr>
        <w:widowControl w:val="0"/>
        <w:autoSpaceDE w:val="0"/>
        <w:autoSpaceDN w:val="0"/>
        <w:adjustRightInd w:val="0"/>
        <w:spacing w:after="240" w:line="360" w:lineRule="atLeast"/>
        <w:rPr>
          <w:rFonts w:cs="Times"/>
          <w:b/>
          <w:color w:val="000000"/>
          <w:u w:val="single"/>
        </w:rPr>
      </w:pPr>
      <w:r>
        <w:rPr>
          <w:rFonts w:cs="Times"/>
          <w:b/>
          <w:color w:val="000000"/>
          <w:u w:val="single"/>
        </w:rPr>
        <w:t xml:space="preserve">CASES: </w:t>
      </w:r>
    </w:p>
    <w:p w14:paraId="23837EA5" w14:textId="1E41DF26" w:rsidR="00DB75F2" w:rsidRPr="000275B1" w:rsidRDefault="00DB75F2" w:rsidP="000C01B1">
      <w:pPr>
        <w:widowControl w:val="0"/>
        <w:autoSpaceDE w:val="0"/>
        <w:autoSpaceDN w:val="0"/>
        <w:adjustRightInd w:val="0"/>
        <w:spacing w:after="240" w:line="360" w:lineRule="atLeast"/>
        <w:rPr>
          <w:rFonts w:cs="Times"/>
          <w:color w:val="000000"/>
        </w:rPr>
      </w:pPr>
      <w:r w:rsidRPr="000275B1">
        <w:rPr>
          <w:rFonts w:cs="Times"/>
          <w:b/>
          <w:color w:val="000000"/>
        </w:rPr>
        <w:t xml:space="preserve">James v. McDonald: </w:t>
      </w:r>
      <w:r w:rsidR="000275B1">
        <w:rPr>
          <w:rFonts w:cs="Times"/>
          <w:color w:val="000000"/>
        </w:rPr>
        <w:t xml:space="preserve">Court held that arbitration clause was enforceable – it was provided in multiple places and P had duty to read, failure to do so doesn’t negate binding effect. </w:t>
      </w:r>
    </w:p>
    <w:p w14:paraId="00328A03" w14:textId="4DD83082" w:rsidR="00DB75F2" w:rsidRPr="000275B1" w:rsidRDefault="00DB75F2" w:rsidP="000C01B1">
      <w:pPr>
        <w:widowControl w:val="0"/>
        <w:autoSpaceDE w:val="0"/>
        <w:autoSpaceDN w:val="0"/>
        <w:adjustRightInd w:val="0"/>
        <w:spacing w:after="240" w:line="360" w:lineRule="atLeast"/>
        <w:rPr>
          <w:rFonts w:cs="Times"/>
          <w:b/>
          <w:color w:val="000000"/>
        </w:rPr>
      </w:pPr>
      <w:r w:rsidRPr="000275B1">
        <w:rPr>
          <w:rFonts w:cs="Times"/>
          <w:b/>
          <w:color w:val="000000"/>
        </w:rPr>
        <w:t>Hoffman v. Supplements to go</w:t>
      </w:r>
      <w:r w:rsidR="000275B1">
        <w:rPr>
          <w:rFonts w:cs="Times"/>
          <w:b/>
          <w:color w:val="000000"/>
        </w:rPr>
        <w:t xml:space="preserve">: </w:t>
      </w:r>
      <w:r w:rsidR="000275B1">
        <w:rPr>
          <w:rFonts w:cs="Times"/>
          <w:color w:val="000000"/>
        </w:rPr>
        <w:t xml:space="preserve">Forum Selection clause is NOT enforceable because it is “submerged” on the page, and would not appear on a potential purchaser’s screen </w:t>
      </w:r>
      <w:proofErr w:type="gramStart"/>
      <w:r w:rsidR="000275B1">
        <w:rPr>
          <w:rFonts w:cs="Times"/>
          <w:color w:val="000000"/>
        </w:rPr>
        <w:t>without  scrolling</w:t>
      </w:r>
      <w:proofErr w:type="gramEnd"/>
      <w:r w:rsidR="000275B1">
        <w:rPr>
          <w:rFonts w:cs="Times"/>
          <w:color w:val="000000"/>
        </w:rPr>
        <w:t xml:space="preserve"> down on a page before adding a product to their shopping cart. </w:t>
      </w:r>
      <w:r w:rsidRPr="000275B1">
        <w:rPr>
          <w:rFonts w:cs="Times"/>
          <w:b/>
          <w:color w:val="000000"/>
        </w:rPr>
        <w:t xml:space="preserve"> </w:t>
      </w:r>
    </w:p>
    <w:p w14:paraId="0B3404D1" w14:textId="32CFEB1D" w:rsidR="00DB75F2" w:rsidRPr="00A16799" w:rsidRDefault="00DB75F2" w:rsidP="000C01B1">
      <w:pPr>
        <w:widowControl w:val="0"/>
        <w:autoSpaceDE w:val="0"/>
        <w:autoSpaceDN w:val="0"/>
        <w:adjustRightInd w:val="0"/>
        <w:spacing w:after="240" w:line="360" w:lineRule="atLeast"/>
        <w:rPr>
          <w:rFonts w:cs="Times"/>
          <w:b/>
          <w:color w:val="000000"/>
        </w:rPr>
      </w:pPr>
      <w:r w:rsidRPr="00A16799">
        <w:rPr>
          <w:rFonts w:cs="Times"/>
          <w:b/>
          <w:color w:val="000000"/>
        </w:rPr>
        <w:lastRenderedPageBreak/>
        <w:t xml:space="preserve">Lively v. </w:t>
      </w:r>
      <w:proofErr w:type="spellStart"/>
      <w:r w:rsidRPr="00A16799">
        <w:rPr>
          <w:rFonts w:cs="Times"/>
          <w:b/>
          <w:color w:val="000000"/>
        </w:rPr>
        <w:t>iJam</w:t>
      </w:r>
      <w:proofErr w:type="spellEnd"/>
      <w:r w:rsidR="00A16799">
        <w:rPr>
          <w:rFonts w:cs="Times"/>
          <w:b/>
          <w:color w:val="000000"/>
        </w:rPr>
        <w:t xml:space="preserve">: </w:t>
      </w:r>
      <w:r w:rsidR="00A16799">
        <w:rPr>
          <w:rFonts w:cs="Times"/>
          <w:color w:val="000000"/>
        </w:rPr>
        <w:t xml:space="preserve">Court held that the forum selection clause contained </w:t>
      </w:r>
      <w:proofErr w:type="spellStart"/>
      <w:r w:rsidR="00A16799">
        <w:rPr>
          <w:rFonts w:cs="Times"/>
          <w:color w:val="000000"/>
        </w:rPr>
        <w:t>ont</w:t>
      </w:r>
      <w:proofErr w:type="spellEnd"/>
      <w:r w:rsidR="00A16799">
        <w:rPr>
          <w:rFonts w:cs="Times"/>
          <w:color w:val="000000"/>
        </w:rPr>
        <w:t xml:space="preserve"> eh back of an invoice materially altered the contract so it as not a part of the K. If P was not considered a merchant then the clause falls away because P did not expressly accept the term. If P is a merchant, then the term falls away still, b/c it materially alters the contract. </w:t>
      </w:r>
      <w:r w:rsidRPr="00A16799">
        <w:rPr>
          <w:rFonts w:cs="Times"/>
          <w:b/>
          <w:color w:val="000000"/>
        </w:rPr>
        <w:t xml:space="preserve"> </w:t>
      </w:r>
    </w:p>
    <w:p w14:paraId="32CB48C5" w14:textId="41372CF0" w:rsidR="00DB75F2" w:rsidRDefault="00520DFE" w:rsidP="000C01B1">
      <w:pPr>
        <w:widowControl w:val="0"/>
        <w:autoSpaceDE w:val="0"/>
        <w:autoSpaceDN w:val="0"/>
        <w:adjustRightInd w:val="0"/>
        <w:spacing w:after="240" w:line="360" w:lineRule="atLeast"/>
        <w:rPr>
          <w:rFonts w:cs="Times"/>
          <w:color w:val="000000"/>
        </w:rPr>
      </w:pPr>
      <w:proofErr w:type="spellStart"/>
      <w:r w:rsidRPr="00520DFE">
        <w:rPr>
          <w:rFonts w:cs="Times"/>
          <w:b/>
          <w:color w:val="000000"/>
        </w:rPr>
        <w:t>ProCD</w:t>
      </w:r>
      <w:proofErr w:type="spellEnd"/>
      <w:r w:rsidRPr="00520DFE">
        <w:rPr>
          <w:rFonts w:cs="Times"/>
          <w:b/>
          <w:color w:val="000000"/>
        </w:rPr>
        <w:t xml:space="preserve"> v. </w:t>
      </w:r>
      <w:proofErr w:type="spellStart"/>
      <w:r w:rsidRPr="00520DFE">
        <w:rPr>
          <w:rFonts w:cs="Times"/>
          <w:b/>
          <w:color w:val="000000"/>
        </w:rPr>
        <w:t>Ziedenberg</w:t>
      </w:r>
      <w:proofErr w:type="spellEnd"/>
      <w:r>
        <w:rPr>
          <w:rFonts w:cs="Times"/>
          <w:color w:val="000000"/>
        </w:rPr>
        <w:t xml:space="preserve">: </w:t>
      </w:r>
      <w:proofErr w:type="spellStart"/>
      <w:r>
        <w:rPr>
          <w:rFonts w:cs="Times"/>
          <w:color w:val="000000"/>
        </w:rPr>
        <w:t>Shrinkwrap</w:t>
      </w:r>
      <w:proofErr w:type="spellEnd"/>
      <w:r>
        <w:rPr>
          <w:rFonts w:cs="Times"/>
          <w:color w:val="000000"/>
        </w:rPr>
        <w:t xml:space="preserve"> terms are treated as rolling contracts instead of post-</w:t>
      </w:r>
      <w:proofErr w:type="spellStart"/>
      <w:r>
        <w:rPr>
          <w:rFonts w:cs="Times"/>
          <w:color w:val="000000"/>
        </w:rPr>
        <w:t>conractual</w:t>
      </w:r>
      <w:proofErr w:type="spellEnd"/>
      <w:r>
        <w:rPr>
          <w:rFonts w:cs="Times"/>
          <w:color w:val="000000"/>
        </w:rPr>
        <w:t xml:space="preserve"> proposals for </w:t>
      </w:r>
      <w:proofErr w:type="spellStart"/>
      <w:r>
        <w:rPr>
          <w:rFonts w:cs="Times"/>
          <w:color w:val="000000"/>
        </w:rPr>
        <w:t>addtl</w:t>
      </w:r>
      <w:proofErr w:type="spellEnd"/>
      <w:r>
        <w:rPr>
          <w:rFonts w:cs="Times"/>
          <w:color w:val="000000"/>
        </w:rPr>
        <w:t xml:space="preserve"> or difference terms. The license was an offer that the buyer accepted by failing to return the software and using it. The court also said that even in the absence of the right to rejection, the term should be upheld if it was fair and reasonably expected</w:t>
      </w:r>
      <w:r w:rsidR="004A7F72">
        <w:rPr>
          <w:rFonts w:cs="Times"/>
          <w:color w:val="000000"/>
        </w:rPr>
        <w:t xml:space="preserve">. (Mapping software can’t be used for commercial purposes per license – is the license enforceable b/c it’s included inside…yes, b/c it’s reasonable, expected, etc.) </w:t>
      </w:r>
    </w:p>
    <w:p w14:paraId="70EE577E" w14:textId="66F99427" w:rsidR="00DB75F2" w:rsidRPr="00520DFE" w:rsidRDefault="00520DFE" w:rsidP="000C01B1">
      <w:pPr>
        <w:widowControl w:val="0"/>
        <w:autoSpaceDE w:val="0"/>
        <w:autoSpaceDN w:val="0"/>
        <w:adjustRightInd w:val="0"/>
        <w:spacing w:after="240" w:line="360" w:lineRule="atLeast"/>
        <w:rPr>
          <w:rFonts w:cs="Times"/>
          <w:color w:val="000000"/>
        </w:rPr>
      </w:pPr>
      <w:proofErr w:type="spellStart"/>
      <w:r w:rsidRPr="00520DFE">
        <w:rPr>
          <w:rFonts w:cs="Times"/>
          <w:b/>
          <w:color w:val="000000"/>
        </w:rPr>
        <w:t>Defontes</w:t>
      </w:r>
      <w:proofErr w:type="spellEnd"/>
      <w:r w:rsidRPr="00520DFE">
        <w:rPr>
          <w:rFonts w:cs="Times"/>
          <w:b/>
          <w:color w:val="000000"/>
        </w:rPr>
        <w:t xml:space="preserve"> v. Dell:</w:t>
      </w:r>
      <w:r>
        <w:rPr>
          <w:rFonts w:cs="Times"/>
          <w:b/>
          <w:color w:val="000000"/>
        </w:rPr>
        <w:t xml:space="preserve"> </w:t>
      </w:r>
      <w:r>
        <w:rPr>
          <w:rFonts w:cs="Times"/>
          <w:color w:val="000000"/>
        </w:rPr>
        <w:t xml:space="preserve">The court held that the buyer did not agree to be bound by the terms and conditions agreement b/c it did not clearly convey to the customers that they had the power to reject the terms and return the goods; did not inform of method of rejection either. Not reasonably apparent to buyers </w:t>
      </w:r>
      <w:proofErr w:type="spellStart"/>
      <w:r>
        <w:rPr>
          <w:rFonts w:cs="Times"/>
          <w:color w:val="000000"/>
        </w:rPr>
        <w:t>tha</w:t>
      </w:r>
      <w:proofErr w:type="spellEnd"/>
      <w:r>
        <w:rPr>
          <w:rFonts w:cs="Times"/>
          <w:color w:val="000000"/>
        </w:rPr>
        <w:t xml:space="preserve"> they could reject the terms by returning goods. </w:t>
      </w:r>
    </w:p>
    <w:p w14:paraId="3C8FE8E0" w14:textId="5D8A0A7F" w:rsidR="00DB75F2" w:rsidRPr="00A16799" w:rsidRDefault="00DB75F2" w:rsidP="000C01B1">
      <w:pPr>
        <w:widowControl w:val="0"/>
        <w:autoSpaceDE w:val="0"/>
        <w:autoSpaceDN w:val="0"/>
        <w:adjustRightInd w:val="0"/>
        <w:spacing w:after="240" w:line="360" w:lineRule="atLeast"/>
        <w:rPr>
          <w:rFonts w:cs="Times"/>
          <w:color w:val="000000"/>
        </w:rPr>
      </w:pPr>
      <w:proofErr w:type="spellStart"/>
      <w:r w:rsidRPr="00A16799">
        <w:rPr>
          <w:rFonts w:cs="Times"/>
          <w:b/>
          <w:color w:val="000000"/>
        </w:rPr>
        <w:t>Casavant</w:t>
      </w:r>
      <w:proofErr w:type="spellEnd"/>
      <w:r w:rsidRPr="00A16799">
        <w:rPr>
          <w:rFonts w:cs="Times"/>
          <w:b/>
          <w:color w:val="000000"/>
        </w:rPr>
        <w:t xml:space="preserve"> v. Norwegian Cruise Lines</w:t>
      </w:r>
      <w:r w:rsidR="00A16799">
        <w:rPr>
          <w:rFonts w:cs="Times"/>
          <w:b/>
          <w:color w:val="000000"/>
        </w:rPr>
        <w:t xml:space="preserve">: </w:t>
      </w:r>
      <w:r w:rsidR="00A16799">
        <w:rPr>
          <w:rFonts w:cs="Times"/>
          <w:color w:val="000000"/>
        </w:rPr>
        <w:t xml:space="preserve">Court used the fundamental fairness test to conclude that the forum selection clause was unenforceable.  Conduct of cruise line was unreasonable and unjust; the passengers did not accept the contract, but rather expressly rejected it. </w:t>
      </w:r>
    </w:p>
    <w:p w14:paraId="63DDB35E" w14:textId="45C297E0" w:rsidR="00A16799" w:rsidRPr="00A16799" w:rsidRDefault="00DB75F2" w:rsidP="000C01B1">
      <w:pPr>
        <w:widowControl w:val="0"/>
        <w:autoSpaceDE w:val="0"/>
        <w:autoSpaceDN w:val="0"/>
        <w:adjustRightInd w:val="0"/>
        <w:spacing w:after="240" w:line="360" w:lineRule="atLeast"/>
        <w:rPr>
          <w:rFonts w:cs="Times"/>
          <w:color w:val="000000"/>
        </w:rPr>
      </w:pPr>
      <w:proofErr w:type="spellStart"/>
      <w:r w:rsidRPr="00A16799">
        <w:rPr>
          <w:rFonts w:cs="Times"/>
          <w:b/>
          <w:color w:val="000000"/>
        </w:rPr>
        <w:t>Polytop</w:t>
      </w:r>
      <w:proofErr w:type="spellEnd"/>
      <w:r w:rsidRPr="00A16799">
        <w:rPr>
          <w:rFonts w:cs="Times"/>
          <w:b/>
          <w:color w:val="000000"/>
        </w:rPr>
        <w:t xml:space="preserve"> Corp </w:t>
      </w:r>
      <w:r w:rsidR="00A16799">
        <w:rPr>
          <w:rFonts w:cs="Times"/>
          <w:b/>
          <w:color w:val="000000"/>
        </w:rPr>
        <w:t xml:space="preserve">v. </w:t>
      </w:r>
      <w:proofErr w:type="spellStart"/>
      <w:r w:rsidR="00A16799">
        <w:rPr>
          <w:rFonts w:cs="Times"/>
          <w:b/>
          <w:color w:val="000000"/>
        </w:rPr>
        <w:t>Chipsco</w:t>
      </w:r>
      <w:proofErr w:type="spellEnd"/>
      <w:r w:rsidR="00A16799">
        <w:rPr>
          <w:rFonts w:cs="Times"/>
          <w:b/>
          <w:color w:val="000000"/>
        </w:rPr>
        <w:t xml:space="preserve"> Inc.: </w:t>
      </w:r>
      <w:r w:rsidR="00A16799">
        <w:rPr>
          <w:rFonts w:cs="Times"/>
          <w:color w:val="000000"/>
        </w:rPr>
        <w:t xml:space="preserve">Court held that D’s arbitration clause was a part of the K because </w:t>
      </w:r>
      <w:proofErr w:type="spellStart"/>
      <w:r w:rsidR="00A16799">
        <w:rPr>
          <w:rFonts w:cs="Times"/>
          <w:color w:val="000000"/>
        </w:rPr>
        <w:t>Polytop’s</w:t>
      </w:r>
      <w:proofErr w:type="spellEnd"/>
      <w:r w:rsidR="00A16799">
        <w:rPr>
          <w:rFonts w:cs="Times"/>
          <w:color w:val="000000"/>
        </w:rPr>
        <w:t xml:space="preserve"> acceptance was not conditional on its additional terms clause. </w:t>
      </w:r>
      <w:proofErr w:type="spellStart"/>
      <w:r w:rsidR="00A16799">
        <w:rPr>
          <w:rFonts w:cs="Times"/>
          <w:color w:val="000000"/>
        </w:rPr>
        <w:t>Polytop</w:t>
      </w:r>
      <w:proofErr w:type="spellEnd"/>
      <w:r w:rsidR="00A16799">
        <w:rPr>
          <w:rFonts w:cs="Times"/>
          <w:color w:val="000000"/>
        </w:rPr>
        <w:t xml:space="preserve"> was silent on issue of dispute resolution and did not materially alter </w:t>
      </w:r>
      <w:proofErr w:type="spellStart"/>
      <w:r w:rsidR="00A16799">
        <w:rPr>
          <w:rFonts w:cs="Times"/>
          <w:color w:val="000000"/>
        </w:rPr>
        <w:t>Chipsco’s</w:t>
      </w:r>
      <w:proofErr w:type="spellEnd"/>
      <w:r w:rsidR="00A16799">
        <w:rPr>
          <w:rFonts w:cs="Times"/>
          <w:color w:val="000000"/>
        </w:rPr>
        <w:t xml:space="preserve"> offer.  Both parties were also merchants, all conditions were met so the term is part of the contract. </w:t>
      </w:r>
    </w:p>
    <w:sectPr w:rsidR="00A16799" w:rsidRPr="00A16799" w:rsidSect="008D1689">
      <w:footerReference w:type="even" r:id="rId24"/>
      <w:footerReference w:type="default" r:id="rId25"/>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1A1E239" w14:textId="77777777" w:rsidR="00FE161C" w:rsidRDefault="00FE161C" w:rsidP="00392DB4">
      <w:r>
        <w:separator/>
      </w:r>
    </w:p>
  </w:endnote>
  <w:endnote w:type="continuationSeparator" w:id="0">
    <w:p w14:paraId="260D310E" w14:textId="77777777" w:rsidR="00FE161C" w:rsidRDefault="00FE161C" w:rsidP="00392DB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EF" w:usb1="C0007841" w:usb2="00000009" w:usb3="00000000" w:csb0="000001FF" w:csb1="00000000"/>
  </w:font>
  <w:font w:name="Symbol">
    <w:panose1 w:val="05050102010706020507"/>
    <w:charset w:val="02"/>
    <w:family w:val="auto"/>
    <w:pitch w:val="variable"/>
    <w:sig w:usb0="00000000" w:usb1="10000000" w:usb2="00000000" w:usb3="00000000" w:csb0="80000000" w:csb1="00000000"/>
  </w:font>
  <w:font w:name="Courier New">
    <w:panose1 w:val="02070309020205020404"/>
    <w:charset w:val="00"/>
    <w:family w:val="roma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imes">
    <w:panose1 w:val="02000500000000000000"/>
    <w:charset w:val="00"/>
    <w:family w:val="roman"/>
    <w:pitch w:val="variable"/>
    <w:sig w:usb0="00000003" w:usb1="00000000" w:usb2="00000000" w:usb3="00000000" w:csb0="00000001" w:csb1="00000000"/>
  </w:font>
  <w:font w:name="MS Mincho">
    <w:panose1 w:val="02020609040205080304"/>
    <w:charset w:val="80"/>
    <w:family w:val="roman"/>
    <w:pitch w:val="fixed"/>
    <w:sig w:usb0="E00002FF" w:usb1="6AC7FDFB" w:usb2="08000012" w:usb3="00000000" w:csb0="000200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9C8661E" w14:textId="77777777" w:rsidR="00E461BC" w:rsidRDefault="00E461BC" w:rsidP="00C9693E">
    <w:pPr>
      <w:pStyle w:val="Foot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23E09532" w14:textId="77777777" w:rsidR="00E461BC" w:rsidRDefault="00E461BC" w:rsidP="00392DB4">
    <w:pPr>
      <w:pStyle w:val="Footer"/>
      <w:ind w:right="360"/>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8028DA1" w14:textId="77777777" w:rsidR="00E461BC" w:rsidRDefault="00E461BC" w:rsidP="00C9693E">
    <w:pPr>
      <w:pStyle w:val="Foot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C8259B">
      <w:rPr>
        <w:rStyle w:val="PageNumber"/>
        <w:noProof/>
      </w:rPr>
      <w:t>1</w:t>
    </w:r>
    <w:r>
      <w:rPr>
        <w:rStyle w:val="PageNumber"/>
      </w:rPr>
      <w:fldChar w:fldCharType="end"/>
    </w:r>
  </w:p>
  <w:p w14:paraId="42A20227" w14:textId="19EF0EBE" w:rsidR="00E461BC" w:rsidRDefault="00E461BC" w:rsidP="00392DB4">
    <w:pPr>
      <w:pStyle w:val="Footer"/>
      <w:ind w:right="360"/>
    </w:pPr>
  </w:p>
  <w:p w14:paraId="5C13D6FD" w14:textId="77777777" w:rsidR="00E461BC" w:rsidRDefault="00E461BC">
    <w:pPr>
      <w:pStyle w:val="Foo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61B4099" w14:textId="77777777" w:rsidR="00FE161C" w:rsidRDefault="00FE161C" w:rsidP="00392DB4">
      <w:r>
        <w:separator/>
      </w:r>
    </w:p>
  </w:footnote>
  <w:footnote w:type="continuationSeparator" w:id="0">
    <w:p w14:paraId="4145A0A8" w14:textId="77777777" w:rsidR="00FE161C" w:rsidRDefault="00FE161C" w:rsidP="00392DB4">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1"/>
    <w:multiLevelType w:val="hybridMultilevel"/>
    <w:tmpl w:val="267CD4F8"/>
    <w:lvl w:ilvl="0" w:tplc="0409000F">
      <w:start w:val="1"/>
      <w:numFmt w:val="decimal"/>
      <w:lvlText w:val="%1."/>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00000002"/>
    <w:multiLevelType w:val="hybridMultilevel"/>
    <w:tmpl w:val="00000002"/>
    <w:lvl w:ilvl="0" w:tplc="00000065">
      <w:start w:val="2"/>
      <w:numFmt w:val="decimal"/>
      <w:lvlText w:val="%1."/>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nsid w:val="00000003"/>
    <w:multiLevelType w:val="hybridMultilevel"/>
    <w:tmpl w:val="BD563584"/>
    <w:lvl w:ilvl="0" w:tplc="0409000F">
      <w:start w:val="1"/>
      <w:numFmt w:val="decimal"/>
      <w:lvlText w:val="%1."/>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nsid w:val="00000004"/>
    <w:multiLevelType w:val="hybridMultilevel"/>
    <w:tmpl w:val="00000004"/>
    <w:lvl w:ilvl="0" w:tplc="0000012D">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nsid w:val="032A047D"/>
    <w:multiLevelType w:val="hybridMultilevel"/>
    <w:tmpl w:val="3B022AB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03F32AB1"/>
    <w:multiLevelType w:val="hybridMultilevel"/>
    <w:tmpl w:val="F060411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079A559D"/>
    <w:multiLevelType w:val="hybridMultilevel"/>
    <w:tmpl w:val="5A1E889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08026CF4"/>
    <w:multiLevelType w:val="hybridMultilevel"/>
    <w:tmpl w:val="52749A16"/>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0BED46FF"/>
    <w:multiLevelType w:val="hybridMultilevel"/>
    <w:tmpl w:val="F1CCE954"/>
    <w:lvl w:ilvl="0" w:tplc="0409000F">
      <w:start w:val="1"/>
      <w:numFmt w:val="decimal"/>
      <w:lvlText w:val="%1."/>
      <w:lvlJc w:val="left"/>
      <w:pPr>
        <w:ind w:left="1080" w:hanging="360"/>
      </w:p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nsid w:val="10F823A1"/>
    <w:multiLevelType w:val="hybridMultilevel"/>
    <w:tmpl w:val="1F4CF4A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131F3610"/>
    <w:multiLevelType w:val="hybridMultilevel"/>
    <w:tmpl w:val="B0449326"/>
    <w:lvl w:ilvl="0" w:tplc="27D4615E">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1">
    <w:nsid w:val="135F5AB0"/>
    <w:multiLevelType w:val="hybridMultilevel"/>
    <w:tmpl w:val="6F4AFB98"/>
    <w:lvl w:ilvl="0" w:tplc="04090013">
      <w:start w:val="1"/>
      <w:numFmt w:val="upperRoman"/>
      <w:lvlText w:val="%1."/>
      <w:lvlJc w:val="right"/>
      <w:pPr>
        <w:ind w:left="720" w:hanging="360"/>
      </w:pPr>
    </w:lvl>
    <w:lvl w:ilvl="1" w:tplc="C45EDA1C">
      <w:start w:val="2"/>
      <w:numFmt w:val="bullet"/>
      <w:lvlText w:val="•"/>
      <w:lvlJc w:val="left"/>
      <w:pPr>
        <w:ind w:left="1440" w:hanging="360"/>
      </w:pPr>
      <w:rPr>
        <w:rFonts w:ascii="Calibri" w:eastAsiaTheme="minorHAnsi" w:hAnsi="Calibri" w:cs="Symbol" w:hint="default"/>
      </w:r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1B925C77"/>
    <w:multiLevelType w:val="hybridMultilevel"/>
    <w:tmpl w:val="258026E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1C45452A"/>
    <w:multiLevelType w:val="hybridMultilevel"/>
    <w:tmpl w:val="574C6B1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1D160EE3"/>
    <w:multiLevelType w:val="hybridMultilevel"/>
    <w:tmpl w:val="71487838"/>
    <w:lvl w:ilvl="0" w:tplc="54D27A04">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nsid w:val="1D3C3694"/>
    <w:multiLevelType w:val="hybridMultilevel"/>
    <w:tmpl w:val="0B88D8B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209C47EA"/>
    <w:multiLevelType w:val="hybridMultilevel"/>
    <w:tmpl w:val="5DB8E1E6"/>
    <w:lvl w:ilvl="0" w:tplc="04090013">
      <w:start w:val="1"/>
      <w:numFmt w:val="upperRoman"/>
      <w:lvlText w:val="%1."/>
      <w:lvlJc w:val="righ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25F55F6B"/>
    <w:multiLevelType w:val="hybridMultilevel"/>
    <w:tmpl w:val="D388AA2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287C4765"/>
    <w:multiLevelType w:val="hybridMultilevel"/>
    <w:tmpl w:val="151C4E9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28F45164"/>
    <w:multiLevelType w:val="hybridMultilevel"/>
    <w:tmpl w:val="7E0640D4"/>
    <w:lvl w:ilvl="0" w:tplc="04090013">
      <w:start w:val="1"/>
      <w:numFmt w:val="upperRoman"/>
      <w:lvlText w:val="%1."/>
      <w:lvlJc w:val="righ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2E5E04C4"/>
    <w:multiLevelType w:val="hybridMultilevel"/>
    <w:tmpl w:val="200008D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362575E0"/>
    <w:multiLevelType w:val="hybridMultilevel"/>
    <w:tmpl w:val="A63CC5B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37451547"/>
    <w:multiLevelType w:val="hybridMultilevel"/>
    <w:tmpl w:val="115AE50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37847D19"/>
    <w:multiLevelType w:val="hybridMultilevel"/>
    <w:tmpl w:val="FEC2ECE6"/>
    <w:lvl w:ilvl="0" w:tplc="04090013">
      <w:start w:val="1"/>
      <w:numFmt w:val="upperRoman"/>
      <w:lvlText w:val="%1."/>
      <w:lvlJc w:val="righ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3C3A2DC0"/>
    <w:multiLevelType w:val="hybridMultilevel"/>
    <w:tmpl w:val="1A1035A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3E7B4230"/>
    <w:multiLevelType w:val="hybridMultilevel"/>
    <w:tmpl w:val="F28EB43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4CEC2E41"/>
    <w:multiLevelType w:val="multilevel"/>
    <w:tmpl w:val="7ADCEA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4EE026B2"/>
    <w:multiLevelType w:val="hybridMultilevel"/>
    <w:tmpl w:val="7FD44BF8"/>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8">
    <w:nsid w:val="505D522C"/>
    <w:multiLevelType w:val="hybridMultilevel"/>
    <w:tmpl w:val="E24653D8"/>
    <w:lvl w:ilvl="0" w:tplc="04090001">
      <w:start w:val="1"/>
      <w:numFmt w:val="bullet"/>
      <w:lvlText w:val=""/>
      <w:lvlJc w:val="left"/>
      <w:pPr>
        <w:ind w:left="720" w:hanging="360"/>
      </w:pPr>
      <w:rPr>
        <w:rFonts w:ascii="Symbol" w:hAnsi="Symbol" w:hint="default"/>
      </w:rPr>
    </w:lvl>
    <w:lvl w:ilvl="1" w:tplc="0409000F">
      <w:start w:val="1"/>
      <w:numFmt w:val="decimal"/>
      <w:lvlText w:val="%2."/>
      <w:lvlJc w:val="left"/>
      <w:pPr>
        <w:ind w:left="720" w:hanging="360"/>
      </w:pPr>
      <w:rPr>
        <w:rFonts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5214136C"/>
    <w:multiLevelType w:val="hybridMultilevel"/>
    <w:tmpl w:val="1A1035A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542A1582"/>
    <w:multiLevelType w:val="hybridMultilevel"/>
    <w:tmpl w:val="8FD0BAE0"/>
    <w:lvl w:ilvl="0" w:tplc="04090013">
      <w:start w:val="1"/>
      <w:numFmt w:val="upperRoman"/>
      <w:lvlText w:val="%1."/>
      <w:lvlJc w:val="righ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58B26364"/>
    <w:multiLevelType w:val="hybridMultilevel"/>
    <w:tmpl w:val="267CD4F8"/>
    <w:lvl w:ilvl="0" w:tplc="0409000F">
      <w:start w:val="1"/>
      <w:numFmt w:val="decimal"/>
      <w:lvlText w:val="%1."/>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2">
    <w:nsid w:val="68FF59F0"/>
    <w:multiLevelType w:val="hybridMultilevel"/>
    <w:tmpl w:val="BE789016"/>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6CA077EA"/>
    <w:multiLevelType w:val="hybridMultilevel"/>
    <w:tmpl w:val="9654B366"/>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705115BE"/>
    <w:multiLevelType w:val="hybridMultilevel"/>
    <w:tmpl w:val="B8004A1A"/>
    <w:lvl w:ilvl="0" w:tplc="04090013">
      <w:start w:val="1"/>
      <w:numFmt w:val="upperRoman"/>
      <w:lvlText w:val="%1."/>
      <w:lvlJc w:val="righ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708B4778"/>
    <w:multiLevelType w:val="hybridMultilevel"/>
    <w:tmpl w:val="5F28EC3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754A5EAD"/>
    <w:multiLevelType w:val="hybridMultilevel"/>
    <w:tmpl w:val="092A01F2"/>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7">
    <w:nsid w:val="75836153"/>
    <w:multiLevelType w:val="hybridMultilevel"/>
    <w:tmpl w:val="D5141132"/>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nsid w:val="76BA17CB"/>
    <w:multiLevelType w:val="hybridMultilevel"/>
    <w:tmpl w:val="07F21DBE"/>
    <w:lvl w:ilvl="0" w:tplc="76FACC7A">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nsid w:val="7A030E4B"/>
    <w:multiLevelType w:val="hybridMultilevel"/>
    <w:tmpl w:val="FC26D53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3"/>
  </w:num>
  <w:num w:numId="2">
    <w:abstractNumId w:val="38"/>
  </w:num>
  <w:num w:numId="3">
    <w:abstractNumId w:val="19"/>
  </w:num>
  <w:num w:numId="4">
    <w:abstractNumId w:val="30"/>
  </w:num>
  <w:num w:numId="5">
    <w:abstractNumId w:val="16"/>
  </w:num>
  <w:num w:numId="6">
    <w:abstractNumId w:val="11"/>
  </w:num>
  <w:num w:numId="7">
    <w:abstractNumId w:val="34"/>
  </w:num>
  <w:num w:numId="8">
    <w:abstractNumId w:val="9"/>
  </w:num>
  <w:num w:numId="9">
    <w:abstractNumId w:val="39"/>
  </w:num>
  <w:num w:numId="10">
    <w:abstractNumId w:val="7"/>
  </w:num>
  <w:num w:numId="11">
    <w:abstractNumId w:val="17"/>
  </w:num>
  <w:num w:numId="12">
    <w:abstractNumId w:val="8"/>
  </w:num>
  <w:num w:numId="13">
    <w:abstractNumId w:val="36"/>
  </w:num>
  <w:num w:numId="14">
    <w:abstractNumId w:val="6"/>
  </w:num>
  <w:num w:numId="15">
    <w:abstractNumId w:val="18"/>
  </w:num>
  <w:num w:numId="16">
    <w:abstractNumId w:val="12"/>
  </w:num>
  <w:num w:numId="17">
    <w:abstractNumId w:val="5"/>
  </w:num>
  <w:num w:numId="18">
    <w:abstractNumId w:val="28"/>
  </w:num>
  <w:num w:numId="19">
    <w:abstractNumId w:val="26"/>
  </w:num>
  <w:num w:numId="20">
    <w:abstractNumId w:val="35"/>
  </w:num>
  <w:num w:numId="21">
    <w:abstractNumId w:val="32"/>
  </w:num>
  <w:num w:numId="22">
    <w:abstractNumId w:val="0"/>
  </w:num>
  <w:num w:numId="23">
    <w:abstractNumId w:val="1"/>
  </w:num>
  <w:num w:numId="24">
    <w:abstractNumId w:val="2"/>
  </w:num>
  <w:num w:numId="25">
    <w:abstractNumId w:val="3"/>
  </w:num>
  <w:num w:numId="26">
    <w:abstractNumId w:val="22"/>
  </w:num>
  <w:num w:numId="27">
    <w:abstractNumId w:val="14"/>
  </w:num>
  <w:num w:numId="28">
    <w:abstractNumId w:val="10"/>
  </w:num>
  <w:num w:numId="29">
    <w:abstractNumId w:val="33"/>
  </w:num>
  <w:num w:numId="30">
    <w:abstractNumId w:val="4"/>
  </w:num>
  <w:num w:numId="31">
    <w:abstractNumId w:val="20"/>
  </w:num>
  <w:num w:numId="32">
    <w:abstractNumId w:val="13"/>
  </w:num>
  <w:num w:numId="33">
    <w:abstractNumId w:val="15"/>
  </w:num>
  <w:num w:numId="34">
    <w:abstractNumId w:val="31"/>
  </w:num>
  <w:num w:numId="35">
    <w:abstractNumId w:val="24"/>
  </w:num>
  <w:num w:numId="36">
    <w:abstractNumId w:val="29"/>
  </w:num>
  <w:num w:numId="37">
    <w:abstractNumId w:val="27"/>
  </w:num>
  <w:num w:numId="38">
    <w:abstractNumId w:val="21"/>
  </w:num>
  <w:num w:numId="39">
    <w:abstractNumId w:val="37"/>
  </w:num>
  <w:num w:numId="40">
    <w:abstractNumId w:val="25"/>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774CF"/>
    <w:rsid w:val="000145C6"/>
    <w:rsid w:val="000275B1"/>
    <w:rsid w:val="000373A9"/>
    <w:rsid w:val="00074983"/>
    <w:rsid w:val="00075280"/>
    <w:rsid w:val="00087043"/>
    <w:rsid w:val="000C01B1"/>
    <w:rsid w:val="00134ACA"/>
    <w:rsid w:val="00143458"/>
    <w:rsid w:val="00165448"/>
    <w:rsid w:val="00176071"/>
    <w:rsid w:val="001773D7"/>
    <w:rsid w:val="00190CA2"/>
    <w:rsid w:val="001A39C3"/>
    <w:rsid w:val="001B1775"/>
    <w:rsid w:val="001C2212"/>
    <w:rsid w:val="001C49E8"/>
    <w:rsid w:val="001F52B8"/>
    <w:rsid w:val="001F610E"/>
    <w:rsid w:val="00235DC8"/>
    <w:rsid w:val="002406AF"/>
    <w:rsid w:val="002678E1"/>
    <w:rsid w:val="00273A22"/>
    <w:rsid w:val="0029008A"/>
    <w:rsid w:val="00290552"/>
    <w:rsid w:val="002968A7"/>
    <w:rsid w:val="00296A1F"/>
    <w:rsid w:val="002A1974"/>
    <w:rsid w:val="002D504B"/>
    <w:rsid w:val="0035314E"/>
    <w:rsid w:val="00392DB4"/>
    <w:rsid w:val="003B4224"/>
    <w:rsid w:val="003C774A"/>
    <w:rsid w:val="003F024D"/>
    <w:rsid w:val="00415AB5"/>
    <w:rsid w:val="00425D6A"/>
    <w:rsid w:val="00497D8A"/>
    <w:rsid w:val="004A0918"/>
    <w:rsid w:val="004A7F72"/>
    <w:rsid w:val="004C7B7F"/>
    <w:rsid w:val="004E2B2E"/>
    <w:rsid w:val="004F42A6"/>
    <w:rsid w:val="00520DFE"/>
    <w:rsid w:val="00571010"/>
    <w:rsid w:val="005814B5"/>
    <w:rsid w:val="005834C4"/>
    <w:rsid w:val="00586345"/>
    <w:rsid w:val="0059291C"/>
    <w:rsid w:val="005B288E"/>
    <w:rsid w:val="006152FB"/>
    <w:rsid w:val="0068385E"/>
    <w:rsid w:val="006A61DF"/>
    <w:rsid w:val="00710DE7"/>
    <w:rsid w:val="007348FA"/>
    <w:rsid w:val="00747C26"/>
    <w:rsid w:val="00756E6A"/>
    <w:rsid w:val="00776AEA"/>
    <w:rsid w:val="00795D7B"/>
    <w:rsid w:val="007D5F6E"/>
    <w:rsid w:val="007E3A41"/>
    <w:rsid w:val="008006BA"/>
    <w:rsid w:val="008011B8"/>
    <w:rsid w:val="008263CB"/>
    <w:rsid w:val="00845525"/>
    <w:rsid w:val="008546D0"/>
    <w:rsid w:val="00860B06"/>
    <w:rsid w:val="00895030"/>
    <w:rsid w:val="008B65DF"/>
    <w:rsid w:val="008D1689"/>
    <w:rsid w:val="008E212D"/>
    <w:rsid w:val="008F79D5"/>
    <w:rsid w:val="0090168D"/>
    <w:rsid w:val="00902873"/>
    <w:rsid w:val="00903450"/>
    <w:rsid w:val="00946DD4"/>
    <w:rsid w:val="009609E7"/>
    <w:rsid w:val="009645DF"/>
    <w:rsid w:val="00975138"/>
    <w:rsid w:val="00982501"/>
    <w:rsid w:val="009911ED"/>
    <w:rsid w:val="009B69FD"/>
    <w:rsid w:val="009F2FD0"/>
    <w:rsid w:val="00A00E60"/>
    <w:rsid w:val="00A139C5"/>
    <w:rsid w:val="00A16799"/>
    <w:rsid w:val="00A27A5D"/>
    <w:rsid w:val="00A7731A"/>
    <w:rsid w:val="00AB2727"/>
    <w:rsid w:val="00AD69FD"/>
    <w:rsid w:val="00AF01D7"/>
    <w:rsid w:val="00AF1E7E"/>
    <w:rsid w:val="00B0123A"/>
    <w:rsid w:val="00B04B96"/>
    <w:rsid w:val="00B04C98"/>
    <w:rsid w:val="00B16E6E"/>
    <w:rsid w:val="00B341C6"/>
    <w:rsid w:val="00B73AA6"/>
    <w:rsid w:val="00B8064E"/>
    <w:rsid w:val="00B8496E"/>
    <w:rsid w:val="00BC7047"/>
    <w:rsid w:val="00BD408B"/>
    <w:rsid w:val="00BD4142"/>
    <w:rsid w:val="00BF02E8"/>
    <w:rsid w:val="00C07F42"/>
    <w:rsid w:val="00C404D2"/>
    <w:rsid w:val="00C476E3"/>
    <w:rsid w:val="00C73FB0"/>
    <w:rsid w:val="00C774CF"/>
    <w:rsid w:val="00C8259B"/>
    <w:rsid w:val="00C9693E"/>
    <w:rsid w:val="00CB59E7"/>
    <w:rsid w:val="00CC1175"/>
    <w:rsid w:val="00CC2E99"/>
    <w:rsid w:val="00CE6629"/>
    <w:rsid w:val="00D2311D"/>
    <w:rsid w:val="00D366F6"/>
    <w:rsid w:val="00DA6228"/>
    <w:rsid w:val="00DB75F2"/>
    <w:rsid w:val="00DE5FC9"/>
    <w:rsid w:val="00E461BC"/>
    <w:rsid w:val="00E806F8"/>
    <w:rsid w:val="00E97A9A"/>
    <w:rsid w:val="00EA0CFC"/>
    <w:rsid w:val="00F603AF"/>
    <w:rsid w:val="00F61F39"/>
    <w:rsid w:val="00F63118"/>
    <w:rsid w:val="00F86DAE"/>
    <w:rsid w:val="00F947C7"/>
    <w:rsid w:val="00FC73F7"/>
    <w:rsid w:val="00FD2C1B"/>
    <w:rsid w:val="00FD4CF7"/>
    <w:rsid w:val="00FE1615"/>
    <w:rsid w:val="00FE161C"/>
    <w:rsid w:val="00FE7E8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FE697C"/>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2A1974"/>
    <w:pPr>
      <w:spacing w:before="100" w:beforeAutospacing="1" w:after="100" w:afterAutospacing="1"/>
    </w:pPr>
    <w:rPr>
      <w:rFonts w:ascii="Times New Roman" w:hAnsi="Times New Roman" w:cs="Times New Roman"/>
    </w:rPr>
  </w:style>
  <w:style w:type="paragraph" w:styleId="ListParagraph">
    <w:name w:val="List Paragraph"/>
    <w:basedOn w:val="Normal"/>
    <w:uiPriority w:val="34"/>
    <w:qFormat/>
    <w:rsid w:val="002A1974"/>
    <w:pPr>
      <w:ind w:left="720"/>
      <w:contextualSpacing/>
    </w:pPr>
  </w:style>
  <w:style w:type="table" w:styleId="TableGrid">
    <w:name w:val="Table Grid"/>
    <w:basedOn w:val="TableNormal"/>
    <w:uiPriority w:val="39"/>
    <w:rsid w:val="002D504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392DB4"/>
    <w:pPr>
      <w:tabs>
        <w:tab w:val="center" w:pos="4680"/>
        <w:tab w:val="right" w:pos="9360"/>
      </w:tabs>
    </w:pPr>
  </w:style>
  <w:style w:type="character" w:customStyle="1" w:styleId="HeaderChar">
    <w:name w:val="Header Char"/>
    <w:basedOn w:val="DefaultParagraphFont"/>
    <w:link w:val="Header"/>
    <w:uiPriority w:val="99"/>
    <w:rsid w:val="00392DB4"/>
  </w:style>
  <w:style w:type="paragraph" w:styleId="Footer">
    <w:name w:val="footer"/>
    <w:basedOn w:val="Normal"/>
    <w:link w:val="FooterChar"/>
    <w:uiPriority w:val="99"/>
    <w:unhideWhenUsed/>
    <w:rsid w:val="00392DB4"/>
    <w:pPr>
      <w:tabs>
        <w:tab w:val="center" w:pos="4680"/>
        <w:tab w:val="right" w:pos="9360"/>
      </w:tabs>
    </w:pPr>
  </w:style>
  <w:style w:type="character" w:customStyle="1" w:styleId="FooterChar">
    <w:name w:val="Footer Char"/>
    <w:basedOn w:val="DefaultParagraphFont"/>
    <w:link w:val="Footer"/>
    <w:uiPriority w:val="99"/>
    <w:rsid w:val="00392DB4"/>
  </w:style>
  <w:style w:type="character" w:styleId="PageNumber">
    <w:name w:val="page number"/>
    <w:basedOn w:val="DefaultParagraphFont"/>
    <w:uiPriority w:val="99"/>
    <w:semiHidden/>
    <w:unhideWhenUsed/>
    <w:rsid w:val="00392DB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57806459">
      <w:bodyDiv w:val="1"/>
      <w:marLeft w:val="0"/>
      <w:marRight w:val="0"/>
      <w:marTop w:val="0"/>
      <w:marBottom w:val="0"/>
      <w:divBdr>
        <w:top w:val="none" w:sz="0" w:space="0" w:color="auto"/>
        <w:left w:val="none" w:sz="0" w:space="0" w:color="auto"/>
        <w:bottom w:val="none" w:sz="0" w:space="0" w:color="auto"/>
        <w:right w:val="none" w:sz="0" w:space="0" w:color="auto"/>
      </w:divBdr>
    </w:div>
    <w:div w:id="1094209833">
      <w:bodyDiv w:val="1"/>
      <w:marLeft w:val="0"/>
      <w:marRight w:val="0"/>
      <w:marTop w:val="0"/>
      <w:marBottom w:val="0"/>
      <w:divBdr>
        <w:top w:val="none" w:sz="0" w:space="0" w:color="auto"/>
        <w:left w:val="none" w:sz="0" w:space="0" w:color="auto"/>
        <w:bottom w:val="none" w:sz="0" w:space="0" w:color="auto"/>
        <w:right w:val="none" w:sz="0" w:space="0" w:color="auto"/>
      </w:divBdr>
    </w:div>
    <w:div w:id="1325007040">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pixelsPerInch w:val="96"/>
</w:webSettings>
</file>

<file path=word/_rels/document.xml.rels><?xml version="1.0" encoding="UTF-8" standalone="yes"?>
<Relationships xmlns="http://schemas.openxmlformats.org/package/2006/relationships"><Relationship Id="rId9" Type="http://schemas.openxmlformats.org/officeDocument/2006/relationships/hyperlink" Target="https://www.law.cornell.edu/ucc/2/2-105" TargetMode="External"/><Relationship Id="rId20" Type="http://schemas.openxmlformats.org/officeDocument/2006/relationships/hyperlink" Target="https://www.law.cornell.edu/ucc/2/2-106" TargetMode="External"/><Relationship Id="rId21" Type="http://schemas.openxmlformats.org/officeDocument/2006/relationships/hyperlink" Target="https://www.law.cornell.edu/ucc/2/2-105" TargetMode="External"/><Relationship Id="rId22" Type="http://schemas.openxmlformats.org/officeDocument/2006/relationships/hyperlink" Target="https://www.law.cornell.edu/ucc/2/2-105" TargetMode="External"/><Relationship Id="rId23" Type="http://schemas.openxmlformats.org/officeDocument/2006/relationships/hyperlink" Target="https://www.law.cornell.edu/ucc/2/2-606.html" TargetMode="External"/><Relationship Id="rId24" Type="http://schemas.openxmlformats.org/officeDocument/2006/relationships/footer" Target="footer1.xml"/><Relationship Id="rId25" Type="http://schemas.openxmlformats.org/officeDocument/2006/relationships/footer" Target="footer2.xml"/><Relationship Id="rId26" Type="http://schemas.openxmlformats.org/officeDocument/2006/relationships/fontTable" Target="fontTable.xml"/><Relationship Id="rId27" Type="http://schemas.openxmlformats.org/officeDocument/2006/relationships/theme" Target="theme/theme1.xml"/><Relationship Id="rId10" Type="http://schemas.openxmlformats.org/officeDocument/2006/relationships/hyperlink" Target="https://www.law.cornell.edu/ucc/2/2-106" TargetMode="External"/><Relationship Id="rId11" Type="http://schemas.openxmlformats.org/officeDocument/2006/relationships/hyperlink" Target="https://www.law.cornell.edu/ucc/2/2-105" TargetMode="External"/><Relationship Id="rId12" Type="http://schemas.openxmlformats.org/officeDocument/2006/relationships/hyperlink" Target="https://www.law.cornell.edu/ucc/2/2-104" TargetMode="External"/><Relationship Id="rId13" Type="http://schemas.openxmlformats.org/officeDocument/2006/relationships/hyperlink" Target="https://www.law.cornell.edu/ucc/2/2-106" TargetMode="External"/><Relationship Id="rId14" Type="http://schemas.openxmlformats.org/officeDocument/2006/relationships/hyperlink" Target="https://www.law.cornell.edu/ucc/2/2-106" TargetMode="External"/><Relationship Id="rId15" Type="http://schemas.openxmlformats.org/officeDocument/2006/relationships/hyperlink" Target="https://www.law.cornell.edu/ucc/2/2-105" TargetMode="External"/><Relationship Id="rId16" Type="http://schemas.openxmlformats.org/officeDocument/2006/relationships/hyperlink" Target="https://www.law.cornell.edu/ucc/2/2-103" TargetMode="External"/><Relationship Id="rId17" Type="http://schemas.openxmlformats.org/officeDocument/2006/relationships/hyperlink" Target="https://www.law.cornell.edu/ucc/2/2-106" TargetMode="External"/><Relationship Id="rId18" Type="http://schemas.openxmlformats.org/officeDocument/2006/relationships/hyperlink" Target="https://www.law.cornell.edu/ucc/2/2-103" TargetMode="External"/><Relationship Id="rId19" Type="http://schemas.openxmlformats.org/officeDocument/2006/relationships/hyperlink" Target="https://www.law.cornell.edu/ucc/2/2-106" TargetMode="External"/><Relationship Id="rId1" Type="http://schemas.openxmlformats.org/officeDocument/2006/relationships/numbering" Target="numbering.xml"/><Relationship Id="rId2" Type="http://schemas.openxmlformats.org/officeDocument/2006/relationships/styles" Target="style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hyperlink" Target="https://www.law.cornell.edu/ucc/2/2-106" TargetMode="External"/><Relationship Id="rId8" Type="http://schemas.openxmlformats.org/officeDocument/2006/relationships/hyperlink" Target="https://www.law.cornell.edu/ucc/2/2-106"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23</Pages>
  <Words>7390</Words>
  <Characters>42124</Characters>
  <Application>Microsoft Macintosh Word</Application>
  <DocSecurity>0</DocSecurity>
  <Lines>351</Lines>
  <Paragraphs>98</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49416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kellen brockman</dc:creator>
  <cp:keywords/>
  <dc:description/>
  <cp:lastModifiedBy>Michael Martin</cp:lastModifiedBy>
  <cp:revision>2</cp:revision>
  <cp:lastPrinted>2016-11-27T01:54:00Z</cp:lastPrinted>
  <dcterms:created xsi:type="dcterms:W3CDTF">2018-01-20T17:43:00Z</dcterms:created>
  <dcterms:modified xsi:type="dcterms:W3CDTF">2018-01-20T17:43:00Z</dcterms:modified>
</cp:coreProperties>
</file>