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1F6DE2" w14:textId="77777777" w:rsidR="000254B2" w:rsidRPr="00A953B7" w:rsidRDefault="000254B2" w:rsidP="000254B2">
      <w:pPr>
        <w:pStyle w:val="Title"/>
      </w:pPr>
      <w:bookmarkStart w:id="0" w:name="_GoBack"/>
      <w:bookmarkEnd w:id="0"/>
      <w:r w:rsidRPr="00A953B7">
        <w:t>Torts Outline</w:t>
      </w:r>
    </w:p>
    <w:p w14:paraId="4BC75609" w14:textId="60C2FB66" w:rsidR="00386982" w:rsidRPr="00A953B7" w:rsidRDefault="00386982" w:rsidP="00386982">
      <w:pPr>
        <w:pStyle w:val="Subtitle"/>
      </w:pPr>
      <w:r w:rsidRPr="00A953B7">
        <w:t>Professor Gomez</w:t>
      </w:r>
      <w:r w:rsidR="004F3838" w:rsidRPr="00A953B7">
        <w:t xml:space="preserve"> – FALL 2016</w:t>
      </w:r>
    </w:p>
    <w:p w14:paraId="393C766E" w14:textId="77777777" w:rsidR="000254B2" w:rsidRPr="00A953B7" w:rsidRDefault="000254B2" w:rsidP="000254B2">
      <w:pPr>
        <w:pStyle w:val="Heading1"/>
      </w:pPr>
      <w:r w:rsidRPr="00A953B7">
        <w:t>Table of Contents</w:t>
      </w:r>
    </w:p>
    <w:p w14:paraId="5F9827A9" w14:textId="77777777" w:rsidR="000254B2" w:rsidRPr="00A953B7" w:rsidRDefault="005E1F1F">
      <w:pPr>
        <w:pStyle w:val="TOC1"/>
        <w:tabs>
          <w:tab w:val="right" w:leader="dot" w:pos="10790"/>
        </w:tabs>
      </w:pPr>
      <w:r w:rsidRPr="00A953B7">
        <w:fldChar w:fldCharType="begin"/>
      </w:r>
      <w:r w:rsidR="00E51B7E" w:rsidRPr="00A953B7">
        <w:instrText xml:space="preserve"> TOC \o "1-2" \h \z \u </w:instrText>
      </w:r>
      <w:r w:rsidRPr="00A953B7">
        <w:fldChar w:fldCharType="separate"/>
      </w:r>
      <w:hyperlink w:anchor="_Toc374901018" w:history="1">
        <w:r w:rsidR="000254B2" w:rsidRPr="00A953B7">
          <w:t>Intentional Torts</w:t>
        </w:r>
        <w:r w:rsidR="000254B2" w:rsidRPr="00A953B7">
          <w:rPr>
            <w:webHidden/>
          </w:rPr>
          <w:tab/>
        </w:r>
        <w:r w:rsidRPr="00A953B7">
          <w:rPr>
            <w:webHidden/>
          </w:rPr>
          <w:fldChar w:fldCharType="begin"/>
        </w:r>
        <w:r w:rsidR="000254B2" w:rsidRPr="00A953B7">
          <w:rPr>
            <w:webHidden/>
          </w:rPr>
          <w:instrText xml:space="preserve"> PAGEREF _Toc374901018 \h </w:instrText>
        </w:r>
        <w:r w:rsidRPr="00A953B7">
          <w:rPr>
            <w:webHidden/>
          </w:rPr>
        </w:r>
        <w:r w:rsidRPr="00A953B7">
          <w:rPr>
            <w:webHidden/>
          </w:rPr>
          <w:fldChar w:fldCharType="separate"/>
        </w:r>
        <w:r w:rsidR="000F5A78">
          <w:rPr>
            <w:noProof/>
            <w:webHidden/>
          </w:rPr>
          <w:t>2</w:t>
        </w:r>
        <w:r w:rsidRPr="00A953B7">
          <w:rPr>
            <w:webHidden/>
          </w:rPr>
          <w:fldChar w:fldCharType="end"/>
        </w:r>
      </w:hyperlink>
    </w:p>
    <w:p w14:paraId="6B366618" w14:textId="77777777" w:rsidR="000254B2" w:rsidRPr="00A953B7" w:rsidRDefault="00C3113E">
      <w:pPr>
        <w:pStyle w:val="TOC2"/>
        <w:tabs>
          <w:tab w:val="right" w:leader="dot" w:pos="10790"/>
        </w:tabs>
      </w:pPr>
      <w:hyperlink w:anchor="_Toc374901019" w:history="1">
        <w:r w:rsidR="000254B2" w:rsidRPr="00A953B7">
          <w:t>Battery</w:t>
        </w:r>
        <w:r w:rsidR="000254B2" w:rsidRPr="00A953B7">
          <w:rPr>
            <w:webHidden/>
          </w:rPr>
          <w:tab/>
        </w:r>
        <w:r w:rsidR="005E1F1F" w:rsidRPr="00A953B7">
          <w:rPr>
            <w:webHidden/>
          </w:rPr>
          <w:fldChar w:fldCharType="begin"/>
        </w:r>
        <w:r w:rsidR="000254B2" w:rsidRPr="00A953B7">
          <w:rPr>
            <w:webHidden/>
          </w:rPr>
          <w:instrText xml:space="preserve"> PAGEREF _Toc374901019 \h </w:instrText>
        </w:r>
        <w:r w:rsidR="005E1F1F" w:rsidRPr="00A953B7">
          <w:rPr>
            <w:webHidden/>
          </w:rPr>
        </w:r>
        <w:r w:rsidR="005E1F1F" w:rsidRPr="00A953B7">
          <w:rPr>
            <w:webHidden/>
          </w:rPr>
          <w:fldChar w:fldCharType="separate"/>
        </w:r>
        <w:r w:rsidR="000F5A78">
          <w:rPr>
            <w:noProof/>
            <w:webHidden/>
          </w:rPr>
          <w:t>2</w:t>
        </w:r>
        <w:r w:rsidR="005E1F1F" w:rsidRPr="00A953B7">
          <w:rPr>
            <w:webHidden/>
          </w:rPr>
          <w:fldChar w:fldCharType="end"/>
        </w:r>
      </w:hyperlink>
    </w:p>
    <w:p w14:paraId="20F78F8C" w14:textId="77777777" w:rsidR="000254B2" w:rsidRPr="00A953B7" w:rsidRDefault="00C3113E">
      <w:pPr>
        <w:pStyle w:val="TOC2"/>
        <w:tabs>
          <w:tab w:val="right" w:leader="dot" w:pos="10790"/>
        </w:tabs>
      </w:pPr>
      <w:hyperlink w:anchor="_Toc374901020" w:history="1">
        <w:r w:rsidR="000254B2" w:rsidRPr="00A953B7">
          <w:t>Assault</w:t>
        </w:r>
        <w:r w:rsidR="000254B2" w:rsidRPr="00A953B7">
          <w:rPr>
            <w:webHidden/>
          </w:rPr>
          <w:tab/>
        </w:r>
        <w:r w:rsidR="005E1F1F" w:rsidRPr="00A953B7">
          <w:rPr>
            <w:webHidden/>
          </w:rPr>
          <w:fldChar w:fldCharType="begin"/>
        </w:r>
        <w:r w:rsidR="000254B2" w:rsidRPr="00A953B7">
          <w:rPr>
            <w:webHidden/>
          </w:rPr>
          <w:instrText xml:space="preserve"> PAGEREF _Toc374901020 \h </w:instrText>
        </w:r>
        <w:r w:rsidR="005E1F1F" w:rsidRPr="00A953B7">
          <w:rPr>
            <w:webHidden/>
          </w:rPr>
        </w:r>
        <w:r w:rsidR="005E1F1F" w:rsidRPr="00A953B7">
          <w:rPr>
            <w:webHidden/>
          </w:rPr>
          <w:fldChar w:fldCharType="separate"/>
        </w:r>
        <w:r w:rsidR="000F5A78">
          <w:rPr>
            <w:noProof/>
            <w:webHidden/>
          </w:rPr>
          <w:t>3</w:t>
        </w:r>
        <w:r w:rsidR="005E1F1F" w:rsidRPr="00A953B7">
          <w:rPr>
            <w:webHidden/>
          </w:rPr>
          <w:fldChar w:fldCharType="end"/>
        </w:r>
      </w:hyperlink>
    </w:p>
    <w:p w14:paraId="544AA5D4" w14:textId="77777777" w:rsidR="000254B2" w:rsidRPr="00A953B7" w:rsidRDefault="00C3113E">
      <w:pPr>
        <w:pStyle w:val="TOC2"/>
        <w:tabs>
          <w:tab w:val="right" w:leader="dot" w:pos="10790"/>
        </w:tabs>
      </w:pPr>
      <w:hyperlink w:anchor="_Toc374901021" w:history="1">
        <w:r w:rsidR="000254B2" w:rsidRPr="00A953B7">
          <w:t>False Imprisonment</w:t>
        </w:r>
        <w:r w:rsidR="000254B2" w:rsidRPr="00A953B7">
          <w:rPr>
            <w:webHidden/>
          </w:rPr>
          <w:tab/>
        </w:r>
        <w:r w:rsidR="005E1F1F" w:rsidRPr="00A953B7">
          <w:rPr>
            <w:webHidden/>
          </w:rPr>
          <w:fldChar w:fldCharType="begin"/>
        </w:r>
        <w:r w:rsidR="000254B2" w:rsidRPr="00A953B7">
          <w:rPr>
            <w:webHidden/>
          </w:rPr>
          <w:instrText xml:space="preserve"> PAGEREF _Toc374901021 \h </w:instrText>
        </w:r>
        <w:r w:rsidR="005E1F1F" w:rsidRPr="00A953B7">
          <w:rPr>
            <w:webHidden/>
          </w:rPr>
        </w:r>
        <w:r w:rsidR="005E1F1F" w:rsidRPr="00A953B7">
          <w:rPr>
            <w:webHidden/>
          </w:rPr>
          <w:fldChar w:fldCharType="separate"/>
        </w:r>
        <w:r w:rsidR="000F5A78">
          <w:rPr>
            <w:noProof/>
            <w:webHidden/>
          </w:rPr>
          <w:t>4</w:t>
        </w:r>
        <w:r w:rsidR="005E1F1F" w:rsidRPr="00A953B7">
          <w:rPr>
            <w:webHidden/>
          </w:rPr>
          <w:fldChar w:fldCharType="end"/>
        </w:r>
      </w:hyperlink>
    </w:p>
    <w:p w14:paraId="4EC8AA27" w14:textId="77777777" w:rsidR="000254B2" w:rsidRPr="00A953B7" w:rsidRDefault="00C3113E">
      <w:pPr>
        <w:pStyle w:val="TOC2"/>
        <w:tabs>
          <w:tab w:val="right" w:leader="dot" w:pos="10790"/>
        </w:tabs>
      </w:pPr>
      <w:hyperlink w:anchor="_Toc374901022" w:history="1">
        <w:r w:rsidR="000254B2" w:rsidRPr="00A953B7">
          <w:t>Trespass to Land</w:t>
        </w:r>
        <w:r w:rsidR="000254B2" w:rsidRPr="00A953B7">
          <w:rPr>
            <w:webHidden/>
          </w:rPr>
          <w:tab/>
        </w:r>
        <w:r w:rsidR="005E1F1F" w:rsidRPr="00A953B7">
          <w:rPr>
            <w:webHidden/>
          </w:rPr>
          <w:fldChar w:fldCharType="begin"/>
        </w:r>
        <w:r w:rsidR="000254B2" w:rsidRPr="00A953B7">
          <w:rPr>
            <w:webHidden/>
          </w:rPr>
          <w:instrText xml:space="preserve"> PAGEREF _Toc374901022 \h </w:instrText>
        </w:r>
        <w:r w:rsidR="005E1F1F" w:rsidRPr="00A953B7">
          <w:rPr>
            <w:webHidden/>
          </w:rPr>
        </w:r>
        <w:r w:rsidR="005E1F1F" w:rsidRPr="00A953B7">
          <w:rPr>
            <w:webHidden/>
          </w:rPr>
          <w:fldChar w:fldCharType="separate"/>
        </w:r>
        <w:r w:rsidR="000F5A78">
          <w:rPr>
            <w:noProof/>
            <w:webHidden/>
          </w:rPr>
          <w:t>5</w:t>
        </w:r>
        <w:r w:rsidR="005E1F1F" w:rsidRPr="00A953B7">
          <w:rPr>
            <w:webHidden/>
          </w:rPr>
          <w:fldChar w:fldCharType="end"/>
        </w:r>
      </w:hyperlink>
    </w:p>
    <w:p w14:paraId="033488D7" w14:textId="77777777" w:rsidR="000254B2" w:rsidRPr="00A953B7" w:rsidRDefault="00C3113E">
      <w:pPr>
        <w:pStyle w:val="TOC2"/>
        <w:tabs>
          <w:tab w:val="right" w:leader="dot" w:pos="10790"/>
        </w:tabs>
      </w:pPr>
      <w:hyperlink w:anchor="_Toc374901023" w:history="1">
        <w:r w:rsidR="000254B2" w:rsidRPr="00A953B7">
          <w:t>Trespass to Chattels</w:t>
        </w:r>
        <w:r w:rsidR="000254B2" w:rsidRPr="00A953B7">
          <w:rPr>
            <w:webHidden/>
          </w:rPr>
          <w:tab/>
        </w:r>
        <w:r w:rsidR="005E1F1F" w:rsidRPr="00A953B7">
          <w:rPr>
            <w:webHidden/>
          </w:rPr>
          <w:fldChar w:fldCharType="begin"/>
        </w:r>
        <w:r w:rsidR="000254B2" w:rsidRPr="00A953B7">
          <w:rPr>
            <w:webHidden/>
          </w:rPr>
          <w:instrText xml:space="preserve"> PAGEREF _Toc374901023 \h </w:instrText>
        </w:r>
        <w:r w:rsidR="005E1F1F" w:rsidRPr="00A953B7">
          <w:rPr>
            <w:webHidden/>
          </w:rPr>
        </w:r>
        <w:r w:rsidR="005E1F1F" w:rsidRPr="00A953B7">
          <w:rPr>
            <w:webHidden/>
          </w:rPr>
          <w:fldChar w:fldCharType="separate"/>
        </w:r>
        <w:r w:rsidR="000F5A78">
          <w:rPr>
            <w:noProof/>
            <w:webHidden/>
          </w:rPr>
          <w:t>6</w:t>
        </w:r>
        <w:r w:rsidR="005E1F1F" w:rsidRPr="00A953B7">
          <w:rPr>
            <w:webHidden/>
          </w:rPr>
          <w:fldChar w:fldCharType="end"/>
        </w:r>
      </w:hyperlink>
    </w:p>
    <w:p w14:paraId="11725E73" w14:textId="77777777" w:rsidR="000254B2" w:rsidRPr="00A953B7" w:rsidRDefault="00C3113E">
      <w:pPr>
        <w:pStyle w:val="TOC2"/>
        <w:tabs>
          <w:tab w:val="right" w:leader="dot" w:pos="10790"/>
        </w:tabs>
      </w:pPr>
      <w:hyperlink w:anchor="_Toc374901024" w:history="1">
        <w:r w:rsidR="000254B2" w:rsidRPr="00A953B7">
          <w:t>Conversion</w:t>
        </w:r>
        <w:r w:rsidR="000254B2" w:rsidRPr="00A953B7">
          <w:rPr>
            <w:webHidden/>
          </w:rPr>
          <w:tab/>
        </w:r>
        <w:r w:rsidR="005E1F1F" w:rsidRPr="00A953B7">
          <w:rPr>
            <w:webHidden/>
          </w:rPr>
          <w:fldChar w:fldCharType="begin"/>
        </w:r>
        <w:r w:rsidR="000254B2" w:rsidRPr="00A953B7">
          <w:rPr>
            <w:webHidden/>
          </w:rPr>
          <w:instrText xml:space="preserve"> PAGEREF _Toc374901024 \h </w:instrText>
        </w:r>
        <w:r w:rsidR="005E1F1F" w:rsidRPr="00A953B7">
          <w:rPr>
            <w:webHidden/>
          </w:rPr>
        </w:r>
        <w:r w:rsidR="005E1F1F" w:rsidRPr="00A953B7">
          <w:rPr>
            <w:webHidden/>
          </w:rPr>
          <w:fldChar w:fldCharType="separate"/>
        </w:r>
        <w:r w:rsidR="000F5A78">
          <w:rPr>
            <w:noProof/>
            <w:webHidden/>
          </w:rPr>
          <w:t>7</w:t>
        </w:r>
        <w:r w:rsidR="005E1F1F" w:rsidRPr="00A953B7">
          <w:rPr>
            <w:webHidden/>
          </w:rPr>
          <w:fldChar w:fldCharType="end"/>
        </w:r>
      </w:hyperlink>
    </w:p>
    <w:p w14:paraId="6B9E1A0C" w14:textId="77777777" w:rsidR="000254B2" w:rsidRPr="00A953B7" w:rsidRDefault="00C3113E">
      <w:pPr>
        <w:pStyle w:val="TOC2"/>
        <w:tabs>
          <w:tab w:val="right" w:leader="dot" w:pos="10790"/>
        </w:tabs>
      </w:pPr>
      <w:hyperlink w:anchor="_Toc374901025" w:history="1">
        <w:r w:rsidR="000254B2" w:rsidRPr="00A953B7">
          <w:t>Intentional Infliction of Emotional Distress</w:t>
        </w:r>
        <w:r w:rsidR="000254B2" w:rsidRPr="00A953B7">
          <w:rPr>
            <w:webHidden/>
          </w:rPr>
          <w:tab/>
        </w:r>
        <w:r w:rsidR="005E1F1F" w:rsidRPr="00A953B7">
          <w:rPr>
            <w:webHidden/>
          </w:rPr>
          <w:fldChar w:fldCharType="begin"/>
        </w:r>
        <w:r w:rsidR="000254B2" w:rsidRPr="00A953B7">
          <w:rPr>
            <w:webHidden/>
          </w:rPr>
          <w:instrText xml:space="preserve"> PAGEREF _Toc374901025 \h </w:instrText>
        </w:r>
        <w:r w:rsidR="005E1F1F" w:rsidRPr="00A953B7">
          <w:rPr>
            <w:webHidden/>
          </w:rPr>
        </w:r>
        <w:r w:rsidR="005E1F1F" w:rsidRPr="00A953B7">
          <w:rPr>
            <w:webHidden/>
          </w:rPr>
          <w:fldChar w:fldCharType="separate"/>
        </w:r>
        <w:r w:rsidR="000F5A78">
          <w:rPr>
            <w:noProof/>
            <w:webHidden/>
          </w:rPr>
          <w:t>8</w:t>
        </w:r>
        <w:r w:rsidR="005E1F1F" w:rsidRPr="00A953B7">
          <w:rPr>
            <w:webHidden/>
          </w:rPr>
          <w:fldChar w:fldCharType="end"/>
        </w:r>
      </w:hyperlink>
    </w:p>
    <w:p w14:paraId="2B5A3F03" w14:textId="77777777" w:rsidR="000254B2" w:rsidRPr="00A953B7" w:rsidRDefault="00C3113E">
      <w:pPr>
        <w:pStyle w:val="TOC1"/>
        <w:tabs>
          <w:tab w:val="right" w:leader="dot" w:pos="10790"/>
        </w:tabs>
      </w:pPr>
      <w:hyperlink w:anchor="_Toc374901026" w:history="1">
        <w:r w:rsidR="000254B2" w:rsidRPr="00A953B7">
          <w:t>Defenses to Intentional Torts</w:t>
        </w:r>
        <w:r w:rsidR="000254B2" w:rsidRPr="00A953B7">
          <w:rPr>
            <w:webHidden/>
          </w:rPr>
          <w:tab/>
        </w:r>
        <w:r w:rsidR="005E1F1F" w:rsidRPr="00A953B7">
          <w:rPr>
            <w:webHidden/>
          </w:rPr>
          <w:fldChar w:fldCharType="begin"/>
        </w:r>
        <w:r w:rsidR="000254B2" w:rsidRPr="00A953B7">
          <w:rPr>
            <w:webHidden/>
          </w:rPr>
          <w:instrText xml:space="preserve"> PAGEREF _Toc374901026 \h </w:instrText>
        </w:r>
        <w:r w:rsidR="005E1F1F" w:rsidRPr="00A953B7">
          <w:rPr>
            <w:webHidden/>
          </w:rPr>
        </w:r>
        <w:r w:rsidR="005E1F1F" w:rsidRPr="00A953B7">
          <w:rPr>
            <w:webHidden/>
          </w:rPr>
          <w:fldChar w:fldCharType="separate"/>
        </w:r>
        <w:r w:rsidR="000F5A78">
          <w:rPr>
            <w:noProof/>
            <w:webHidden/>
          </w:rPr>
          <w:t>9</w:t>
        </w:r>
        <w:r w:rsidR="005E1F1F" w:rsidRPr="00A953B7">
          <w:rPr>
            <w:webHidden/>
          </w:rPr>
          <w:fldChar w:fldCharType="end"/>
        </w:r>
      </w:hyperlink>
    </w:p>
    <w:p w14:paraId="40302B49" w14:textId="77777777" w:rsidR="000254B2" w:rsidRPr="00A953B7" w:rsidRDefault="00C3113E">
      <w:pPr>
        <w:pStyle w:val="TOC2"/>
        <w:tabs>
          <w:tab w:val="right" w:leader="dot" w:pos="10790"/>
        </w:tabs>
      </w:pPr>
      <w:hyperlink w:anchor="_Toc374901027" w:history="1">
        <w:r w:rsidR="000254B2" w:rsidRPr="00A953B7">
          <w:t>Self Defense and Defense of 3rd Parties</w:t>
        </w:r>
        <w:r w:rsidR="000254B2" w:rsidRPr="00A953B7">
          <w:rPr>
            <w:webHidden/>
          </w:rPr>
          <w:tab/>
        </w:r>
        <w:r w:rsidR="005E1F1F" w:rsidRPr="00A953B7">
          <w:rPr>
            <w:webHidden/>
          </w:rPr>
          <w:fldChar w:fldCharType="begin"/>
        </w:r>
        <w:r w:rsidR="000254B2" w:rsidRPr="00A953B7">
          <w:rPr>
            <w:webHidden/>
          </w:rPr>
          <w:instrText xml:space="preserve"> PAGEREF _Toc374901027 \h </w:instrText>
        </w:r>
        <w:r w:rsidR="005E1F1F" w:rsidRPr="00A953B7">
          <w:rPr>
            <w:webHidden/>
          </w:rPr>
        </w:r>
        <w:r w:rsidR="005E1F1F" w:rsidRPr="00A953B7">
          <w:rPr>
            <w:webHidden/>
          </w:rPr>
          <w:fldChar w:fldCharType="separate"/>
        </w:r>
        <w:r w:rsidR="000F5A78">
          <w:rPr>
            <w:noProof/>
            <w:webHidden/>
          </w:rPr>
          <w:t>9</w:t>
        </w:r>
        <w:r w:rsidR="005E1F1F" w:rsidRPr="00A953B7">
          <w:rPr>
            <w:webHidden/>
          </w:rPr>
          <w:fldChar w:fldCharType="end"/>
        </w:r>
      </w:hyperlink>
    </w:p>
    <w:p w14:paraId="12F95727" w14:textId="77777777" w:rsidR="000254B2" w:rsidRPr="00A953B7" w:rsidRDefault="00C3113E">
      <w:pPr>
        <w:pStyle w:val="TOC2"/>
        <w:tabs>
          <w:tab w:val="right" w:leader="dot" w:pos="10790"/>
        </w:tabs>
      </w:pPr>
      <w:hyperlink w:anchor="_Toc374901028" w:history="1">
        <w:r w:rsidR="000254B2" w:rsidRPr="00A953B7">
          <w:t>Defense and Repossession of Property</w:t>
        </w:r>
        <w:r w:rsidR="000254B2" w:rsidRPr="00A953B7">
          <w:rPr>
            <w:webHidden/>
          </w:rPr>
          <w:tab/>
        </w:r>
        <w:r w:rsidR="005E1F1F" w:rsidRPr="00A953B7">
          <w:rPr>
            <w:webHidden/>
          </w:rPr>
          <w:fldChar w:fldCharType="begin"/>
        </w:r>
        <w:r w:rsidR="000254B2" w:rsidRPr="00A953B7">
          <w:rPr>
            <w:webHidden/>
          </w:rPr>
          <w:instrText xml:space="preserve"> PAGEREF _Toc374901028 \h </w:instrText>
        </w:r>
        <w:r w:rsidR="005E1F1F" w:rsidRPr="00A953B7">
          <w:rPr>
            <w:webHidden/>
          </w:rPr>
        </w:r>
        <w:r w:rsidR="005E1F1F" w:rsidRPr="00A953B7">
          <w:rPr>
            <w:webHidden/>
          </w:rPr>
          <w:fldChar w:fldCharType="separate"/>
        </w:r>
        <w:r w:rsidR="000F5A78">
          <w:rPr>
            <w:noProof/>
            <w:webHidden/>
          </w:rPr>
          <w:t>10</w:t>
        </w:r>
        <w:r w:rsidR="005E1F1F" w:rsidRPr="00A953B7">
          <w:rPr>
            <w:webHidden/>
          </w:rPr>
          <w:fldChar w:fldCharType="end"/>
        </w:r>
      </w:hyperlink>
    </w:p>
    <w:p w14:paraId="02913F86" w14:textId="77777777" w:rsidR="000254B2" w:rsidRPr="00A953B7" w:rsidRDefault="00C3113E">
      <w:pPr>
        <w:pStyle w:val="TOC2"/>
        <w:tabs>
          <w:tab w:val="right" w:leader="dot" w:pos="10790"/>
        </w:tabs>
      </w:pPr>
      <w:hyperlink w:anchor="_Toc374901029" w:history="1">
        <w:r w:rsidR="000254B2" w:rsidRPr="00A953B7">
          <w:t>Discipline</w:t>
        </w:r>
        <w:r w:rsidR="000254B2" w:rsidRPr="00A953B7">
          <w:rPr>
            <w:webHidden/>
          </w:rPr>
          <w:tab/>
        </w:r>
        <w:r w:rsidR="005E1F1F" w:rsidRPr="00A953B7">
          <w:rPr>
            <w:webHidden/>
          </w:rPr>
          <w:fldChar w:fldCharType="begin"/>
        </w:r>
        <w:r w:rsidR="000254B2" w:rsidRPr="00A953B7">
          <w:rPr>
            <w:webHidden/>
          </w:rPr>
          <w:instrText xml:space="preserve"> PAGEREF _Toc374901029 \h </w:instrText>
        </w:r>
        <w:r w:rsidR="005E1F1F" w:rsidRPr="00A953B7">
          <w:rPr>
            <w:webHidden/>
          </w:rPr>
        </w:r>
        <w:r w:rsidR="005E1F1F" w:rsidRPr="00A953B7">
          <w:rPr>
            <w:webHidden/>
          </w:rPr>
          <w:fldChar w:fldCharType="separate"/>
        </w:r>
        <w:r w:rsidR="000F5A78">
          <w:rPr>
            <w:noProof/>
            <w:webHidden/>
          </w:rPr>
          <w:t>11</w:t>
        </w:r>
        <w:r w:rsidR="005E1F1F" w:rsidRPr="00A953B7">
          <w:rPr>
            <w:webHidden/>
          </w:rPr>
          <w:fldChar w:fldCharType="end"/>
        </w:r>
      </w:hyperlink>
    </w:p>
    <w:p w14:paraId="193EAEAE" w14:textId="77777777" w:rsidR="000254B2" w:rsidRPr="00A953B7" w:rsidRDefault="00C3113E">
      <w:pPr>
        <w:pStyle w:val="TOC2"/>
        <w:tabs>
          <w:tab w:val="right" w:leader="dot" w:pos="10790"/>
        </w:tabs>
      </w:pPr>
      <w:hyperlink w:anchor="_Toc374901030" w:history="1">
        <w:r w:rsidR="000254B2" w:rsidRPr="00A953B7">
          <w:t>Consent</w:t>
        </w:r>
        <w:r w:rsidR="000254B2" w:rsidRPr="00A953B7">
          <w:rPr>
            <w:webHidden/>
          </w:rPr>
          <w:tab/>
        </w:r>
        <w:r w:rsidR="005E1F1F" w:rsidRPr="00A953B7">
          <w:rPr>
            <w:webHidden/>
          </w:rPr>
          <w:fldChar w:fldCharType="begin"/>
        </w:r>
        <w:r w:rsidR="000254B2" w:rsidRPr="00A953B7">
          <w:rPr>
            <w:webHidden/>
          </w:rPr>
          <w:instrText xml:space="preserve"> PAGEREF _Toc374901030 \h </w:instrText>
        </w:r>
        <w:r w:rsidR="005E1F1F" w:rsidRPr="00A953B7">
          <w:rPr>
            <w:webHidden/>
          </w:rPr>
        </w:r>
        <w:r w:rsidR="005E1F1F" w:rsidRPr="00A953B7">
          <w:rPr>
            <w:webHidden/>
          </w:rPr>
          <w:fldChar w:fldCharType="separate"/>
        </w:r>
        <w:r w:rsidR="000F5A78">
          <w:rPr>
            <w:noProof/>
            <w:webHidden/>
          </w:rPr>
          <w:t>11</w:t>
        </w:r>
        <w:r w:rsidR="005E1F1F" w:rsidRPr="00A953B7">
          <w:rPr>
            <w:webHidden/>
          </w:rPr>
          <w:fldChar w:fldCharType="end"/>
        </w:r>
      </w:hyperlink>
    </w:p>
    <w:p w14:paraId="14C00921" w14:textId="77777777" w:rsidR="000254B2" w:rsidRPr="00A953B7" w:rsidRDefault="00C3113E">
      <w:pPr>
        <w:pStyle w:val="TOC2"/>
        <w:tabs>
          <w:tab w:val="right" w:leader="dot" w:pos="10790"/>
        </w:tabs>
      </w:pPr>
      <w:hyperlink w:anchor="_Toc374901031" w:history="1">
        <w:r w:rsidR="000254B2" w:rsidRPr="00A953B7">
          <w:t>Necessity</w:t>
        </w:r>
        <w:r w:rsidR="000254B2" w:rsidRPr="00A953B7">
          <w:rPr>
            <w:webHidden/>
          </w:rPr>
          <w:tab/>
        </w:r>
        <w:r w:rsidR="005E1F1F" w:rsidRPr="00A953B7">
          <w:rPr>
            <w:webHidden/>
          </w:rPr>
          <w:fldChar w:fldCharType="begin"/>
        </w:r>
        <w:r w:rsidR="000254B2" w:rsidRPr="00A953B7">
          <w:rPr>
            <w:webHidden/>
          </w:rPr>
          <w:instrText xml:space="preserve"> PAGEREF _Toc374901031 \h </w:instrText>
        </w:r>
        <w:r w:rsidR="005E1F1F" w:rsidRPr="00A953B7">
          <w:rPr>
            <w:webHidden/>
          </w:rPr>
        </w:r>
        <w:r w:rsidR="005E1F1F" w:rsidRPr="00A953B7">
          <w:rPr>
            <w:webHidden/>
          </w:rPr>
          <w:fldChar w:fldCharType="separate"/>
        </w:r>
        <w:r w:rsidR="000F5A78">
          <w:rPr>
            <w:noProof/>
            <w:webHidden/>
          </w:rPr>
          <w:t>12</w:t>
        </w:r>
        <w:r w:rsidR="005E1F1F" w:rsidRPr="00A953B7">
          <w:rPr>
            <w:webHidden/>
          </w:rPr>
          <w:fldChar w:fldCharType="end"/>
        </w:r>
      </w:hyperlink>
    </w:p>
    <w:p w14:paraId="262AFF25" w14:textId="77777777" w:rsidR="000254B2" w:rsidRPr="00A953B7" w:rsidRDefault="00C3113E">
      <w:pPr>
        <w:pStyle w:val="TOC1"/>
        <w:tabs>
          <w:tab w:val="right" w:leader="dot" w:pos="10790"/>
        </w:tabs>
      </w:pPr>
      <w:hyperlink w:anchor="_Toc374901032" w:history="1">
        <w:r w:rsidR="000254B2" w:rsidRPr="00A953B7">
          <w:t>Negligence</w:t>
        </w:r>
        <w:r w:rsidR="000254B2" w:rsidRPr="00A953B7">
          <w:rPr>
            <w:webHidden/>
          </w:rPr>
          <w:tab/>
        </w:r>
        <w:r w:rsidR="005E1F1F" w:rsidRPr="00A953B7">
          <w:rPr>
            <w:webHidden/>
          </w:rPr>
          <w:fldChar w:fldCharType="begin"/>
        </w:r>
        <w:r w:rsidR="000254B2" w:rsidRPr="00A953B7">
          <w:rPr>
            <w:webHidden/>
          </w:rPr>
          <w:instrText xml:space="preserve"> PAGEREF _Toc374901032 \h </w:instrText>
        </w:r>
        <w:r w:rsidR="005E1F1F" w:rsidRPr="00A953B7">
          <w:rPr>
            <w:webHidden/>
          </w:rPr>
        </w:r>
        <w:r w:rsidR="005E1F1F" w:rsidRPr="00A953B7">
          <w:rPr>
            <w:webHidden/>
          </w:rPr>
          <w:fldChar w:fldCharType="separate"/>
        </w:r>
        <w:r w:rsidR="000F5A78">
          <w:rPr>
            <w:noProof/>
            <w:webHidden/>
          </w:rPr>
          <w:t>13</w:t>
        </w:r>
        <w:r w:rsidR="005E1F1F" w:rsidRPr="00A953B7">
          <w:rPr>
            <w:webHidden/>
          </w:rPr>
          <w:fldChar w:fldCharType="end"/>
        </w:r>
      </w:hyperlink>
    </w:p>
    <w:p w14:paraId="5A8B0535" w14:textId="77777777" w:rsidR="000254B2" w:rsidRPr="00A953B7" w:rsidRDefault="00C3113E">
      <w:pPr>
        <w:pStyle w:val="TOC2"/>
        <w:tabs>
          <w:tab w:val="right" w:leader="dot" w:pos="10790"/>
        </w:tabs>
      </w:pPr>
      <w:hyperlink w:anchor="_Toc374901033" w:history="1">
        <w:r w:rsidR="000254B2" w:rsidRPr="00A953B7">
          <w:t>Duty</w:t>
        </w:r>
        <w:r w:rsidR="000254B2" w:rsidRPr="00A953B7">
          <w:rPr>
            <w:webHidden/>
          </w:rPr>
          <w:tab/>
        </w:r>
        <w:r w:rsidR="005E1F1F" w:rsidRPr="00A953B7">
          <w:rPr>
            <w:webHidden/>
          </w:rPr>
          <w:fldChar w:fldCharType="begin"/>
        </w:r>
        <w:r w:rsidR="000254B2" w:rsidRPr="00A953B7">
          <w:rPr>
            <w:webHidden/>
          </w:rPr>
          <w:instrText xml:space="preserve"> PAGEREF _Toc374901033 \h </w:instrText>
        </w:r>
        <w:r w:rsidR="005E1F1F" w:rsidRPr="00A953B7">
          <w:rPr>
            <w:webHidden/>
          </w:rPr>
        </w:r>
        <w:r w:rsidR="005E1F1F" w:rsidRPr="00A953B7">
          <w:rPr>
            <w:webHidden/>
          </w:rPr>
          <w:fldChar w:fldCharType="separate"/>
        </w:r>
        <w:r w:rsidR="000F5A78">
          <w:rPr>
            <w:noProof/>
            <w:webHidden/>
          </w:rPr>
          <w:t>13</w:t>
        </w:r>
        <w:r w:rsidR="005E1F1F" w:rsidRPr="00A953B7">
          <w:rPr>
            <w:webHidden/>
          </w:rPr>
          <w:fldChar w:fldCharType="end"/>
        </w:r>
      </w:hyperlink>
    </w:p>
    <w:p w14:paraId="2253A922" w14:textId="77777777" w:rsidR="000254B2" w:rsidRPr="00A953B7" w:rsidRDefault="00C3113E">
      <w:pPr>
        <w:pStyle w:val="TOC2"/>
        <w:tabs>
          <w:tab w:val="right" w:leader="dot" w:pos="10790"/>
        </w:tabs>
      </w:pPr>
      <w:hyperlink w:anchor="_Toc374901034" w:history="1">
        <w:r w:rsidR="000254B2" w:rsidRPr="00A953B7">
          <w:t>Breach</w:t>
        </w:r>
        <w:r w:rsidR="000254B2" w:rsidRPr="00A953B7">
          <w:rPr>
            <w:webHidden/>
          </w:rPr>
          <w:tab/>
        </w:r>
        <w:r w:rsidR="005E1F1F" w:rsidRPr="00A953B7">
          <w:rPr>
            <w:webHidden/>
          </w:rPr>
          <w:fldChar w:fldCharType="begin"/>
        </w:r>
        <w:r w:rsidR="000254B2" w:rsidRPr="00A953B7">
          <w:rPr>
            <w:webHidden/>
          </w:rPr>
          <w:instrText xml:space="preserve"> PAGEREF _Toc374901034 \h </w:instrText>
        </w:r>
        <w:r w:rsidR="005E1F1F" w:rsidRPr="00A953B7">
          <w:rPr>
            <w:webHidden/>
          </w:rPr>
        </w:r>
        <w:r w:rsidR="005E1F1F" w:rsidRPr="00A953B7">
          <w:rPr>
            <w:webHidden/>
          </w:rPr>
          <w:fldChar w:fldCharType="separate"/>
        </w:r>
        <w:r w:rsidR="000F5A78">
          <w:rPr>
            <w:noProof/>
            <w:webHidden/>
          </w:rPr>
          <w:t>18</w:t>
        </w:r>
        <w:r w:rsidR="005E1F1F" w:rsidRPr="00A953B7">
          <w:rPr>
            <w:webHidden/>
          </w:rPr>
          <w:fldChar w:fldCharType="end"/>
        </w:r>
      </w:hyperlink>
    </w:p>
    <w:p w14:paraId="7E8C3FE2" w14:textId="77777777" w:rsidR="000254B2" w:rsidRPr="00A953B7" w:rsidRDefault="00C3113E">
      <w:pPr>
        <w:pStyle w:val="TOC2"/>
        <w:tabs>
          <w:tab w:val="right" w:leader="dot" w:pos="10790"/>
        </w:tabs>
      </w:pPr>
      <w:hyperlink w:anchor="_Toc374901035" w:history="1">
        <w:r w:rsidR="000254B2" w:rsidRPr="00A953B7">
          <w:t>Legally Cognizable Harm</w:t>
        </w:r>
        <w:r w:rsidR="000254B2" w:rsidRPr="00A953B7">
          <w:rPr>
            <w:webHidden/>
          </w:rPr>
          <w:tab/>
        </w:r>
        <w:r w:rsidR="005E1F1F" w:rsidRPr="00A953B7">
          <w:rPr>
            <w:webHidden/>
          </w:rPr>
          <w:fldChar w:fldCharType="begin"/>
        </w:r>
        <w:r w:rsidR="000254B2" w:rsidRPr="00A953B7">
          <w:rPr>
            <w:webHidden/>
          </w:rPr>
          <w:instrText xml:space="preserve"> PAGEREF _Toc374901035 \h </w:instrText>
        </w:r>
        <w:r w:rsidR="005E1F1F" w:rsidRPr="00A953B7">
          <w:rPr>
            <w:webHidden/>
          </w:rPr>
        </w:r>
        <w:r w:rsidR="005E1F1F" w:rsidRPr="00A953B7">
          <w:rPr>
            <w:webHidden/>
          </w:rPr>
          <w:fldChar w:fldCharType="separate"/>
        </w:r>
        <w:r w:rsidR="000F5A78">
          <w:rPr>
            <w:noProof/>
            <w:webHidden/>
          </w:rPr>
          <w:t>20</w:t>
        </w:r>
        <w:r w:rsidR="005E1F1F" w:rsidRPr="00A953B7">
          <w:rPr>
            <w:webHidden/>
          </w:rPr>
          <w:fldChar w:fldCharType="end"/>
        </w:r>
      </w:hyperlink>
    </w:p>
    <w:p w14:paraId="657BCCB1" w14:textId="77777777" w:rsidR="000254B2" w:rsidRPr="00A953B7" w:rsidRDefault="00C3113E">
      <w:pPr>
        <w:pStyle w:val="TOC2"/>
        <w:tabs>
          <w:tab w:val="right" w:leader="dot" w:pos="10790"/>
        </w:tabs>
      </w:pPr>
      <w:hyperlink w:anchor="_Toc374901036" w:history="1">
        <w:r w:rsidR="000254B2" w:rsidRPr="00A953B7">
          <w:t>Cause in Fact</w:t>
        </w:r>
        <w:r w:rsidR="000254B2" w:rsidRPr="00A953B7">
          <w:rPr>
            <w:webHidden/>
          </w:rPr>
          <w:tab/>
        </w:r>
        <w:r w:rsidR="005E1F1F" w:rsidRPr="00A953B7">
          <w:rPr>
            <w:webHidden/>
          </w:rPr>
          <w:fldChar w:fldCharType="begin"/>
        </w:r>
        <w:r w:rsidR="000254B2" w:rsidRPr="00A953B7">
          <w:rPr>
            <w:webHidden/>
          </w:rPr>
          <w:instrText xml:space="preserve"> PAGEREF _Toc374901036 \h </w:instrText>
        </w:r>
        <w:r w:rsidR="005E1F1F" w:rsidRPr="00A953B7">
          <w:rPr>
            <w:webHidden/>
          </w:rPr>
        </w:r>
        <w:r w:rsidR="005E1F1F" w:rsidRPr="00A953B7">
          <w:rPr>
            <w:webHidden/>
          </w:rPr>
          <w:fldChar w:fldCharType="separate"/>
        </w:r>
        <w:r w:rsidR="000F5A78">
          <w:rPr>
            <w:noProof/>
            <w:webHidden/>
          </w:rPr>
          <w:t>21</w:t>
        </w:r>
        <w:r w:rsidR="005E1F1F" w:rsidRPr="00A953B7">
          <w:rPr>
            <w:webHidden/>
          </w:rPr>
          <w:fldChar w:fldCharType="end"/>
        </w:r>
      </w:hyperlink>
    </w:p>
    <w:p w14:paraId="59688B6D" w14:textId="77777777" w:rsidR="000254B2" w:rsidRPr="00A953B7" w:rsidRDefault="00C3113E">
      <w:pPr>
        <w:pStyle w:val="TOC2"/>
        <w:tabs>
          <w:tab w:val="right" w:leader="dot" w:pos="10790"/>
        </w:tabs>
      </w:pPr>
      <w:hyperlink w:anchor="_Toc374901037" w:history="1">
        <w:r w:rsidR="000254B2" w:rsidRPr="00A953B7">
          <w:t>Scope of Risk</w:t>
        </w:r>
        <w:r w:rsidR="000254B2" w:rsidRPr="00A953B7">
          <w:rPr>
            <w:webHidden/>
          </w:rPr>
          <w:tab/>
        </w:r>
        <w:r w:rsidR="005E1F1F" w:rsidRPr="00A953B7">
          <w:rPr>
            <w:webHidden/>
          </w:rPr>
          <w:fldChar w:fldCharType="begin"/>
        </w:r>
        <w:r w:rsidR="000254B2" w:rsidRPr="00A953B7">
          <w:rPr>
            <w:webHidden/>
          </w:rPr>
          <w:instrText xml:space="preserve"> PAGEREF _Toc374901037 \h </w:instrText>
        </w:r>
        <w:r w:rsidR="005E1F1F" w:rsidRPr="00A953B7">
          <w:rPr>
            <w:webHidden/>
          </w:rPr>
        </w:r>
        <w:r w:rsidR="005E1F1F" w:rsidRPr="00A953B7">
          <w:rPr>
            <w:webHidden/>
          </w:rPr>
          <w:fldChar w:fldCharType="separate"/>
        </w:r>
        <w:r w:rsidR="000F5A78">
          <w:rPr>
            <w:noProof/>
            <w:webHidden/>
          </w:rPr>
          <w:t>22</w:t>
        </w:r>
        <w:r w:rsidR="005E1F1F" w:rsidRPr="00A953B7">
          <w:rPr>
            <w:webHidden/>
          </w:rPr>
          <w:fldChar w:fldCharType="end"/>
        </w:r>
      </w:hyperlink>
    </w:p>
    <w:p w14:paraId="1AB9A85F" w14:textId="77777777" w:rsidR="000254B2" w:rsidRPr="00A953B7" w:rsidRDefault="00C3113E">
      <w:pPr>
        <w:pStyle w:val="TOC2"/>
        <w:tabs>
          <w:tab w:val="right" w:leader="dot" w:pos="10790"/>
        </w:tabs>
      </w:pPr>
      <w:hyperlink w:anchor="_Toc374901038" w:history="1">
        <w:r w:rsidR="000254B2" w:rsidRPr="00A953B7">
          <w:t>Apportionment of Fault</w:t>
        </w:r>
        <w:r w:rsidR="000254B2" w:rsidRPr="00A953B7">
          <w:rPr>
            <w:webHidden/>
          </w:rPr>
          <w:tab/>
        </w:r>
        <w:r w:rsidR="005E1F1F" w:rsidRPr="00A953B7">
          <w:rPr>
            <w:webHidden/>
          </w:rPr>
          <w:fldChar w:fldCharType="begin"/>
        </w:r>
        <w:r w:rsidR="000254B2" w:rsidRPr="00A953B7">
          <w:rPr>
            <w:webHidden/>
          </w:rPr>
          <w:instrText xml:space="preserve"> PAGEREF _Toc374901038 \h </w:instrText>
        </w:r>
        <w:r w:rsidR="005E1F1F" w:rsidRPr="00A953B7">
          <w:rPr>
            <w:webHidden/>
          </w:rPr>
        </w:r>
        <w:r w:rsidR="005E1F1F" w:rsidRPr="00A953B7">
          <w:rPr>
            <w:webHidden/>
          </w:rPr>
          <w:fldChar w:fldCharType="separate"/>
        </w:r>
        <w:r w:rsidR="000F5A78">
          <w:rPr>
            <w:noProof/>
            <w:webHidden/>
          </w:rPr>
          <w:t>23</w:t>
        </w:r>
        <w:r w:rsidR="005E1F1F" w:rsidRPr="00A953B7">
          <w:rPr>
            <w:webHidden/>
          </w:rPr>
          <w:fldChar w:fldCharType="end"/>
        </w:r>
      </w:hyperlink>
    </w:p>
    <w:p w14:paraId="5F7CFAD5" w14:textId="77777777" w:rsidR="000254B2" w:rsidRPr="00A953B7" w:rsidRDefault="00C3113E">
      <w:pPr>
        <w:pStyle w:val="TOC2"/>
        <w:tabs>
          <w:tab w:val="right" w:leader="dot" w:pos="10790"/>
        </w:tabs>
      </w:pPr>
      <w:hyperlink w:anchor="_Toc374901039" w:history="1">
        <w:r w:rsidR="000254B2" w:rsidRPr="00A953B7">
          <w:t>Vicarious Liability</w:t>
        </w:r>
        <w:r w:rsidR="000254B2" w:rsidRPr="00A953B7">
          <w:rPr>
            <w:webHidden/>
          </w:rPr>
          <w:tab/>
        </w:r>
        <w:r w:rsidR="005E1F1F" w:rsidRPr="00A953B7">
          <w:rPr>
            <w:webHidden/>
          </w:rPr>
          <w:fldChar w:fldCharType="begin"/>
        </w:r>
        <w:r w:rsidR="000254B2" w:rsidRPr="00A953B7">
          <w:rPr>
            <w:webHidden/>
          </w:rPr>
          <w:instrText xml:space="preserve"> PAGEREF _Toc374901039 \h </w:instrText>
        </w:r>
        <w:r w:rsidR="005E1F1F" w:rsidRPr="00A953B7">
          <w:rPr>
            <w:webHidden/>
          </w:rPr>
        </w:r>
        <w:r w:rsidR="005E1F1F" w:rsidRPr="00A953B7">
          <w:rPr>
            <w:webHidden/>
          </w:rPr>
          <w:fldChar w:fldCharType="separate"/>
        </w:r>
        <w:r w:rsidR="000F5A78">
          <w:rPr>
            <w:noProof/>
            <w:webHidden/>
          </w:rPr>
          <w:t>23</w:t>
        </w:r>
        <w:r w:rsidR="005E1F1F" w:rsidRPr="00A953B7">
          <w:rPr>
            <w:webHidden/>
          </w:rPr>
          <w:fldChar w:fldCharType="end"/>
        </w:r>
      </w:hyperlink>
    </w:p>
    <w:p w14:paraId="58AFB1AB" w14:textId="77777777" w:rsidR="000254B2" w:rsidRPr="00A953B7" w:rsidRDefault="00C3113E">
      <w:pPr>
        <w:pStyle w:val="TOC2"/>
        <w:tabs>
          <w:tab w:val="right" w:leader="dot" w:pos="10790"/>
        </w:tabs>
      </w:pPr>
      <w:hyperlink w:anchor="_Toc374901040" w:history="1">
        <w:r w:rsidR="000254B2" w:rsidRPr="00A953B7">
          <w:t>Affirmative Defenses to Negligence</w:t>
        </w:r>
        <w:r w:rsidR="000254B2" w:rsidRPr="00A953B7">
          <w:rPr>
            <w:webHidden/>
          </w:rPr>
          <w:tab/>
        </w:r>
        <w:r w:rsidR="005E1F1F" w:rsidRPr="00A953B7">
          <w:rPr>
            <w:webHidden/>
          </w:rPr>
          <w:fldChar w:fldCharType="begin"/>
        </w:r>
        <w:r w:rsidR="000254B2" w:rsidRPr="00A953B7">
          <w:rPr>
            <w:webHidden/>
          </w:rPr>
          <w:instrText xml:space="preserve"> PAGEREF _Toc374901040 \h </w:instrText>
        </w:r>
        <w:r w:rsidR="005E1F1F" w:rsidRPr="00A953B7">
          <w:rPr>
            <w:webHidden/>
          </w:rPr>
        </w:r>
        <w:r w:rsidR="005E1F1F" w:rsidRPr="00A953B7">
          <w:rPr>
            <w:webHidden/>
          </w:rPr>
          <w:fldChar w:fldCharType="separate"/>
        </w:r>
        <w:r w:rsidR="000F5A78">
          <w:rPr>
            <w:noProof/>
            <w:webHidden/>
          </w:rPr>
          <w:t>25</w:t>
        </w:r>
        <w:r w:rsidR="005E1F1F" w:rsidRPr="00A953B7">
          <w:rPr>
            <w:webHidden/>
          </w:rPr>
          <w:fldChar w:fldCharType="end"/>
        </w:r>
      </w:hyperlink>
    </w:p>
    <w:p w14:paraId="673FC35D" w14:textId="77777777" w:rsidR="000254B2" w:rsidRPr="00A953B7" w:rsidRDefault="00C3113E">
      <w:pPr>
        <w:pStyle w:val="TOC2"/>
        <w:tabs>
          <w:tab w:val="right" w:leader="dot" w:pos="10790"/>
        </w:tabs>
      </w:pPr>
      <w:hyperlink w:anchor="_Toc374901041" w:history="1">
        <w:r w:rsidR="000254B2" w:rsidRPr="00A953B7">
          <w:t>Death</w:t>
        </w:r>
        <w:r w:rsidR="000254B2" w:rsidRPr="00A953B7">
          <w:rPr>
            <w:webHidden/>
          </w:rPr>
          <w:tab/>
        </w:r>
        <w:r w:rsidR="005E1F1F" w:rsidRPr="00A953B7">
          <w:rPr>
            <w:webHidden/>
          </w:rPr>
          <w:fldChar w:fldCharType="begin"/>
        </w:r>
        <w:r w:rsidR="000254B2" w:rsidRPr="00A953B7">
          <w:rPr>
            <w:webHidden/>
          </w:rPr>
          <w:instrText xml:space="preserve"> PAGEREF _Toc374901041 \h </w:instrText>
        </w:r>
        <w:r w:rsidR="005E1F1F" w:rsidRPr="00A953B7">
          <w:rPr>
            <w:webHidden/>
          </w:rPr>
        </w:r>
        <w:r w:rsidR="005E1F1F" w:rsidRPr="00A953B7">
          <w:rPr>
            <w:webHidden/>
          </w:rPr>
          <w:fldChar w:fldCharType="separate"/>
        </w:r>
        <w:r w:rsidR="000F5A78">
          <w:rPr>
            <w:noProof/>
            <w:webHidden/>
          </w:rPr>
          <w:t>26</w:t>
        </w:r>
        <w:r w:rsidR="005E1F1F" w:rsidRPr="00A953B7">
          <w:rPr>
            <w:webHidden/>
          </w:rPr>
          <w:fldChar w:fldCharType="end"/>
        </w:r>
      </w:hyperlink>
    </w:p>
    <w:p w14:paraId="1436A340" w14:textId="77777777" w:rsidR="000254B2" w:rsidRPr="00A953B7" w:rsidRDefault="00C3113E">
      <w:pPr>
        <w:pStyle w:val="TOC2"/>
        <w:tabs>
          <w:tab w:val="right" w:leader="dot" w:pos="10790"/>
        </w:tabs>
      </w:pPr>
      <w:hyperlink w:anchor="_Toc374901042" w:history="1">
        <w:r w:rsidR="000254B2" w:rsidRPr="00A953B7">
          <w:t>Damages</w:t>
        </w:r>
        <w:r w:rsidR="000254B2" w:rsidRPr="00A953B7">
          <w:rPr>
            <w:webHidden/>
          </w:rPr>
          <w:tab/>
        </w:r>
        <w:r w:rsidR="005E1F1F" w:rsidRPr="00A953B7">
          <w:rPr>
            <w:webHidden/>
          </w:rPr>
          <w:fldChar w:fldCharType="begin"/>
        </w:r>
        <w:r w:rsidR="000254B2" w:rsidRPr="00A953B7">
          <w:rPr>
            <w:webHidden/>
          </w:rPr>
          <w:instrText xml:space="preserve"> PAGEREF _Toc374901042 \h </w:instrText>
        </w:r>
        <w:r w:rsidR="005E1F1F" w:rsidRPr="00A953B7">
          <w:rPr>
            <w:webHidden/>
          </w:rPr>
        </w:r>
        <w:r w:rsidR="005E1F1F" w:rsidRPr="00A953B7">
          <w:rPr>
            <w:webHidden/>
          </w:rPr>
          <w:fldChar w:fldCharType="separate"/>
        </w:r>
        <w:r w:rsidR="000F5A78">
          <w:rPr>
            <w:noProof/>
            <w:webHidden/>
          </w:rPr>
          <w:t>27</w:t>
        </w:r>
        <w:r w:rsidR="005E1F1F" w:rsidRPr="00A953B7">
          <w:rPr>
            <w:webHidden/>
          </w:rPr>
          <w:fldChar w:fldCharType="end"/>
        </w:r>
      </w:hyperlink>
    </w:p>
    <w:p w14:paraId="0F218746" w14:textId="77777777" w:rsidR="000254B2" w:rsidRPr="00A953B7" w:rsidRDefault="00C3113E">
      <w:pPr>
        <w:pStyle w:val="TOC1"/>
        <w:tabs>
          <w:tab w:val="right" w:leader="dot" w:pos="10790"/>
        </w:tabs>
      </w:pPr>
      <w:hyperlink w:anchor="_Toc374901043" w:history="1">
        <w:r w:rsidR="000254B2" w:rsidRPr="00A953B7">
          <w:t>Sources of Duties</w:t>
        </w:r>
        <w:r w:rsidR="000254B2" w:rsidRPr="00A953B7">
          <w:rPr>
            <w:webHidden/>
          </w:rPr>
          <w:tab/>
        </w:r>
        <w:r w:rsidR="005E1F1F" w:rsidRPr="00A953B7">
          <w:rPr>
            <w:webHidden/>
          </w:rPr>
          <w:fldChar w:fldCharType="begin"/>
        </w:r>
        <w:r w:rsidR="000254B2" w:rsidRPr="00A953B7">
          <w:rPr>
            <w:webHidden/>
          </w:rPr>
          <w:instrText xml:space="preserve"> PAGEREF _Toc374901043 \h </w:instrText>
        </w:r>
        <w:r w:rsidR="005E1F1F" w:rsidRPr="00A953B7">
          <w:rPr>
            <w:webHidden/>
          </w:rPr>
        </w:r>
        <w:r w:rsidR="005E1F1F" w:rsidRPr="00A953B7">
          <w:rPr>
            <w:webHidden/>
          </w:rPr>
          <w:fldChar w:fldCharType="separate"/>
        </w:r>
        <w:r w:rsidR="000F5A78">
          <w:rPr>
            <w:noProof/>
            <w:webHidden/>
          </w:rPr>
          <w:t>27</w:t>
        </w:r>
        <w:r w:rsidR="005E1F1F" w:rsidRPr="00A953B7">
          <w:rPr>
            <w:webHidden/>
          </w:rPr>
          <w:fldChar w:fldCharType="end"/>
        </w:r>
      </w:hyperlink>
    </w:p>
    <w:p w14:paraId="144F44AD" w14:textId="77777777" w:rsidR="00E51B7E" w:rsidRPr="00A953B7" w:rsidRDefault="005E1F1F">
      <w:r w:rsidRPr="00A953B7">
        <w:fldChar w:fldCharType="end"/>
      </w:r>
      <w:r w:rsidR="00E51B7E" w:rsidRPr="00A953B7">
        <w:br w:type="page"/>
      </w:r>
    </w:p>
    <w:p w14:paraId="400A55D3" w14:textId="77777777" w:rsidR="00FF2838" w:rsidRPr="00A953B7" w:rsidRDefault="00FF2838" w:rsidP="00CD58D5">
      <w:pPr>
        <w:pStyle w:val="Heading1"/>
      </w:pPr>
      <w:bookmarkStart w:id="1" w:name="_Toc374901018"/>
      <w:r w:rsidRPr="00A953B7">
        <w:lastRenderedPageBreak/>
        <w:t>Intentional Torts</w:t>
      </w:r>
      <w:bookmarkEnd w:id="1"/>
    </w:p>
    <w:p w14:paraId="678B433C" w14:textId="77777777" w:rsidR="007D4E77" w:rsidRPr="00A953B7" w:rsidRDefault="00526810" w:rsidP="00247A10">
      <w:pPr>
        <w:pStyle w:val="Heading2"/>
      </w:pPr>
      <w:bookmarkStart w:id="2" w:name="_Toc374901019"/>
      <w:r w:rsidRPr="00A953B7">
        <w:t>Battery</w:t>
      </w:r>
      <w:bookmarkEnd w:id="2"/>
    </w:p>
    <w:p w14:paraId="649F4EDA" w14:textId="77777777" w:rsidR="00526810" w:rsidRPr="00A953B7" w:rsidRDefault="00526810" w:rsidP="00247A10">
      <w:pPr>
        <w:pStyle w:val="Heading3"/>
      </w:pPr>
      <w:r w:rsidRPr="00A953B7">
        <w:t>Intent</w:t>
      </w:r>
    </w:p>
    <w:p w14:paraId="4EA0FD47" w14:textId="77777777" w:rsidR="00D72966" w:rsidRPr="00A953B7" w:rsidRDefault="00526810" w:rsidP="00526810">
      <w:r w:rsidRPr="00A953B7">
        <w:t xml:space="preserve">Some jurisdictions are single intent, some are dual intent. </w:t>
      </w:r>
    </w:p>
    <w:p w14:paraId="11215ED8" w14:textId="0780F292" w:rsidR="00526810" w:rsidRPr="00A953B7" w:rsidRDefault="00526810" w:rsidP="00526810">
      <w:r w:rsidRPr="00A953B7">
        <w:t>For single intent</w:t>
      </w:r>
      <w:r w:rsidR="00D72966" w:rsidRPr="00A953B7">
        <w:t xml:space="preserve">, </w:t>
      </w:r>
      <w:r w:rsidRPr="00A953B7">
        <w:t xml:space="preserve">defendant </w:t>
      </w:r>
      <w:r w:rsidR="004F3838" w:rsidRPr="00A953B7">
        <w:t xml:space="preserve">(1. desires to OR 2. </w:t>
      </w:r>
      <w:r w:rsidR="00EC7358" w:rsidRPr="00A953B7">
        <w:t xml:space="preserve">knows with substantial certainty that conduct will) </w:t>
      </w:r>
      <w:r w:rsidRPr="00A953B7">
        <w:t xml:space="preserve">cause a contact with plaintiff. </w:t>
      </w:r>
    </w:p>
    <w:p w14:paraId="484033F9" w14:textId="77777777" w:rsidR="00526810" w:rsidRPr="00A953B7" w:rsidRDefault="00526810" w:rsidP="00526810">
      <w:r w:rsidRPr="00A953B7">
        <w:t xml:space="preserve">For dual intent, </w:t>
      </w:r>
      <w:r w:rsidR="00361DC1" w:rsidRPr="00A953B7">
        <w:t>defendant</w:t>
      </w:r>
      <w:r w:rsidRPr="00A953B7">
        <w:t xml:space="preserve"> must also intend to cause a contact that is harmful or offensive:</w:t>
      </w:r>
    </w:p>
    <w:p w14:paraId="6216B770" w14:textId="77777777" w:rsidR="00B57911" w:rsidRPr="00A953B7" w:rsidRDefault="00B57911" w:rsidP="00526810">
      <w:r w:rsidRPr="00A953B7">
        <w:t>An intent to cause a harmful or offensive contact is show</w:t>
      </w:r>
      <w:r w:rsidR="00EC7358" w:rsidRPr="00A953B7">
        <w:t>n</w:t>
      </w:r>
      <w:r w:rsidRPr="00A953B7">
        <w:t xml:space="preserve"> if defendant either:</w:t>
      </w:r>
    </w:p>
    <w:p w14:paraId="1C8837AE" w14:textId="3D00A617" w:rsidR="00B57911" w:rsidRPr="00A953B7" w:rsidRDefault="00EC7358" w:rsidP="00CB6573">
      <w:pPr>
        <w:pStyle w:val="ListParagraph"/>
        <w:numPr>
          <w:ilvl w:val="0"/>
          <w:numId w:val="1"/>
        </w:numPr>
      </w:pPr>
      <w:r w:rsidRPr="00A953B7">
        <w:t>(desires to</w:t>
      </w:r>
      <w:r w:rsidR="004F3838" w:rsidRPr="00A953B7">
        <w:t xml:space="preserve"> OR </w:t>
      </w:r>
      <w:r w:rsidRPr="00A953B7">
        <w:t xml:space="preserve">knows with substantial certainty that conduct will) </w:t>
      </w:r>
      <w:r w:rsidR="00B57911" w:rsidRPr="00A953B7">
        <w:t>harm plaintiff</w:t>
      </w:r>
      <w:r w:rsidR="00762A7E" w:rsidRPr="00A953B7">
        <w:t>; or</w:t>
      </w:r>
    </w:p>
    <w:p w14:paraId="30CCC895" w14:textId="387EA404" w:rsidR="00762A7E" w:rsidRPr="00A953B7" w:rsidRDefault="004F3838" w:rsidP="00CB6573">
      <w:pPr>
        <w:pStyle w:val="ListParagraph"/>
        <w:numPr>
          <w:ilvl w:val="0"/>
          <w:numId w:val="1"/>
        </w:numPr>
      </w:pPr>
      <w:r w:rsidRPr="00A953B7">
        <w:t xml:space="preserve">(desires to OR </w:t>
      </w:r>
      <w:r w:rsidR="00EC7358" w:rsidRPr="00A953B7">
        <w:t xml:space="preserve">knows with substantial certainty that conduct will) </w:t>
      </w:r>
      <w:r w:rsidR="00762A7E" w:rsidRPr="00A953B7">
        <w:t>offend a reasonable sense of personal dignity.</w:t>
      </w:r>
    </w:p>
    <w:p w14:paraId="3B37C2B6" w14:textId="77777777" w:rsidR="00762A7E" w:rsidRPr="00A953B7" w:rsidRDefault="00762A7E" w:rsidP="00CB6573">
      <w:pPr>
        <w:pStyle w:val="ListParagraph"/>
        <w:numPr>
          <w:ilvl w:val="1"/>
          <w:numId w:val="1"/>
        </w:numPr>
      </w:pPr>
      <w:r w:rsidRPr="00A953B7">
        <w:t>If the contact would not offend a reasonable person's sense of personal dignity, and plaintiff is simply hypersensitive, the contact is still offensive if defendant was aware of the hypersensitivity.</w:t>
      </w:r>
    </w:p>
    <w:p w14:paraId="65359E00" w14:textId="77777777" w:rsidR="00762A7E" w:rsidRPr="00A953B7" w:rsidRDefault="00C86874" w:rsidP="00247A10">
      <w:pPr>
        <w:pStyle w:val="Heading3"/>
      </w:pPr>
      <w:r w:rsidRPr="00A953B7">
        <w:t>Action/Result</w:t>
      </w:r>
    </w:p>
    <w:p w14:paraId="54FB56B1" w14:textId="77777777" w:rsidR="00C86874" w:rsidRPr="00A953B7" w:rsidRDefault="00361DC1" w:rsidP="00C86874">
      <w:r w:rsidRPr="00A953B7">
        <w:t>D</w:t>
      </w:r>
      <w:r w:rsidR="00C86874" w:rsidRPr="00A953B7">
        <w:t>efendant must actually cause the contact to result and the contact must be harmful or offensive.</w:t>
      </w:r>
    </w:p>
    <w:p w14:paraId="4939A555" w14:textId="77777777" w:rsidR="00C86874" w:rsidRPr="00A953B7" w:rsidRDefault="00361DC1" w:rsidP="00CB6573">
      <w:pPr>
        <w:pStyle w:val="ListParagraph"/>
        <w:numPr>
          <w:ilvl w:val="0"/>
          <w:numId w:val="2"/>
        </w:numPr>
      </w:pPr>
      <w:r w:rsidRPr="00A953B7">
        <w:t>D</w:t>
      </w:r>
      <w:r w:rsidR="00C86874" w:rsidRPr="00A953B7">
        <w:t>efendant can cause the contact either directly or indirectly.</w:t>
      </w:r>
    </w:p>
    <w:p w14:paraId="43889056" w14:textId="77777777" w:rsidR="00C86874" w:rsidRPr="00A953B7" w:rsidRDefault="00C86874" w:rsidP="00CB6573">
      <w:pPr>
        <w:pStyle w:val="ListParagraph"/>
        <w:numPr>
          <w:ilvl w:val="0"/>
          <w:numId w:val="2"/>
        </w:numPr>
      </w:pPr>
      <w:r w:rsidRPr="00A953B7">
        <w:t xml:space="preserve">An actual contact must occur with the plaintiff's body or with items closely associated with the plaintiff's body or personhood. </w:t>
      </w:r>
    </w:p>
    <w:p w14:paraId="691600A4" w14:textId="77777777" w:rsidR="00C86874" w:rsidRPr="00A953B7" w:rsidRDefault="00C86874" w:rsidP="00CB6573">
      <w:pPr>
        <w:pStyle w:val="ListParagraph"/>
        <w:numPr>
          <w:ilvl w:val="0"/>
          <w:numId w:val="2"/>
        </w:numPr>
      </w:pPr>
      <w:r w:rsidRPr="00A953B7">
        <w:t>The contact must be harmful or offensive:</w:t>
      </w:r>
    </w:p>
    <w:p w14:paraId="0C2385C6" w14:textId="77777777" w:rsidR="00C86874" w:rsidRPr="00A953B7" w:rsidRDefault="00C86874" w:rsidP="00CB6573">
      <w:pPr>
        <w:pStyle w:val="ListParagraph"/>
        <w:numPr>
          <w:ilvl w:val="1"/>
          <w:numId w:val="2"/>
        </w:numPr>
      </w:pPr>
      <w:r w:rsidRPr="00A953B7">
        <w:t>A contact is harmful if it is a physical impairment of the condition of the plaintiff's body, including physical injury, illness, or death.</w:t>
      </w:r>
    </w:p>
    <w:p w14:paraId="49CFA983" w14:textId="77777777" w:rsidR="00C86874" w:rsidRPr="00A953B7" w:rsidRDefault="00C86874" w:rsidP="00CB6573">
      <w:pPr>
        <w:pStyle w:val="ListParagraph"/>
        <w:numPr>
          <w:ilvl w:val="1"/>
          <w:numId w:val="2"/>
        </w:numPr>
      </w:pPr>
      <w:r w:rsidRPr="00A953B7">
        <w:t>A contact is offensive if it would offend a reasonable sense of personal dignity.</w:t>
      </w:r>
    </w:p>
    <w:p w14:paraId="3EA6E35A" w14:textId="77777777" w:rsidR="00C86874" w:rsidRPr="00A953B7" w:rsidRDefault="00C86874" w:rsidP="00CB6573">
      <w:pPr>
        <w:pStyle w:val="ListParagraph"/>
        <w:numPr>
          <w:ilvl w:val="2"/>
          <w:numId w:val="2"/>
        </w:numPr>
      </w:pPr>
      <w:r w:rsidRPr="00A953B7">
        <w:t>If the contact would not offend a reasonable person's sense of personal dignity, and the plaintiff is simply hypersensitive, the contact is still offensive if the defendant was aware of the hypersensitivity.</w:t>
      </w:r>
      <w:r w:rsidR="00B46FDB" w:rsidRPr="00A953B7">
        <w:t xml:space="preserve"> </w:t>
      </w:r>
    </w:p>
    <w:p w14:paraId="236CC897" w14:textId="77777777" w:rsidR="001E197D" w:rsidRPr="00A953B7" w:rsidRDefault="001E197D" w:rsidP="00247A10">
      <w:pPr>
        <w:pStyle w:val="Heading3"/>
      </w:pPr>
      <w:r w:rsidRPr="00A953B7">
        <w:t>Transferred Intent</w:t>
      </w:r>
    </w:p>
    <w:p w14:paraId="1F581AFB" w14:textId="57424F4F" w:rsidR="000333DD" w:rsidRPr="00A953B7" w:rsidRDefault="001E197D">
      <w:r w:rsidRPr="00A953B7">
        <w:t xml:space="preserve">Any intent to cause </w:t>
      </w:r>
      <w:r w:rsidR="006621A6" w:rsidRPr="00A953B7">
        <w:t xml:space="preserve">[1. </w:t>
      </w:r>
      <w:r w:rsidRPr="00A953B7">
        <w:t xml:space="preserve">battery, </w:t>
      </w:r>
      <w:r w:rsidR="006621A6" w:rsidRPr="00A953B7">
        <w:t xml:space="preserve">2. </w:t>
      </w:r>
      <w:r w:rsidRPr="00A953B7">
        <w:t xml:space="preserve">assault, </w:t>
      </w:r>
      <w:r w:rsidR="006621A6" w:rsidRPr="00A953B7">
        <w:t xml:space="preserve">3. </w:t>
      </w:r>
      <w:r w:rsidRPr="00A953B7">
        <w:t>false imprisonment,</w:t>
      </w:r>
      <w:r w:rsidR="006621A6" w:rsidRPr="00A953B7">
        <w:t>]</w:t>
      </w:r>
      <w:r w:rsidRPr="00A953B7">
        <w:t xml:space="preserve"> </w:t>
      </w:r>
      <w:r w:rsidR="006621A6" w:rsidRPr="00A953B7">
        <w:t xml:space="preserve">[4. </w:t>
      </w:r>
      <w:r w:rsidRPr="00A953B7">
        <w:t xml:space="preserve">trespass to land, or </w:t>
      </w:r>
      <w:r w:rsidR="006621A6" w:rsidRPr="00A953B7">
        <w:t xml:space="preserve">5. </w:t>
      </w:r>
      <w:r w:rsidRPr="00A953B7">
        <w:t>trespass to chattels</w:t>
      </w:r>
      <w:r w:rsidR="006621A6" w:rsidRPr="00A953B7">
        <w:t>]</w:t>
      </w:r>
      <w:r w:rsidRPr="00A953B7">
        <w:t xml:space="preserve"> can be transferred from one victim or tort to another. </w:t>
      </w:r>
    </w:p>
    <w:p w14:paraId="00B6D6D9" w14:textId="685BEF9C" w:rsidR="006621A6" w:rsidRPr="00A953B7" w:rsidRDefault="006621A6">
      <w:r w:rsidRPr="00A953B7">
        <w:t xml:space="preserve">Easy to transfer between 1-3 </w:t>
      </w:r>
      <w:proofErr w:type="gramStart"/>
      <w:r w:rsidRPr="00A953B7">
        <w:t>and  between</w:t>
      </w:r>
      <w:proofErr w:type="gramEnd"/>
      <w:r w:rsidRPr="00A953B7">
        <w:t xml:space="preserve"> 4-5 VERY </w:t>
      </w:r>
      <w:proofErr w:type="spellStart"/>
      <w:r w:rsidRPr="00A953B7">
        <w:t>VERY</w:t>
      </w:r>
      <w:proofErr w:type="spellEnd"/>
      <w:r w:rsidRPr="00A953B7">
        <w:t xml:space="preserve"> hard to transfer between 1-3 to 4-5 (or vice-versa)</w:t>
      </w:r>
    </w:p>
    <w:p w14:paraId="120FC5A9" w14:textId="77777777" w:rsidR="00726A0B" w:rsidRPr="00A953B7" w:rsidRDefault="00726A0B">
      <w:r w:rsidRPr="00A953B7">
        <w:br w:type="page"/>
      </w:r>
    </w:p>
    <w:p w14:paraId="021E99E6" w14:textId="77777777" w:rsidR="000333DD" w:rsidRPr="00A953B7" w:rsidRDefault="000333DD" w:rsidP="00247A10">
      <w:pPr>
        <w:pStyle w:val="Heading2"/>
      </w:pPr>
      <w:bookmarkStart w:id="3" w:name="_Toc374901020"/>
      <w:r w:rsidRPr="00A953B7">
        <w:lastRenderedPageBreak/>
        <w:t>Assault</w:t>
      </w:r>
      <w:bookmarkEnd w:id="3"/>
    </w:p>
    <w:p w14:paraId="6B02B431" w14:textId="77777777" w:rsidR="000333DD" w:rsidRPr="00A953B7" w:rsidRDefault="000333DD" w:rsidP="00247A10">
      <w:pPr>
        <w:pStyle w:val="Heading3"/>
      </w:pPr>
      <w:r w:rsidRPr="00A953B7">
        <w:t>Intent</w:t>
      </w:r>
    </w:p>
    <w:p w14:paraId="61C79903" w14:textId="77777777" w:rsidR="007749A7" w:rsidRPr="00A953B7" w:rsidRDefault="00361DC1" w:rsidP="000333DD">
      <w:r w:rsidRPr="00A953B7">
        <w:t>D</w:t>
      </w:r>
      <w:r w:rsidR="000333DD" w:rsidRPr="00A953B7">
        <w:t xml:space="preserve">efendant </w:t>
      </w:r>
      <w:r w:rsidR="00EC7358" w:rsidRPr="00A953B7">
        <w:t>(</w:t>
      </w:r>
      <w:r w:rsidR="000333DD" w:rsidRPr="00A953B7">
        <w:t>desires</w:t>
      </w:r>
      <w:r w:rsidR="00EC7358" w:rsidRPr="00A953B7">
        <w:t xml:space="preserve"> to/</w:t>
      </w:r>
      <w:r w:rsidR="000333DD" w:rsidRPr="00A953B7">
        <w:t>knows with substantial certainty that conduct</w:t>
      </w:r>
      <w:r w:rsidR="007749A7" w:rsidRPr="00A953B7">
        <w:t xml:space="preserve"> will</w:t>
      </w:r>
      <w:r w:rsidR="00EC7358" w:rsidRPr="00A953B7">
        <w:t>)</w:t>
      </w:r>
      <w:r w:rsidR="000333DD" w:rsidRPr="00A953B7">
        <w:t xml:space="preserve"> put plaintiff in apprehension of imminent harmful or offensive contact.</w:t>
      </w:r>
      <w:r w:rsidR="00C36B97" w:rsidRPr="00A953B7">
        <w:t xml:space="preserve"> </w:t>
      </w:r>
    </w:p>
    <w:p w14:paraId="4145F782" w14:textId="77777777" w:rsidR="007749A7" w:rsidRPr="00A953B7" w:rsidRDefault="00F87CD5" w:rsidP="00247A10">
      <w:pPr>
        <w:pStyle w:val="Heading3"/>
      </w:pPr>
      <w:r w:rsidRPr="00A953B7">
        <w:t>Action/Result</w:t>
      </w:r>
    </w:p>
    <w:p w14:paraId="343513E3" w14:textId="77777777" w:rsidR="00E3340F" w:rsidRPr="00A953B7" w:rsidRDefault="00E3340F" w:rsidP="00CB6573">
      <w:pPr>
        <w:pStyle w:val="ListParagraph"/>
        <w:numPr>
          <w:ilvl w:val="0"/>
          <w:numId w:val="3"/>
        </w:numPr>
      </w:pPr>
      <w:r w:rsidRPr="00A953B7">
        <w:t>Plaintiff must actually and reasonably apprehend an imminent harmful or offensive contact to himself.</w:t>
      </w:r>
    </w:p>
    <w:p w14:paraId="7348C740" w14:textId="77777777" w:rsidR="00E3340F" w:rsidRPr="00A953B7" w:rsidRDefault="00E3340F" w:rsidP="00CB6573">
      <w:pPr>
        <w:pStyle w:val="ListParagraph"/>
        <w:numPr>
          <w:ilvl w:val="1"/>
          <w:numId w:val="3"/>
        </w:numPr>
      </w:pPr>
      <w:r w:rsidRPr="00A953B7">
        <w:t>Some authorities state that if the apprehension is unreasonable, but defendant knows that plaintiff is hypersensitive, then this part is satisfied</w:t>
      </w:r>
    </w:p>
    <w:p w14:paraId="4A10CFA5" w14:textId="77777777" w:rsidR="00E3340F" w:rsidRPr="00A953B7" w:rsidRDefault="00E3340F" w:rsidP="00CB6573">
      <w:pPr>
        <w:pStyle w:val="ListParagraph"/>
        <w:numPr>
          <w:ilvl w:val="1"/>
          <w:numId w:val="3"/>
        </w:numPr>
      </w:pPr>
      <w:r w:rsidRPr="00A953B7">
        <w:t>"apprehend" does not necessarily mean fear, but rather 'to become aware of'</w:t>
      </w:r>
    </w:p>
    <w:p w14:paraId="01FACE47" w14:textId="77777777" w:rsidR="00E3340F" w:rsidRPr="00A953B7" w:rsidRDefault="00E3340F" w:rsidP="00CB6573">
      <w:pPr>
        <w:pStyle w:val="ListParagraph"/>
        <w:numPr>
          <w:ilvl w:val="1"/>
          <w:numId w:val="3"/>
        </w:numPr>
      </w:pPr>
      <w:r w:rsidRPr="00A953B7">
        <w:t>'imminent' is meant that the contact will occur without 'significant delay'</w:t>
      </w:r>
    </w:p>
    <w:p w14:paraId="0DC82B66" w14:textId="77777777" w:rsidR="00F8198C" w:rsidRPr="00A953B7" w:rsidRDefault="00F8198C" w:rsidP="00CB6573">
      <w:pPr>
        <w:pStyle w:val="ListParagraph"/>
        <w:numPr>
          <w:ilvl w:val="0"/>
          <w:numId w:val="3"/>
        </w:numPr>
      </w:pPr>
      <w:r w:rsidRPr="00A953B7">
        <w:t>The apparent ability to carry out threat is sufficient, even if defendant is actual</w:t>
      </w:r>
      <w:r w:rsidR="001D1233" w:rsidRPr="00A953B7">
        <w:t>ly</w:t>
      </w:r>
      <w:r w:rsidRPr="00A953B7">
        <w:t xml:space="preserve"> incapable. </w:t>
      </w:r>
    </w:p>
    <w:p w14:paraId="5335A4F9" w14:textId="77777777" w:rsidR="000328AA" w:rsidRPr="00A953B7" w:rsidRDefault="000328AA" w:rsidP="00CB6573">
      <w:pPr>
        <w:pStyle w:val="ListParagraph"/>
        <w:numPr>
          <w:ilvl w:val="0"/>
          <w:numId w:val="3"/>
        </w:numPr>
      </w:pPr>
      <w:r w:rsidRPr="00A953B7">
        <w:t xml:space="preserve">All circumstances are considered. </w:t>
      </w:r>
    </w:p>
    <w:p w14:paraId="4C06C8C9" w14:textId="77777777" w:rsidR="00351A0A" w:rsidRPr="00A953B7" w:rsidRDefault="00351A0A" w:rsidP="00247A10">
      <w:pPr>
        <w:pStyle w:val="Heading3"/>
      </w:pPr>
      <w:r w:rsidRPr="00A953B7">
        <w:t>Transferred Intent</w:t>
      </w:r>
    </w:p>
    <w:p w14:paraId="4A2B6D69" w14:textId="77777777" w:rsidR="006621A6" w:rsidRPr="00A953B7" w:rsidRDefault="006621A6" w:rsidP="006621A6">
      <w:r w:rsidRPr="00A953B7">
        <w:t xml:space="preserve">Any intent to cause [1. battery, 2. assault, 3. false imprisonment,] [4. trespass to land, or 5. trespass to chattels] can be transferred from one victim or tort to another. </w:t>
      </w:r>
    </w:p>
    <w:p w14:paraId="7F113546" w14:textId="77777777" w:rsidR="006621A6" w:rsidRPr="00A953B7" w:rsidRDefault="006621A6" w:rsidP="006621A6">
      <w:r w:rsidRPr="00A953B7">
        <w:t xml:space="preserve">Easy to transfer between 1-3 </w:t>
      </w:r>
      <w:proofErr w:type="gramStart"/>
      <w:r w:rsidRPr="00A953B7">
        <w:t>and  between</w:t>
      </w:r>
      <w:proofErr w:type="gramEnd"/>
      <w:r w:rsidRPr="00A953B7">
        <w:t xml:space="preserve"> 4-5 VERY </w:t>
      </w:r>
      <w:proofErr w:type="spellStart"/>
      <w:r w:rsidRPr="00A953B7">
        <w:t>VERY</w:t>
      </w:r>
      <w:proofErr w:type="spellEnd"/>
      <w:r w:rsidRPr="00A953B7">
        <w:t xml:space="preserve"> hard to transfer between 1-3 to 4-5 (or vice-versa)</w:t>
      </w:r>
    </w:p>
    <w:p w14:paraId="46D3FB3D" w14:textId="77777777" w:rsidR="00726A0B" w:rsidRPr="00A953B7" w:rsidRDefault="00726A0B">
      <w:r w:rsidRPr="00A953B7">
        <w:br w:type="page"/>
      </w:r>
    </w:p>
    <w:p w14:paraId="4D5A2F79" w14:textId="77777777" w:rsidR="00AE19E5" w:rsidRPr="00A953B7" w:rsidRDefault="00AE19E5" w:rsidP="00247A10">
      <w:pPr>
        <w:pStyle w:val="Heading2"/>
      </w:pPr>
      <w:bookmarkStart w:id="4" w:name="_Toc374901021"/>
      <w:r w:rsidRPr="00A953B7">
        <w:lastRenderedPageBreak/>
        <w:t>False Imprisonment</w:t>
      </w:r>
      <w:bookmarkEnd w:id="4"/>
    </w:p>
    <w:p w14:paraId="17DC0668" w14:textId="77777777" w:rsidR="00AE19E5" w:rsidRPr="00A953B7" w:rsidRDefault="00AE19E5" w:rsidP="00247A10">
      <w:pPr>
        <w:pStyle w:val="Heading3"/>
      </w:pPr>
      <w:r w:rsidRPr="00A953B7">
        <w:t>Intent</w:t>
      </w:r>
    </w:p>
    <w:p w14:paraId="6EEE8843" w14:textId="77777777" w:rsidR="00AE19E5" w:rsidRPr="00A953B7" w:rsidRDefault="00380D61" w:rsidP="00AE19E5">
      <w:r w:rsidRPr="00A953B7">
        <w:t>D</w:t>
      </w:r>
      <w:r w:rsidR="00AE19E5" w:rsidRPr="00A953B7">
        <w:t xml:space="preserve">efendant </w:t>
      </w:r>
      <w:r w:rsidR="00EC7358" w:rsidRPr="00A953B7">
        <w:t>(</w:t>
      </w:r>
      <w:r w:rsidR="00AE19E5" w:rsidRPr="00A953B7">
        <w:t>desires to</w:t>
      </w:r>
      <w:r w:rsidR="00EC7358" w:rsidRPr="00A953B7">
        <w:t>/knows with substantial certainty that the conduct will) confine the plaintiff.</w:t>
      </w:r>
    </w:p>
    <w:p w14:paraId="4FEE734A" w14:textId="77777777" w:rsidR="007B448C" w:rsidRPr="00A953B7" w:rsidRDefault="007B448C" w:rsidP="00AE19E5">
      <w:r w:rsidRPr="00A953B7">
        <w:t xml:space="preserve">Intent can be satisfied if the defendant's </w:t>
      </w:r>
      <w:r w:rsidR="00EC7358" w:rsidRPr="00A953B7">
        <w:t>conduct</w:t>
      </w:r>
      <w:r w:rsidRPr="00A953B7">
        <w:t xml:space="preserve"> either:</w:t>
      </w:r>
    </w:p>
    <w:p w14:paraId="09C9CEF4" w14:textId="77777777" w:rsidR="007B448C" w:rsidRPr="00A953B7" w:rsidRDefault="007B448C" w:rsidP="00CB6573">
      <w:pPr>
        <w:pStyle w:val="ListParagraph"/>
        <w:numPr>
          <w:ilvl w:val="0"/>
          <w:numId w:val="4"/>
        </w:numPr>
      </w:pPr>
      <w:r w:rsidRPr="00A953B7">
        <w:t xml:space="preserve">Directly </w:t>
      </w:r>
      <w:r w:rsidR="0014743C" w:rsidRPr="00A953B7">
        <w:t>results in a confinement; OR</w:t>
      </w:r>
    </w:p>
    <w:p w14:paraId="1E151DCA" w14:textId="77777777" w:rsidR="007B448C" w:rsidRPr="00A953B7" w:rsidRDefault="007B448C" w:rsidP="00CB6573">
      <w:pPr>
        <w:pStyle w:val="ListParagraph"/>
        <w:numPr>
          <w:ilvl w:val="0"/>
          <w:numId w:val="4"/>
        </w:numPr>
      </w:pPr>
      <w:r w:rsidRPr="00A953B7">
        <w:t>Indirectly results in a confinement and there is subsequent intent to leave plaintiff there.</w:t>
      </w:r>
    </w:p>
    <w:p w14:paraId="5CFC174B" w14:textId="5239D897" w:rsidR="006621A6" w:rsidRPr="00A953B7" w:rsidRDefault="006621A6" w:rsidP="00CB6573">
      <w:pPr>
        <w:pStyle w:val="ListParagraph"/>
        <w:numPr>
          <w:ilvl w:val="0"/>
          <w:numId w:val="4"/>
        </w:numPr>
      </w:pPr>
      <w:r w:rsidRPr="00A953B7">
        <w:t>NOT False Imprisonment</w:t>
      </w:r>
    </w:p>
    <w:p w14:paraId="4E168D5C" w14:textId="2662AFD7" w:rsidR="006621A6" w:rsidRPr="00A953B7" w:rsidRDefault="006621A6" w:rsidP="00CB6573">
      <w:pPr>
        <w:pStyle w:val="ListParagraph"/>
        <w:numPr>
          <w:ilvl w:val="1"/>
          <w:numId w:val="4"/>
        </w:numPr>
      </w:pPr>
      <w:r w:rsidRPr="00A953B7">
        <w:t xml:space="preserve">Exclusion from a place (e.g. restaurant) </w:t>
      </w:r>
    </w:p>
    <w:p w14:paraId="1036EE5A" w14:textId="7A463338" w:rsidR="006621A6" w:rsidRPr="00A953B7" w:rsidRDefault="006621A6" w:rsidP="00CB6573">
      <w:pPr>
        <w:pStyle w:val="ListParagraph"/>
        <w:numPr>
          <w:ilvl w:val="1"/>
          <w:numId w:val="4"/>
        </w:numPr>
      </w:pPr>
      <w:r w:rsidRPr="00A953B7">
        <w:t>Preventing someone from going in a direction that they want to go in</w:t>
      </w:r>
    </w:p>
    <w:p w14:paraId="2B249C3C" w14:textId="77777777" w:rsidR="00AE19E5" w:rsidRPr="00A953B7" w:rsidRDefault="00F87CD5" w:rsidP="00247A10">
      <w:pPr>
        <w:pStyle w:val="Heading3"/>
      </w:pPr>
      <w:r w:rsidRPr="00A953B7">
        <w:t>Action/Result</w:t>
      </w:r>
    </w:p>
    <w:p w14:paraId="368A7912" w14:textId="7CC9D68A" w:rsidR="00626BD5" w:rsidRPr="00A953B7" w:rsidRDefault="00380D61" w:rsidP="00AE19E5">
      <w:r w:rsidRPr="00A953B7">
        <w:t>P</w:t>
      </w:r>
      <w:r w:rsidR="00626BD5" w:rsidRPr="00A953B7">
        <w:t xml:space="preserve">laintiff must be aware of the confinement </w:t>
      </w:r>
      <w:r w:rsidR="006621A6" w:rsidRPr="00A953B7">
        <w:t>OR</w:t>
      </w:r>
      <w:r w:rsidR="00626BD5" w:rsidRPr="00A953B7">
        <w:t xml:space="preserve"> harmed by it. </w:t>
      </w:r>
    </w:p>
    <w:p w14:paraId="7953881E" w14:textId="6638660A" w:rsidR="00626BD5" w:rsidRPr="00A953B7" w:rsidRDefault="00626BD5" w:rsidP="00AE19E5">
      <w:r w:rsidRPr="00A953B7">
        <w:t>The confinement does not need to consist of physical boundaries. (e.g. taking wheelchair, assertion of authority, threats or manipulation</w:t>
      </w:r>
      <w:r w:rsidR="006621A6" w:rsidRPr="00A953B7">
        <w:t>, threat of arrest</w:t>
      </w:r>
      <w:r w:rsidRPr="00A953B7">
        <w:t>)</w:t>
      </w:r>
    </w:p>
    <w:p w14:paraId="1499EC46" w14:textId="77777777" w:rsidR="00626BD5" w:rsidRPr="00A953B7" w:rsidRDefault="00626BD5" w:rsidP="00AE19E5">
      <w:r w:rsidRPr="00A953B7">
        <w:t xml:space="preserve">Element of confinement is not satisfied if a reasonable means of escape exists and the plaintiff is aware of it. </w:t>
      </w:r>
    </w:p>
    <w:p w14:paraId="7009F931" w14:textId="33B19848" w:rsidR="007B448C" w:rsidRPr="00A953B7" w:rsidRDefault="007B448C" w:rsidP="00AE19E5">
      <w:r w:rsidRPr="00A953B7">
        <w:t>Duress of goods is enough to establish confinement. (e.g. someone, who is otherwise mobile, has valuable possession taken from them that they won't leave behind</w:t>
      </w:r>
      <w:r w:rsidR="00FF33A6" w:rsidRPr="00A953B7">
        <w:t>; stealing a wallet</w:t>
      </w:r>
      <w:r w:rsidRPr="00A953B7">
        <w:t>)</w:t>
      </w:r>
    </w:p>
    <w:p w14:paraId="49A9BCBE" w14:textId="77777777" w:rsidR="007F4DEE" w:rsidRPr="00A953B7" w:rsidRDefault="00996275" w:rsidP="00AE19E5">
      <w:r w:rsidRPr="00A953B7">
        <w:t xml:space="preserve">An appreciable amount of time must pass in order to make it actionable. The duration of confinement matters for damages. </w:t>
      </w:r>
    </w:p>
    <w:p w14:paraId="0FBAAD41" w14:textId="77777777" w:rsidR="00E651B6" w:rsidRPr="00A953B7" w:rsidRDefault="00E651B6" w:rsidP="00247A10">
      <w:pPr>
        <w:pStyle w:val="Heading3"/>
      </w:pPr>
      <w:r w:rsidRPr="00A953B7">
        <w:t>Continuing Tort</w:t>
      </w:r>
    </w:p>
    <w:p w14:paraId="07953D21" w14:textId="77777777" w:rsidR="00E651B6" w:rsidRPr="00A953B7" w:rsidRDefault="00E651B6" w:rsidP="00E651B6">
      <w:r w:rsidRPr="00A953B7">
        <w:t xml:space="preserve">As a continuing tort, the possibility of liability is reset every second that plaintiff is confined.  </w:t>
      </w:r>
    </w:p>
    <w:p w14:paraId="28A5C430" w14:textId="7058756E" w:rsidR="00FF33A6" w:rsidRPr="00A953B7" w:rsidRDefault="00FF33A6" w:rsidP="00FF33A6">
      <w:pPr>
        <w:pStyle w:val="Heading3"/>
      </w:pPr>
      <w:r w:rsidRPr="00A953B7">
        <w:t>DAMAGES</w:t>
      </w:r>
    </w:p>
    <w:p w14:paraId="0D08E0D3" w14:textId="24568263" w:rsidR="00FF33A6" w:rsidRPr="00A953B7" w:rsidRDefault="00FF33A6" w:rsidP="00E651B6">
      <w:r w:rsidRPr="00A953B7">
        <w:t xml:space="preserve">Can recover damages, even if there is no harm </w:t>
      </w:r>
    </w:p>
    <w:p w14:paraId="0C9DFF44" w14:textId="7D5C22BE" w:rsidR="00FF33A6" w:rsidRPr="00A953B7" w:rsidRDefault="00FF33A6" w:rsidP="00E651B6">
      <w:r w:rsidRPr="00A953B7">
        <w:t>Π must either 1. Be aware of confinement OR 2. Suffer harm to receive damages</w:t>
      </w:r>
    </w:p>
    <w:p w14:paraId="0356DC68" w14:textId="77777777" w:rsidR="00351A0A" w:rsidRPr="00A953B7" w:rsidRDefault="00351A0A" w:rsidP="00247A10">
      <w:pPr>
        <w:pStyle w:val="Heading3"/>
      </w:pPr>
      <w:r w:rsidRPr="00A953B7">
        <w:t>Transferred Intent</w:t>
      </w:r>
    </w:p>
    <w:p w14:paraId="5235C05B" w14:textId="77777777" w:rsidR="006621A6" w:rsidRPr="00A953B7" w:rsidRDefault="006621A6" w:rsidP="006621A6">
      <w:r w:rsidRPr="00A953B7">
        <w:t xml:space="preserve">Any intent to cause [1. battery, 2. assault, 3. false imprisonment,] [4. trespass to land, or 5. trespass to chattels] can be transferred from one victim or tort to another. </w:t>
      </w:r>
    </w:p>
    <w:p w14:paraId="73213BB2" w14:textId="77777777" w:rsidR="006621A6" w:rsidRPr="00A953B7" w:rsidRDefault="006621A6" w:rsidP="006621A6">
      <w:r w:rsidRPr="00A953B7">
        <w:t xml:space="preserve">Easy to transfer between 1-3 </w:t>
      </w:r>
      <w:proofErr w:type="gramStart"/>
      <w:r w:rsidRPr="00A953B7">
        <w:t>and  between</w:t>
      </w:r>
      <w:proofErr w:type="gramEnd"/>
      <w:r w:rsidRPr="00A953B7">
        <w:t xml:space="preserve"> 4-5 VERY </w:t>
      </w:r>
      <w:proofErr w:type="spellStart"/>
      <w:r w:rsidRPr="00A953B7">
        <w:t>VERY</w:t>
      </w:r>
      <w:proofErr w:type="spellEnd"/>
      <w:r w:rsidRPr="00A953B7">
        <w:t xml:space="preserve"> hard to transfer between 1-3 to 4-5 (or vice-versa)</w:t>
      </w:r>
    </w:p>
    <w:p w14:paraId="085C72F9" w14:textId="77777777" w:rsidR="00726A0B" w:rsidRPr="00A953B7" w:rsidRDefault="00726A0B">
      <w:r w:rsidRPr="00A953B7">
        <w:br w:type="page"/>
      </w:r>
    </w:p>
    <w:p w14:paraId="5DB381A3" w14:textId="77777777" w:rsidR="007F4DEE" w:rsidRPr="00A953B7" w:rsidRDefault="007F4DEE" w:rsidP="00247A10">
      <w:pPr>
        <w:pStyle w:val="Heading2"/>
      </w:pPr>
      <w:bookmarkStart w:id="5" w:name="_Toc374901022"/>
      <w:r w:rsidRPr="00A953B7">
        <w:lastRenderedPageBreak/>
        <w:t>Trespass to Land</w:t>
      </w:r>
      <w:bookmarkEnd w:id="5"/>
    </w:p>
    <w:p w14:paraId="4A81397C" w14:textId="77777777" w:rsidR="007F4DEE" w:rsidRPr="00A953B7" w:rsidRDefault="007F4DEE" w:rsidP="00247A10">
      <w:pPr>
        <w:pStyle w:val="Heading3"/>
      </w:pPr>
      <w:r w:rsidRPr="00A953B7">
        <w:t>Intent</w:t>
      </w:r>
    </w:p>
    <w:p w14:paraId="5A8719C5" w14:textId="77777777" w:rsidR="007F4DEE" w:rsidRPr="00A953B7" w:rsidRDefault="00380D61" w:rsidP="007F4DEE">
      <w:r w:rsidRPr="00A953B7">
        <w:t>D</w:t>
      </w:r>
      <w:r w:rsidR="007F4DEE" w:rsidRPr="00A953B7">
        <w:t xml:space="preserve">efendant intentionally enters or causes an object to enter on the land possessed by plaintiff. The intent needs not be to trespass, only to enter the land. </w:t>
      </w:r>
      <w:r w:rsidR="00D8397C" w:rsidRPr="00A953B7">
        <w:t>An actor can unknowingly commit trespass to land as long as they are intentionally entering or causing an object to enter the land of another.</w:t>
      </w:r>
    </w:p>
    <w:p w14:paraId="0BF47E99" w14:textId="77777777" w:rsidR="00380D61" w:rsidRPr="00A953B7" w:rsidRDefault="00F87CD5" w:rsidP="00247A10">
      <w:pPr>
        <w:pStyle w:val="Heading3"/>
      </w:pPr>
      <w:r w:rsidRPr="00A953B7">
        <w:t>Action/Result</w:t>
      </w:r>
    </w:p>
    <w:p w14:paraId="3DA979DE" w14:textId="77777777" w:rsidR="00380D61" w:rsidRPr="00A953B7" w:rsidRDefault="00380D61" w:rsidP="007F4DEE">
      <w:r w:rsidRPr="00A953B7">
        <w:t>Defendant actually has to enter or cause an object to enter on the land possessed by plaintiff.</w:t>
      </w:r>
    </w:p>
    <w:p w14:paraId="29B4FBA9" w14:textId="77777777" w:rsidR="007F4DEE" w:rsidRPr="00A953B7" w:rsidRDefault="007F4DEE" w:rsidP="00247A10">
      <w:pPr>
        <w:pStyle w:val="Heading3"/>
      </w:pPr>
      <w:r w:rsidRPr="00A953B7">
        <w:t>Continuing Tort</w:t>
      </w:r>
    </w:p>
    <w:p w14:paraId="1F275D36" w14:textId="77777777" w:rsidR="007F4DEE" w:rsidRPr="00A953B7" w:rsidRDefault="00E651B6" w:rsidP="007F4DEE">
      <w:r w:rsidRPr="00A953B7">
        <w:t xml:space="preserve">As a continuing tort, the possibility of liability is reset every second that the defendant is trespassing. </w:t>
      </w:r>
    </w:p>
    <w:p w14:paraId="442F99CA" w14:textId="77777777" w:rsidR="007F4DEE" w:rsidRPr="00A953B7" w:rsidRDefault="007F4DEE" w:rsidP="007F4DEE">
      <w:r w:rsidRPr="00A953B7">
        <w:t xml:space="preserve">Exception: If the defendant unintentionally enters, the tort begins if defendant refuses to leave after learning of trespass. </w:t>
      </w:r>
    </w:p>
    <w:p w14:paraId="5FC48059" w14:textId="1B84EDE4" w:rsidR="00B85658" w:rsidRPr="00A953B7" w:rsidRDefault="00B85658" w:rsidP="00B85658">
      <w:pPr>
        <w:pStyle w:val="Heading3"/>
      </w:pPr>
      <w:r w:rsidRPr="00A953B7">
        <w:t>DAMAGES</w:t>
      </w:r>
    </w:p>
    <w:p w14:paraId="4586CF1E" w14:textId="02A38EEA" w:rsidR="00B85658" w:rsidRPr="00A953B7" w:rsidRDefault="00B85658" w:rsidP="007F4DEE">
      <w:r w:rsidRPr="00A953B7">
        <w:t xml:space="preserve">No harm required for nominal damages. Can receive compensatory damages for loss of use of land  </w:t>
      </w:r>
    </w:p>
    <w:p w14:paraId="55A6FF78" w14:textId="7BDD5C47" w:rsidR="00B85658" w:rsidRPr="00A953B7" w:rsidRDefault="00B85658" w:rsidP="007F4DEE">
      <w:r w:rsidRPr="00A953B7">
        <w:t xml:space="preserve">Injunctive relief – physically remove trespasser </w:t>
      </w:r>
    </w:p>
    <w:p w14:paraId="028D2552" w14:textId="41408031" w:rsidR="00B85658" w:rsidRPr="00A953B7" w:rsidRDefault="00B85658" w:rsidP="007F4DEE">
      <w:r w:rsidRPr="00A953B7">
        <w:t xml:space="preserve">Punitive Damages – available if Trespass is deliberate or malicious </w:t>
      </w:r>
    </w:p>
    <w:p w14:paraId="21186DFE" w14:textId="64F8549F" w:rsidR="00B85658" w:rsidRPr="00A953B7" w:rsidRDefault="00B85658" w:rsidP="007F4DEE">
      <w:r w:rsidRPr="00A953B7">
        <w:t>Extended Liability - ∆ is liable for harm caused, even if no harm was intended. E.g. trespassed, smoked a cigarette – put it out in what reasonably thought was a water puddle, was actually gasoline – burned down barn. Liable for barn.</w:t>
      </w:r>
    </w:p>
    <w:p w14:paraId="712BA48F" w14:textId="77777777" w:rsidR="00351A0A" w:rsidRPr="00A953B7" w:rsidRDefault="00351A0A" w:rsidP="00247A10">
      <w:pPr>
        <w:pStyle w:val="Heading3"/>
      </w:pPr>
      <w:r w:rsidRPr="00A953B7">
        <w:t>Transferred Intent</w:t>
      </w:r>
    </w:p>
    <w:p w14:paraId="5AEF114D" w14:textId="77777777" w:rsidR="00B85658" w:rsidRPr="00A953B7" w:rsidRDefault="00B85658" w:rsidP="00B85658">
      <w:r w:rsidRPr="00A953B7">
        <w:t xml:space="preserve">Any intent to cause [1. battery, 2. assault, 3. false imprisonment,] [4. trespass to land, or 5. trespass to chattels] can be transferred from one victim or tort to another. </w:t>
      </w:r>
    </w:p>
    <w:p w14:paraId="207794C9" w14:textId="77777777" w:rsidR="00B85658" w:rsidRPr="00A953B7" w:rsidRDefault="00B85658" w:rsidP="00B85658">
      <w:r w:rsidRPr="00A953B7">
        <w:t xml:space="preserve">Easy to transfer between 1-3 </w:t>
      </w:r>
      <w:proofErr w:type="gramStart"/>
      <w:r w:rsidRPr="00A953B7">
        <w:t>and  between</w:t>
      </w:r>
      <w:proofErr w:type="gramEnd"/>
      <w:r w:rsidRPr="00A953B7">
        <w:t xml:space="preserve"> 4-5 VERY </w:t>
      </w:r>
      <w:proofErr w:type="spellStart"/>
      <w:r w:rsidRPr="00A953B7">
        <w:t>VERY</w:t>
      </w:r>
      <w:proofErr w:type="spellEnd"/>
      <w:r w:rsidRPr="00A953B7">
        <w:t xml:space="preserve"> hard to transfer between 1-3 to 4-5 (or vice-versa)</w:t>
      </w:r>
    </w:p>
    <w:p w14:paraId="6A2397C5" w14:textId="77777777" w:rsidR="00B85658" w:rsidRPr="00A953B7" w:rsidRDefault="00B85658"/>
    <w:p w14:paraId="7282463E" w14:textId="77777777" w:rsidR="00B85658" w:rsidRPr="00A953B7" w:rsidRDefault="00B85658"/>
    <w:p w14:paraId="136AA1FA" w14:textId="77777777" w:rsidR="00B85658" w:rsidRPr="00A953B7" w:rsidRDefault="00B85658">
      <w:r w:rsidRPr="00A953B7">
        <w:t xml:space="preserve">NOTE: Trespass cases usually raise nuisance cases </w:t>
      </w:r>
    </w:p>
    <w:p w14:paraId="2BE22A69" w14:textId="7711B05C" w:rsidR="00B85658" w:rsidRPr="00A953B7" w:rsidRDefault="00B85658" w:rsidP="00B85658">
      <w:pPr>
        <w:ind w:left="720"/>
      </w:pPr>
      <w:r w:rsidRPr="00A953B7">
        <w:t>Trespass: tangible invasion</w:t>
      </w:r>
      <w:r w:rsidRPr="00A953B7">
        <w:br/>
        <w:t xml:space="preserve">Nuisance: Interference w/enjoyment of property </w:t>
      </w:r>
      <w:r w:rsidRPr="00A953B7">
        <w:br w:type="page"/>
      </w:r>
    </w:p>
    <w:p w14:paraId="7484F4BE" w14:textId="77777777" w:rsidR="00B85658" w:rsidRPr="00A953B7" w:rsidRDefault="00B85658"/>
    <w:p w14:paraId="3684AE35" w14:textId="77777777" w:rsidR="00D8397C" w:rsidRPr="00A953B7" w:rsidRDefault="00D8397C" w:rsidP="00247A10">
      <w:pPr>
        <w:pStyle w:val="Heading2"/>
      </w:pPr>
      <w:bookmarkStart w:id="6" w:name="_Toc374901023"/>
      <w:r w:rsidRPr="00A953B7">
        <w:t>Trespass to Chattels</w:t>
      </w:r>
      <w:bookmarkEnd w:id="6"/>
    </w:p>
    <w:p w14:paraId="1B1BF602" w14:textId="77777777" w:rsidR="00D8397C" w:rsidRPr="00A953B7" w:rsidRDefault="00D8397C" w:rsidP="00247A10">
      <w:pPr>
        <w:pStyle w:val="Heading3"/>
      </w:pPr>
      <w:r w:rsidRPr="00A953B7">
        <w:t>Intent</w:t>
      </w:r>
    </w:p>
    <w:p w14:paraId="1AB965FF" w14:textId="77777777" w:rsidR="00D8397C" w:rsidRPr="00A953B7" w:rsidRDefault="004F7477" w:rsidP="00D8397C">
      <w:r w:rsidRPr="00A953B7">
        <w:t>D</w:t>
      </w:r>
      <w:r w:rsidR="00D8397C" w:rsidRPr="00A953B7">
        <w:t xml:space="preserve">efendant </w:t>
      </w:r>
      <w:r w:rsidR="00EC7358" w:rsidRPr="00A953B7">
        <w:t>(</w:t>
      </w:r>
      <w:r w:rsidRPr="00A953B7">
        <w:t>desires to</w:t>
      </w:r>
      <w:r w:rsidR="00EC7358" w:rsidRPr="00A953B7">
        <w:t>/ knows with substantial certainty that the conduct will)</w:t>
      </w:r>
      <w:r w:rsidRPr="00A953B7">
        <w:t xml:space="preserve"> interfere with use and personal enjoyment of plaintiff's property</w:t>
      </w:r>
      <w:r w:rsidR="00EC7358" w:rsidRPr="00A953B7">
        <w:t xml:space="preserve">. </w:t>
      </w:r>
    </w:p>
    <w:p w14:paraId="558AB51D" w14:textId="77777777" w:rsidR="00C851B0" w:rsidRPr="00A953B7" w:rsidRDefault="00C851B0" w:rsidP="00247A10">
      <w:pPr>
        <w:pStyle w:val="Heading3"/>
      </w:pPr>
      <w:r w:rsidRPr="00A953B7">
        <w:t>Trespass</w:t>
      </w:r>
    </w:p>
    <w:p w14:paraId="4552EC55" w14:textId="77777777" w:rsidR="00C851B0" w:rsidRPr="00A953B7" w:rsidRDefault="00D16853" w:rsidP="00CB6573">
      <w:pPr>
        <w:pStyle w:val="ListParagraph"/>
        <w:numPr>
          <w:ilvl w:val="0"/>
          <w:numId w:val="5"/>
        </w:numPr>
      </w:pPr>
      <w:r w:rsidRPr="00A953B7">
        <w:t>Defendant dispossesses a chattel from plaintiff;</w:t>
      </w:r>
    </w:p>
    <w:p w14:paraId="194147B5" w14:textId="77777777" w:rsidR="00D16853" w:rsidRPr="00A953B7" w:rsidRDefault="00D16853" w:rsidP="00CB6573">
      <w:pPr>
        <w:pStyle w:val="ListParagraph"/>
        <w:numPr>
          <w:ilvl w:val="0"/>
          <w:numId w:val="5"/>
        </w:numPr>
      </w:pPr>
      <w:r w:rsidRPr="00A953B7">
        <w:t>Defendant impairs the use of plaintiff's chattel by plaintiff; OR</w:t>
      </w:r>
    </w:p>
    <w:p w14:paraId="7868A186" w14:textId="77777777" w:rsidR="00D16853" w:rsidRPr="00A953B7" w:rsidRDefault="00D16853" w:rsidP="00CB6573">
      <w:pPr>
        <w:pStyle w:val="ListParagraph"/>
        <w:numPr>
          <w:ilvl w:val="0"/>
          <w:numId w:val="5"/>
        </w:numPr>
      </w:pPr>
      <w:r w:rsidRPr="00A953B7">
        <w:t xml:space="preserve">Defendant deprives the use of plaintiff's chattel by plaintiff for a substantial amount of time. </w:t>
      </w:r>
    </w:p>
    <w:p w14:paraId="45B0869A" w14:textId="2028987D" w:rsidR="00B85658" w:rsidRPr="00A953B7" w:rsidRDefault="00B85658" w:rsidP="00CB6573">
      <w:pPr>
        <w:pStyle w:val="ListParagraph"/>
        <w:numPr>
          <w:ilvl w:val="0"/>
          <w:numId w:val="5"/>
        </w:numPr>
      </w:pPr>
      <w:r w:rsidRPr="00A953B7">
        <w:t>Bodily harm is caused to possessor</w:t>
      </w:r>
    </w:p>
    <w:p w14:paraId="6109896A" w14:textId="77777777" w:rsidR="00D16853" w:rsidRPr="00A953B7" w:rsidRDefault="00D16853" w:rsidP="00247A10">
      <w:pPr>
        <w:pStyle w:val="Heading3"/>
      </w:pPr>
      <w:r w:rsidRPr="00A953B7">
        <w:t>Damages</w:t>
      </w:r>
    </w:p>
    <w:p w14:paraId="45E98B89" w14:textId="6F664A47" w:rsidR="00D16853" w:rsidRPr="00A953B7" w:rsidRDefault="00D16853" w:rsidP="00D16853">
      <w:r w:rsidRPr="00A953B7">
        <w:t xml:space="preserve">Defendant is liable for actual damages or </w:t>
      </w:r>
      <w:r w:rsidR="00B85658" w:rsidRPr="00A953B7">
        <w:t>difference in value of chattel pre – post trespass.</w:t>
      </w:r>
    </w:p>
    <w:p w14:paraId="2B9AF36B" w14:textId="77777777" w:rsidR="00351A0A" w:rsidRPr="00A953B7" w:rsidRDefault="00351A0A" w:rsidP="00247A10">
      <w:pPr>
        <w:pStyle w:val="Heading3"/>
      </w:pPr>
      <w:r w:rsidRPr="00A953B7">
        <w:t>Transferred Intent</w:t>
      </w:r>
    </w:p>
    <w:p w14:paraId="2F3ED72E" w14:textId="77777777" w:rsidR="00B85658" w:rsidRPr="00A953B7" w:rsidRDefault="00B85658" w:rsidP="00B85658">
      <w:r w:rsidRPr="00A953B7">
        <w:t xml:space="preserve">Any intent to cause [1. battery, 2. assault, 3. false imprisonment,] [4. trespass to land, or 5. trespass to chattels] can be transferred from one victim or tort to another. </w:t>
      </w:r>
    </w:p>
    <w:p w14:paraId="18D1DA4D" w14:textId="77777777" w:rsidR="00B85658" w:rsidRPr="00A953B7" w:rsidRDefault="00B85658" w:rsidP="00B85658">
      <w:r w:rsidRPr="00A953B7">
        <w:t xml:space="preserve">Easy to transfer between 1-3 </w:t>
      </w:r>
      <w:proofErr w:type="gramStart"/>
      <w:r w:rsidRPr="00A953B7">
        <w:t>and  between</w:t>
      </w:r>
      <w:proofErr w:type="gramEnd"/>
      <w:r w:rsidRPr="00A953B7">
        <w:t xml:space="preserve"> 4-5 VERY </w:t>
      </w:r>
      <w:proofErr w:type="spellStart"/>
      <w:r w:rsidRPr="00A953B7">
        <w:t>VERY</w:t>
      </w:r>
      <w:proofErr w:type="spellEnd"/>
      <w:r w:rsidRPr="00A953B7">
        <w:t xml:space="preserve"> hard to transfer between 1-3 to 4-5 (or vice-versa)</w:t>
      </w:r>
    </w:p>
    <w:p w14:paraId="59AE9252" w14:textId="77777777" w:rsidR="00B85658" w:rsidRPr="00A953B7" w:rsidRDefault="00B85658"/>
    <w:p w14:paraId="29AFE5EB" w14:textId="298E3CC2" w:rsidR="00B85658" w:rsidRPr="00A953B7" w:rsidRDefault="00B85658">
      <w:r w:rsidRPr="00A953B7">
        <w:t xml:space="preserve">NOTE: Expansion of tort now includes things like sending large volume of email or other electronic interference – previously was just tangible property. </w:t>
      </w:r>
      <w:r w:rsidRPr="00A953B7">
        <w:br w:type="page"/>
      </w:r>
    </w:p>
    <w:p w14:paraId="013B440F" w14:textId="77777777" w:rsidR="00726A0B" w:rsidRPr="00A953B7" w:rsidRDefault="00726A0B"/>
    <w:p w14:paraId="5C14218A" w14:textId="50BD9493" w:rsidR="00B33B5C" w:rsidRPr="00A953B7" w:rsidRDefault="00B33B5C" w:rsidP="00247A10">
      <w:pPr>
        <w:pStyle w:val="Heading2"/>
      </w:pPr>
      <w:bookmarkStart w:id="7" w:name="_Toc374901024"/>
      <w:r w:rsidRPr="00A953B7">
        <w:t>Conversion</w:t>
      </w:r>
      <w:bookmarkEnd w:id="7"/>
      <w:r w:rsidR="00B85658" w:rsidRPr="00A953B7">
        <w:t xml:space="preserve"> OF CHATTEL</w:t>
      </w:r>
    </w:p>
    <w:p w14:paraId="6F4F938E" w14:textId="5ADC9037" w:rsidR="004E6BC0" w:rsidRPr="00A953B7" w:rsidRDefault="004E6BC0" w:rsidP="004E6BC0">
      <w:pPr>
        <w:jc w:val="center"/>
      </w:pPr>
      <w:r w:rsidRPr="00A953B7">
        <w:rPr>
          <w:highlight w:val="yellow"/>
        </w:rPr>
        <w:t>CANNOT TRANSFER INTENT TO OR FORM THIS TORT</w:t>
      </w:r>
    </w:p>
    <w:p w14:paraId="0B579BAE" w14:textId="77777777" w:rsidR="003B4D53" w:rsidRPr="00A953B7" w:rsidRDefault="003B4D53" w:rsidP="00247A10">
      <w:pPr>
        <w:pStyle w:val="Heading3"/>
      </w:pPr>
      <w:r w:rsidRPr="00A953B7">
        <w:t>Intent</w:t>
      </w:r>
    </w:p>
    <w:p w14:paraId="3AFC0EF2" w14:textId="77777777" w:rsidR="003B4D53" w:rsidRPr="00A953B7" w:rsidRDefault="003B4D53" w:rsidP="003B4D53">
      <w:r w:rsidRPr="00A953B7">
        <w:t xml:space="preserve">The defendant must intend to exercise substantial dominion over the chattel. </w:t>
      </w:r>
    </w:p>
    <w:p w14:paraId="72D61E3F" w14:textId="77777777" w:rsidR="00B33B5C" w:rsidRPr="00A953B7" w:rsidRDefault="006335E9" w:rsidP="00247A10">
      <w:pPr>
        <w:pStyle w:val="Heading3"/>
      </w:pPr>
      <w:r w:rsidRPr="00A953B7">
        <w:t>Act</w:t>
      </w:r>
    </w:p>
    <w:p w14:paraId="1B5349E7" w14:textId="77777777" w:rsidR="00B33B5C" w:rsidRPr="00A953B7" w:rsidRDefault="00B33B5C" w:rsidP="00B33B5C">
      <w:r w:rsidRPr="00A953B7">
        <w:t xml:space="preserve">Defendant </w:t>
      </w:r>
      <w:r w:rsidR="006335E9" w:rsidRPr="00A953B7">
        <w:t xml:space="preserve">exercises dominion or control over the plaintiff's property and seriously interferes with plaintiff's ownership rights. </w:t>
      </w:r>
    </w:p>
    <w:p w14:paraId="6546F5DD" w14:textId="77777777" w:rsidR="00860C76" w:rsidRPr="00A953B7" w:rsidRDefault="00860C76" w:rsidP="00860C76">
      <w:r w:rsidRPr="00A953B7">
        <w:t xml:space="preserve">The act can be a conversion of either tangible or intangible property. </w:t>
      </w:r>
    </w:p>
    <w:p w14:paraId="6E52FC0B" w14:textId="77777777" w:rsidR="00860C76" w:rsidRPr="00A953B7" w:rsidRDefault="00860C76" w:rsidP="00860C76">
      <w:r w:rsidRPr="00A953B7">
        <w:t>The test to determine if plaintiff has a right to intangible property:</w:t>
      </w:r>
    </w:p>
    <w:p w14:paraId="009C2D42" w14:textId="77777777" w:rsidR="00860C76" w:rsidRPr="00A953B7" w:rsidRDefault="00860C76" w:rsidP="00CB6573">
      <w:pPr>
        <w:pStyle w:val="ListParagraph"/>
        <w:numPr>
          <w:ilvl w:val="0"/>
          <w:numId w:val="7"/>
        </w:numPr>
      </w:pPr>
      <w:r w:rsidRPr="00A953B7">
        <w:t>Must be an interest capable of precise definition</w:t>
      </w:r>
    </w:p>
    <w:p w14:paraId="0280E8D0" w14:textId="77777777" w:rsidR="00860C76" w:rsidRPr="00A953B7" w:rsidRDefault="00860C76" w:rsidP="00CB6573">
      <w:pPr>
        <w:pStyle w:val="ListParagraph"/>
        <w:numPr>
          <w:ilvl w:val="0"/>
          <w:numId w:val="7"/>
        </w:numPr>
      </w:pPr>
      <w:r w:rsidRPr="00A953B7">
        <w:t>Must be capable of exclusive possession or control.</w:t>
      </w:r>
    </w:p>
    <w:p w14:paraId="26703102" w14:textId="77777777" w:rsidR="00860C76" w:rsidRPr="00A953B7" w:rsidRDefault="00860C76" w:rsidP="00CB6573">
      <w:pPr>
        <w:pStyle w:val="ListParagraph"/>
        <w:numPr>
          <w:ilvl w:val="0"/>
          <w:numId w:val="7"/>
        </w:numPr>
      </w:pPr>
      <w:r w:rsidRPr="00A953B7">
        <w:t>Owner must have established legitimate claim to exclusivity.</w:t>
      </w:r>
    </w:p>
    <w:p w14:paraId="3914D69B" w14:textId="77777777" w:rsidR="003B4D53" w:rsidRPr="00A953B7" w:rsidRDefault="00860C76" w:rsidP="006335E9">
      <w:r w:rsidRPr="00A953B7">
        <w:t>C</w:t>
      </w:r>
      <w:r w:rsidR="003B4D53" w:rsidRPr="00A953B7">
        <w:t xml:space="preserve">ourts look at </w:t>
      </w:r>
      <w:r w:rsidRPr="00A953B7">
        <w:t>how serious the interference is;</w:t>
      </w:r>
      <w:r w:rsidR="003B4D53" w:rsidRPr="00A953B7">
        <w:t xml:space="preserve"> </w:t>
      </w:r>
      <w:r w:rsidRPr="00A953B7">
        <w:t>t</w:t>
      </w:r>
      <w:r w:rsidR="003B4D53" w:rsidRPr="00A953B7">
        <w:t>he factors of imposing liability under conversion are:</w:t>
      </w:r>
    </w:p>
    <w:p w14:paraId="6F79BE54" w14:textId="77777777" w:rsidR="003B4D53" w:rsidRPr="00A953B7" w:rsidRDefault="003B4D53" w:rsidP="00CB6573">
      <w:pPr>
        <w:pStyle w:val="ListParagraph"/>
        <w:numPr>
          <w:ilvl w:val="0"/>
          <w:numId w:val="6"/>
        </w:numPr>
      </w:pPr>
      <w:r w:rsidRPr="00A953B7">
        <w:t>Extent and duration of control;</w:t>
      </w:r>
    </w:p>
    <w:p w14:paraId="2C877FB9" w14:textId="77777777" w:rsidR="003B4D53" w:rsidRPr="00A953B7" w:rsidRDefault="003B4D53" w:rsidP="00CB6573">
      <w:pPr>
        <w:pStyle w:val="ListParagraph"/>
        <w:numPr>
          <w:ilvl w:val="0"/>
          <w:numId w:val="6"/>
        </w:numPr>
      </w:pPr>
      <w:r w:rsidRPr="00A953B7">
        <w:t>Defendant's intent to assert a right to property;</w:t>
      </w:r>
    </w:p>
    <w:p w14:paraId="653BA290" w14:textId="5A9581E5" w:rsidR="003B4D53" w:rsidRPr="00A953B7" w:rsidRDefault="003B4D53" w:rsidP="00CB6573">
      <w:pPr>
        <w:pStyle w:val="ListParagraph"/>
        <w:numPr>
          <w:ilvl w:val="0"/>
          <w:numId w:val="6"/>
        </w:numPr>
      </w:pPr>
      <w:r w:rsidRPr="00A953B7">
        <w:t>Defendant's good faith (e.g. unaware chattel is stolen/not their own);</w:t>
      </w:r>
      <w:r w:rsidR="004E6BC0" w:rsidRPr="00A953B7">
        <w:t xml:space="preserve"> Though this is not considered in SINGLE INTENT JX</w:t>
      </w:r>
    </w:p>
    <w:p w14:paraId="3BD85DA8" w14:textId="77777777" w:rsidR="003B4D53" w:rsidRPr="00A953B7" w:rsidRDefault="003B4D53" w:rsidP="00CB6573">
      <w:pPr>
        <w:pStyle w:val="ListParagraph"/>
        <w:numPr>
          <w:ilvl w:val="0"/>
          <w:numId w:val="6"/>
        </w:numPr>
      </w:pPr>
      <w:r w:rsidRPr="00A953B7">
        <w:t>Harm done; AND</w:t>
      </w:r>
    </w:p>
    <w:p w14:paraId="768DCCB8" w14:textId="77777777" w:rsidR="00860C76" w:rsidRPr="00A953B7" w:rsidRDefault="003B4D53" w:rsidP="00CB6573">
      <w:pPr>
        <w:pStyle w:val="ListParagraph"/>
        <w:numPr>
          <w:ilvl w:val="0"/>
          <w:numId w:val="6"/>
        </w:numPr>
      </w:pPr>
      <w:r w:rsidRPr="00A953B7">
        <w:t>Expense of inconvenience</w:t>
      </w:r>
      <w:r w:rsidR="0025241D" w:rsidRPr="00A953B7">
        <w:t xml:space="preserve"> caused.</w:t>
      </w:r>
    </w:p>
    <w:p w14:paraId="38F3B51E" w14:textId="77777777" w:rsidR="003B4D53" w:rsidRPr="00A953B7" w:rsidRDefault="00860C76" w:rsidP="006335E9">
      <w:r w:rsidRPr="00A953B7">
        <w:t>Refusal to return chattels can be sufficient, and the d</w:t>
      </w:r>
      <w:r w:rsidR="003B4D53" w:rsidRPr="00A953B7">
        <w:t>estruction of property suffices</w:t>
      </w:r>
      <w:r w:rsidRPr="00A953B7">
        <w:t xml:space="preserve">. </w:t>
      </w:r>
    </w:p>
    <w:p w14:paraId="7878068D" w14:textId="77777777" w:rsidR="00B33B5C" w:rsidRPr="00A953B7" w:rsidRDefault="00B33B5C" w:rsidP="00247A10">
      <w:pPr>
        <w:pStyle w:val="Heading3"/>
      </w:pPr>
      <w:r w:rsidRPr="00A953B7">
        <w:t>Damages</w:t>
      </w:r>
    </w:p>
    <w:p w14:paraId="2FA05A71" w14:textId="3A075944" w:rsidR="00B33B5C" w:rsidRPr="00A953B7" w:rsidRDefault="00B33B5C" w:rsidP="00D16853">
      <w:r w:rsidRPr="00A953B7">
        <w:t>Defendant is liable for</w:t>
      </w:r>
      <w:r w:rsidR="006335E9" w:rsidRPr="00A953B7">
        <w:t xml:space="preserve"> the</w:t>
      </w:r>
      <w:r w:rsidRPr="00A953B7">
        <w:t xml:space="preserve"> </w:t>
      </w:r>
      <w:r w:rsidR="006335E9" w:rsidRPr="00A953B7">
        <w:t>full fa</w:t>
      </w:r>
      <w:r w:rsidR="004E6BC0" w:rsidRPr="00A953B7">
        <w:t xml:space="preserve">ir market value of the property at the time of taking. </w:t>
      </w:r>
    </w:p>
    <w:p w14:paraId="3A2F0CB5" w14:textId="77777777" w:rsidR="004E6BC0" w:rsidRPr="00A953B7" w:rsidRDefault="004E6BC0" w:rsidP="00D16853"/>
    <w:p w14:paraId="46F8538E" w14:textId="778A90DF" w:rsidR="004E6BC0" w:rsidRPr="00A953B7" w:rsidRDefault="004E6BC0" w:rsidP="00D16853">
      <w:r w:rsidRPr="00A953B7">
        <w:t xml:space="preserve">NOTES: Helping another convert: you are also liable </w:t>
      </w:r>
    </w:p>
    <w:p w14:paraId="01140182" w14:textId="7254129E" w:rsidR="004E6BC0" w:rsidRPr="00A953B7" w:rsidRDefault="004E6BC0" w:rsidP="00D16853">
      <w:r w:rsidRPr="00A953B7">
        <w:t xml:space="preserve">A steals B’s watch. A sells watch to C. B can sue A and C, but can only collect from one.  </w:t>
      </w:r>
    </w:p>
    <w:p w14:paraId="3521F22A" w14:textId="3675A558" w:rsidR="004E6BC0" w:rsidRPr="00A953B7" w:rsidRDefault="004E6BC0" w:rsidP="00D16853">
      <w:proofErr w:type="spellStart"/>
      <w:r w:rsidRPr="00A953B7">
        <w:t>Bonafide</w:t>
      </w:r>
      <w:proofErr w:type="spellEnd"/>
      <w:r w:rsidRPr="00A953B7">
        <w:t xml:space="preserve"> Purchasers: A tricks B into selling watch. A buys watch and now is legitimate title holder and can transfer. C buys watch. Neither A or </w:t>
      </w:r>
      <w:proofErr w:type="spellStart"/>
      <w:r w:rsidRPr="00A953B7">
        <w:t>C are</w:t>
      </w:r>
      <w:proofErr w:type="spellEnd"/>
      <w:r w:rsidRPr="00A953B7">
        <w:t xml:space="preserve"> Converters, UNLESS C is aware of the fraud, then C is a converter. </w:t>
      </w:r>
    </w:p>
    <w:p w14:paraId="35BA6769" w14:textId="77777777" w:rsidR="00726A0B" w:rsidRPr="00A953B7" w:rsidRDefault="00726A0B">
      <w:r w:rsidRPr="00A953B7">
        <w:br w:type="page"/>
      </w:r>
    </w:p>
    <w:p w14:paraId="4B1DF020" w14:textId="77777777" w:rsidR="00944E91" w:rsidRPr="00A871CB" w:rsidRDefault="00944E91" w:rsidP="00247A10">
      <w:pPr>
        <w:pStyle w:val="Heading2"/>
      </w:pPr>
      <w:bookmarkStart w:id="8" w:name="_Toc374901025"/>
      <w:r w:rsidRPr="00A871CB">
        <w:lastRenderedPageBreak/>
        <w:t>Intentional Infliction of Emotional Distress</w:t>
      </w:r>
      <w:bookmarkEnd w:id="8"/>
    </w:p>
    <w:p w14:paraId="5691D251" w14:textId="77777777" w:rsidR="00944E91" w:rsidRPr="00A871CB" w:rsidRDefault="00262ECC" w:rsidP="00247A10">
      <w:pPr>
        <w:pStyle w:val="Heading3"/>
      </w:pPr>
      <w:r w:rsidRPr="00A871CB">
        <w:t>Intent</w:t>
      </w:r>
    </w:p>
    <w:p w14:paraId="333E4D56" w14:textId="77777777" w:rsidR="00262ECC" w:rsidRPr="00CF5C55" w:rsidRDefault="00F359B5" w:rsidP="00CB6573">
      <w:pPr>
        <w:pStyle w:val="ListParagraph"/>
        <w:numPr>
          <w:ilvl w:val="0"/>
          <w:numId w:val="8"/>
        </w:numPr>
        <w:rPr>
          <w:sz w:val="20"/>
          <w:szCs w:val="20"/>
        </w:rPr>
      </w:pPr>
      <w:r w:rsidRPr="00CF5C55">
        <w:rPr>
          <w:sz w:val="20"/>
          <w:szCs w:val="20"/>
        </w:rPr>
        <w:t>Defendant (desires to/ knows with substantial certainty that the conduct will) cause severe e</w:t>
      </w:r>
      <w:r w:rsidR="00262ECC" w:rsidRPr="00CF5C55">
        <w:rPr>
          <w:sz w:val="20"/>
          <w:szCs w:val="20"/>
        </w:rPr>
        <w:t>motional distress to plaintiff; OR</w:t>
      </w:r>
    </w:p>
    <w:p w14:paraId="7829A2E5" w14:textId="77777777" w:rsidR="00262ECC" w:rsidRPr="00CF5C55" w:rsidRDefault="00262ECC" w:rsidP="00CB6573">
      <w:pPr>
        <w:pStyle w:val="ListParagraph"/>
        <w:numPr>
          <w:ilvl w:val="0"/>
          <w:numId w:val="8"/>
        </w:numPr>
        <w:rPr>
          <w:sz w:val="20"/>
          <w:szCs w:val="20"/>
        </w:rPr>
      </w:pPr>
      <w:r w:rsidRPr="00CF5C55">
        <w:rPr>
          <w:sz w:val="20"/>
          <w:szCs w:val="20"/>
        </w:rPr>
        <w:t xml:space="preserve">Defendant </w:t>
      </w:r>
      <w:r w:rsidR="005C2DE1" w:rsidRPr="00CF5C55">
        <w:rPr>
          <w:sz w:val="20"/>
          <w:szCs w:val="20"/>
        </w:rPr>
        <w:t xml:space="preserve">acted with reckless disregard of whether the plaintiff would suffer such harm. </w:t>
      </w:r>
    </w:p>
    <w:p w14:paraId="705B3668" w14:textId="77777777" w:rsidR="005C2DE1" w:rsidRPr="00CF5C55" w:rsidRDefault="005C2DE1" w:rsidP="00CB6573">
      <w:pPr>
        <w:pStyle w:val="ListParagraph"/>
        <w:numPr>
          <w:ilvl w:val="1"/>
          <w:numId w:val="8"/>
        </w:numPr>
        <w:rPr>
          <w:sz w:val="20"/>
          <w:szCs w:val="20"/>
        </w:rPr>
      </w:pPr>
      <w:r w:rsidRPr="00CF5C55">
        <w:rPr>
          <w:sz w:val="20"/>
          <w:szCs w:val="20"/>
        </w:rPr>
        <w:t>Defendant:</w:t>
      </w:r>
    </w:p>
    <w:p w14:paraId="76432080" w14:textId="77777777" w:rsidR="005C2DE1" w:rsidRPr="00CF5C55" w:rsidRDefault="005C2DE1" w:rsidP="00CB6573">
      <w:pPr>
        <w:pStyle w:val="ListParagraph"/>
        <w:numPr>
          <w:ilvl w:val="2"/>
          <w:numId w:val="8"/>
        </w:numPr>
        <w:rPr>
          <w:sz w:val="20"/>
          <w:szCs w:val="20"/>
        </w:rPr>
      </w:pPr>
      <w:r w:rsidRPr="00CF5C55">
        <w:rPr>
          <w:sz w:val="20"/>
          <w:szCs w:val="20"/>
        </w:rPr>
        <w:t>must know of the risk and fail to take precaution to eliminate or reduce the risk</w:t>
      </w:r>
    </w:p>
    <w:p w14:paraId="0842BDEC" w14:textId="77777777" w:rsidR="005C2DE1" w:rsidRPr="00CF5C55" w:rsidRDefault="005C2DE1" w:rsidP="00CB6573">
      <w:pPr>
        <w:pStyle w:val="ListParagraph"/>
        <w:numPr>
          <w:ilvl w:val="2"/>
          <w:numId w:val="8"/>
        </w:numPr>
        <w:rPr>
          <w:sz w:val="20"/>
          <w:szCs w:val="20"/>
        </w:rPr>
      </w:pPr>
      <w:r w:rsidRPr="00CF5C55">
        <w:rPr>
          <w:sz w:val="20"/>
          <w:szCs w:val="20"/>
        </w:rPr>
        <w:t>and the burden of precaution must be slight compared to the risk</w:t>
      </w:r>
    </w:p>
    <w:p w14:paraId="037CBE1C" w14:textId="77777777" w:rsidR="005C2DE1" w:rsidRPr="00A871CB" w:rsidRDefault="005C2DE1" w:rsidP="00247A10">
      <w:pPr>
        <w:pStyle w:val="Heading3"/>
      </w:pPr>
      <w:r w:rsidRPr="00A871CB">
        <w:t>Causation/Result</w:t>
      </w:r>
    </w:p>
    <w:p w14:paraId="6395F490" w14:textId="77777777" w:rsidR="005C2DE1" w:rsidRPr="00CF5C55" w:rsidRDefault="005C2DE1" w:rsidP="00CB6573">
      <w:pPr>
        <w:pStyle w:val="ListParagraph"/>
        <w:numPr>
          <w:ilvl w:val="0"/>
          <w:numId w:val="9"/>
        </w:numPr>
        <w:rPr>
          <w:sz w:val="20"/>
          <w:szCs w:val="20"/>
        </w:rPr>
      </w:pPr>
      <w:r w:rsidRPr="00CF5C55">
        <w:rPr>
          <w:sz w:val="20"/>
          <w:szCs w:val="20"/>
        </w:rPr>
        <w:t xml:space="preserve">Defendant's conduct caused plaintiff's emotional distress. </w:t>
      </w:r>
    </w:p>
    <w:p w14:paraId="0AD42197" w14:textId="77777777" w:rsidR="005C2DE1" w:rsidRPr="00CF5C55" w:rsidRDefault="005C2DE1" w:rsidP="00CB6573">
      <w:pPr>
        <w:pStyle w:val="ListParagraph"/>
        <w:numPr>
          <w:ilvl w:val="0"/>
          <w:numId w:val="9"/>
        </w:numPr>
        <w:rPr>
          <w:sz w:val="20"/>
          <w:szCs w:val="20"/>
        </w:rPr>
      </w:pPr>
      <w:r w:rsidRPr="00CF5C55">
        <w:rPr>
          <w:sz w:val="20"/>
          <w:szCs w:val="20"/>
        </w:rPr>
        <w:t xml:space="preserve">Plaintiff's emotional distress was/is severe. </w:t>
      </w:r>
    </w:p>
    <w:p w14:paraId="07195934" w14:textId="77777777" w:rsidR="005C2DE1" w:rsidRPr="00CF5C55" w:rsidRDefault="005C2DE1" w:rsidP="00CB6573">
      <w:pPr>
        <w:pStyle w:val="ListParagraph"/>
        <w:numPr>
          <w:ilvl w:val="1"/>
          <w:numId w:val="9"/>
        </w:numPr>
        <w:rPr>
          <w:sz w:val="20"/>
          <w:szCs w:val="20"/>
        </w:rPr>
      </w:pPr>
      <w:r w:rsidRPr="00CF5C55">
        <w:rPr>
          <w:sz w:val="20"/>
          <w:szCs w:val="20"/>
        </w:rPr>
        <w:t>The distress must be what a reasonable person would also experience.</w:t>
      </w:r>
    </w:p>
    <w:p w14:paraId="727FCDF8" w14:textId="77777777" w:rsidR="005C2DE1" w:rsidRPr="00CF5C55" w:rsidRDefault="005C2DE1" w:rsidP="00CB6573">
      <w:pPr>
        <w:pStyle w:val="ListParagraph"/>
        <w:numPr>
          <w:ilvl w:val="2"/>
          <w:numId w:val="9"/>
        </w:numPr>
        <w:rPr>
          <w:sz w:val="20"/>
          <w:szCs w:val="20"/>
        </w:rPr>
      </w:pPr>
      <w:r w:rsidRPr="00CF5C55">
        <w:rPr>
          <w:sz w:val="20"/>
          <w:szCs w:val="20"/>
        </w:rPr>
        <w:t xml:space="preserve">If the conduct would not cause distress to a reasonable and plaintiff is simply hypersensitive, the conduct is still considered to cause </w:t>
      </w:r>
      <w:r w:rsidR="007F2F4D" w:rsidRPr="00CF5C55">
        <w:rPr>
          <w:sz w:val="20"/>
          <w:szCs w:val="20"/>
        </w:rPr>
        <w:t>the distress</w:t>
      </w:r>
      <w:r w:rsidRPr="00CF5C55">
        <w:rPr>
          <w:sz w:val="20"/>
          <w:szCs w:val="20"/>
        </w:rPr>
        <w:t xml:space="preserve"> if defendant was aware of the hypersensitivity. </w:t>
      </w:r>
    </w:p>
    <w:p w14:paraId="2C0D9822" w14:textId="77777777" w:rsidR="00F85C17" w:rsidRPr="00A871CB" w:rsidRDefault="00F85C17" w:rsidP="00247A10">
      <w:pPr>
        <w:pStyle w:val="Heading3"/>
      </w:pPr>
      <w:r w:rsidRPr="00A871CB">
        <w:t>Outrageous and Extreme Conduct</w:t>
      </w:r>
    </w:p>
    <w:p w14:paraId="20921FB4" w14:textId="77777777" w:rsidR="00F85C17" w:rsidRPr="00CF5C55" w:rsidRDefault="00F85C17" w:rsidP="00F85C17">
      <w:pPr>
        <w:rPr>
          <w:sz w:val="20"/>
          <w:szCs w:val="20"/>
        </w:rPr>
      </w:pPr>
      <w:r w:rsidRPr="00CF5C55">
        <w:rPr>
          <w:sz w:val="20"/>
          <w:szCs w:val="20"/>
        </w:rPr>
        <w:t>Defendant's actions must be beyond socially tolerable conduct. (mere insults, threats, annoyances, or rude behavior do not suffice) The context of the actions are considered:</w:t>
      </w:r>
    </w:p>
    <w:p w14:paraId="20D6FD95" w14:textId="77777777" w:rsidR="00F85C17" w:rsidRPr="00CF5C55" w:rsidRDefault="00F85C17" w:rsidP="00CB6573">
      <w:pPr>
        <w:pStyle w:val="ListParagraph"/>
        <w:numPr>
          <w:ilvl w:val="0"/>
          <w:numId w:val="10"/>
        </w:numPr>
        <w:rPr>
          <w:sz w:val="20"/>
          <w:szCs w:val="20"/>
        </w:rPr>
      </w:pPr>
      <w:r w:rsidRPr="00CF5C55">
        <w:rPr>
          <w:sz w:val="20"/>
          <w:szCs w:val="20"/>
        </w:rPr>
        <w:t>Publicity</w:t>
      </w:r>
    </w:p>
    <w:p w14:paraId="72CAF1A7" w14:textId="77777777" w:rsidR="00F85C17" w:rsidRPr="00CF5C55" w:rsidRDefault="00F85C17" w:rsidP="00CB6573">
      <w:pPr>
        <w:pStyle w:val="ListParagraph"/>
        <w:numPr>
          <w:ilvl w:val="0"/>
          <w:numId w:val="10"/>
        </w:numPr>
        <w:rPr>
          <w:sz w:val="20"/>
          <w:szCs w:val="20"/>
        </w:rPr>
      </w:pPr>
      <w:r w:rsidRPr="00CF5C55">
        <w:rPr>
          <w:sz w:val="20"/>
          <w:szCs w:val="20"/>
        </w:rPr>
        <w:t>Repetition</w:t>
      </w:r>
    </w:p>
    <w:p w14:paraId="6EA57A2B" w14:textId="77777777" w:rsidR="00F85C17" w:rsidRPr="00CF5C55" w:rsidRDefault="00F85C17" w:rsidP="00CB6573">
      <w:pPr>
        <w:pStyle w:val="ListParagraph"/>
        <w:numPr>
          <w:ilvl w:val="0"/>
          <w:numId w:val="10"/>
        </w:numPr>
        <w:rPr>
          <w:sz w:val="20"/>
          <w:szCs w:val="20"/>
        </w:rPr>
      </w:pPr>
      <w:r w:rsidRPr="00CF5C55">
        <w:rPr>
          <w:sz w:val="20"/>
          <w:szCs w:val="20"/>
        </w:rPr>
        <w:t>Special Relationships</w:t>
      </w:r>
    </w:p>
    <w:p w14:paraId="5D4CB00A" w14:textId="77777777" w:rsidR="00F85C17" w:rsidRPr="00CF5C55" w:rsidRDefault="00F85C17" w:rsidP="00CB6573">
      <w:pPr>
        <w:pStyle w:val="ListParagraph"/>
        <w:numPr>
          <w:ilvl w:val="0"/>
          <w:numId w:val="10"/>
        </w:numPr>
        <w:rPr>
          <w:sz w:val="20"/>
          <w:szCs w:val="20"/>
        </w:rPr>
      </w:pPr>
      <w:r w:rsidRPr="00CF5C55">
        <w:rPr>
          <w:sz w:val="20"/>
          <w:szCs w:val="20"/>
        </w:rPr>
        <w:t>Targeting and especially vulnerable person</w:t>
      </w:r>
    </w:p>
    <w:p w14:paraId="620A698A" w14:textId="77777777" w:rsidR="00F85C17" w:rsidRPr="00A871CB" w:rsidRDefault="00F85C17" w:rsidP="00247A10">
      <w:pPr>
        <w:pStyle w:val="Heading3"/>
      </w:pPr>
      <w:r w:rsidRPr="00A871CB">
        <w:t>Third Parties</w:t>
      </w:r>
    </w:p>
    <w:p w14:paraId="447FC147" w14:textId="77777777" w:rsidR="00F85C17" w:rsidRPr="00CF5C55" w:rsidRDefault="00F85C17" w:rsidP="00F85C17">
      <w:pPr>
        <w:rPr>
          <w:sz w:val="20"/>
          <w:szCs w:val="20"/>
        </w:rPr>
      </w:pPr>
      <w:r w:rsidRPr="00CF5C55">
        <w:rPr>
          <w:sz w:val="20"/>
          <w:szCs w:val="20"/>
        </w:rPr>
        <w:t>Where such conduct is directed at a third party, defendant is liable if he intentionally or recklessly causes severe emotional distress to:</w:t>
      </w:r>
    </w:p>
    <w:p w14:paraId="74269B14" w14:textId="77777777" w:rsidR="00F85C17" w:rsidRPr="00CF5C55" w:rsidRDefault="00F85C17" w:rsidP="00CB6573">
      <w:pPr>
        <w:pStyle w:val="ListParagraph"/>
        <w:numPr>
          <w:ilvl w:val="0"/>
          <w:numId w:val="11"/>
        </w:numPr>
        <w:rPr>
          <w:sz w:val="20"/>
          <w:szCs w:val="20"/>
        </w:rPr>
      </w:pPr>
      <w:r w:rsidRPr="00CF5C55">
        <w:rPr>
          <w:sz w:val="20"/>
          <w:szCs w:val="20"/>
        </w:rPr>
        <w:t>A member of plaintiff's immediate family who is present at the time whether or not such distress results in bodily harm; or</w:t>
      </w:r>
    </w:p>
    <w:p w14:paraId="28830891" w14:textId="62FD9B81" w:rsidR="00CF5C55" w:rsidRPr="00CF5C55" w:rsidRDefault="00F85C17" w:rsidP="00CF5C55">
      <w:pPr>
        <w:pStyle w:val="ListParagraph"/>
        <w:numPr>
          <w:ilvl w:val="0"/>
          <w:numId w:val="11"/>
        </w:numPr>
        <w:rPr>
          <w:sz w:val="20"/>
          <w:szCs w:val="20"/>
        </w:rPr>
      </w:pPr>
      <w:r w:rsidRPr="00CF5C55">
        <w:rPr>
          <w:sz w:val="20"/>
          <w:szCs w:val="20"/>
        </w:rPr>
        <w:t>To any other person who is present at the time if such distress results in bodily harm.</w:t>
      </w:r>
      <w:r w:rsidR="00CF5C55">
        <w:br/>
      </w:r>
      <w:r w:rsidR="00CF5C55" w:rsidRPr="00CF5C55">
        <w:rPr>
          <w:sz w:val="20"/>
          <w:szCs w:val="20"/>
        </w:rPr>
        <w:t xml:space="preserve">See also the rules from </w:t>
      </w:r>
      <w:r w:rsidR="00CF5C55" w:rsidRPr="00CF5C55">
        <w:rPr>
          <w:i/>
          <w:sz w:val="20"/>
          <w:szCs w:val="20"/>
        </w:rPr>
        <w:t>Homer v. Long</w:t>
      </w:r>
      <w:r w:rsidR="00CF5C55" w:rsidRPr="00CF5C55">
        <w:rPr>
          <w:sz w:val="20"/>
          <w:szCs w:val="20"/>
        </w:rPr>
        <w:t xml:space="preserve"> in cases involving third persons. </w:t>
      </w:r>
    </w:p>
    <w:p w14:paraId="45EC6A9B" w14:textId="77777777" w:rsidR="00CF5C55" w:rsidRPr="00CF5C55" w:rsidRDefault="00CF5C55" w:rsidP="00CF5C55">
      <w:pPr>
        <w:pStyle w:val="ListParagraph"/>
        <w:numPr>
          <w:ilvl w:val="0"/>
          <w:numId w:val="11"/>
        </w:numPr>
        <w:spacing w:after="0" w:line="240" w:lineRule="auto"/>
        <w:rPr>
          <w:sz w:val="20"/>
          <w:szCs w:val="20"/>
        </w:rPr>
      </w:pPr>
      <w:r w:rsidRPr="00CF5C55">
        <w:rPr>
          <w:sz w:val="20"/>
          <w:szCs w:val="20"/>
        </w:rPr>
        <w:t xml:space="preserve">Need to be “present” to suffer the IIED – there are expansions and exceptions </w:t>
      </w:r>
    </w:p>
    <w:p w14:paraId="19C2A489" w14:textId="77777777" w:rsidR="00CF5C55" w:rsidRPr="00CF5C55" w:rsidRDefault="00CF5C55" w:rsidP="00CF5C55">
      <w:pPr>
        <w:pStyle w:val="ListParagraph"/>
        <w:numPr>
          <w:ilvl w:val="1"/>
          <w:numId w:val="11"/>
        </w:numPr>
        <w:spacing w:after="0" w:line="240" w:lineRule="auto"/>
        <w:rPr>
          <w:b/>
          <w:sz w:val="20"/>
          <w:szCs w:val="20"/>
        </w:rPr>
      </w:pPr>
      <w:r w:rsidRPr="00CF5C55">
        <w:rPr>
          <w:sz w:val="20"/>
          <w:szCs w:val="20"/>
        </w:rPr>
        <w:t xml:space="preserve">Expansion: children who did not actually witness attacks on their mother were “present” if they could show “Sensory and contemporaneous awareness” </w:t>
      </w:r>
    </w:p>
    <w:p w14:paraId="5B2EE8A5" w14:textId="77777777" w:rsidR="00CF5C55" w:rsidRPr="00CF5C55" w:rsidRDefault="00CF5C55" w:rsidP="00CF5C55">
      <w:pPr>
        <w:pStyle w:val="ListParagraph"/>
        <w:numPr>
          <w:ilvl w:val="1"/>
          <w:numId w:val="11"/>
        </w:numPr>
        <w:spacing w:after="0" w:line="240" w:lineRule="auto"/>
        <w:rPr>
          <w:b/>
          <w:sz w:val="20"/>
          <w:szCs w:val="20"/>
        </w:rPr>
      </w:pPr>
      <w:r w:rsidRPr="00CF5C55">
        <w:rPr>
          <w:sz w:val="20"/>
          <w:szCs w:val="20"/>
        </w:rPr>
        <w:t xml:space="preserve">Exceptions: Should be reserved for “rare” cases, but could be based on such factors as: 1. The relationship of the target of the conduct to the plaintiff 2. The relationship between the person committing the conduct and the plaintiff and 3) the egregiousness of the conduct. </w:t>
      </w:r>
    </w:p>
    <w:p w14:paraId="26D20B6A" w14:textId="77777777" w:rsidR="006606E7" w:rsidRPr="00A871CB" w:rsidRDefault="006606E7" w:rsidP="006606E7">
      <w:pPr>
        <w:pStyle w:val="Heading3"/>
      </w:pPr>
      <w:r w:rsidRPr="00A871CB">
        <w:t>Legal Rights</w:t>
      </w:r>
    </w:p>
    <w:p w14:paraId="630CB1FB" w14:textId="77777777" w:rsidR="006606E7" w:rsidRPr="00A871CB" w:rsidRDefault="006606E7" w:rsidP="006606E7">
      <w:r w:rsidRPr="00A871CB">
        <w:t xml:space="preserve">An actor cannot be liable for IIED by exercising a legal right (e.g. filing for divorce, firing employee for legitimate reasons, seeking to collect debt). </w:t>
      </w:r>
    </w:p>
    <w:p w14:paraId="7914C72B" w14:textId="77777777" w:rsidR="00F85C17" w:rsidRPr="00A871CB" w:rsidRDefault="00F85C17" w:rsidP="00247A10">
      <w:pPr>
        <w:pStyle w:val="Heading3"/>
      </w:pPr>
      <w:r w:rsidRPr="00A871CB">
        <w:t>Damages</w:t>
      </w:r>
    </w:p>
    <w:p w14:paraId="31E242FE" w14:textId="36439096" w:rsidR="00202BA4" w:rsidRPr="00A953B7" w:rsidRDefault="00F85C17">
      <w:r w:rsidRPr="00A871CB">
        <w:t>Defendant is liable for</w:t>
      </w:r>
      <w:r w:rsidR="00707051" w:rsidRPr="00A871CB">
        <w:t xml:space="preserve"> e</w:t>
      </w:r>
      <w:r w:rsidRPr="00A871CB">
        <w:t>motional harm</w:t>
      </w:r>
      <w:r w:rsidR="00707051" w:rsidRPr="00A871CB">
        <w:t xml:space="preserve"> AND b</w:t>
      </w:r>
      <w:r w:rsidRPr="00A871CB">
        <w:t>odily harm resulting from emotional disturbance</w:t>
      </w:r>
      <w:r w:rsidR="00707051" w:rsidRPr="00A871CB">
        <w:t>.</w:t>
      </w:r>
      <w:r w:rsidR="00202BA4" w:rsidRPr="00A953B7">
        <w:br w:type="page"/>
      </w:r>
    </w:p>
    <w:p w14:paraId="5030E83C" w14:textId="77777777" w:rsidR="00FA60AB" w:rsidRPr="00A953B7" w:rsidRDefault="00FA60AB" w:rsidP="00FA60AB">
      <w:pPr>
        <w:pStyle w:val="Heading1"/>
      </w:pPr>
      <w:bookmarkStart w:id="9" w:name="_Toc374901026"/>
      <w:r w:rsidRPr="00A953B7">
        <w:lastRenderedPageBreak/>
        <w:t>Defenses to Intentional Torts</w:t>
      </w:r>
      <w:bookmarkEnd w:id="9"/>
    </w:p>
    <w:p w14:paraId="7F4A1717" w14:textId="77777777" w:rsidR="00FA60AB" w:rsidRPr="00A953B7" w:rsidRDefault="00FA60AB" w:rsidP="00FA60AB">
      <w:pPr>
        <w:pStyle w:val="Heading2"/>
      </w:pPr>
      <w:bookmarkStart w:id="10" w:name="_Toc374901027"/>
      <w:r w:rsidRPr="00A953B7">
        <w:t xml:space="preserve">Self Defense and Defense of </w:t>
      </w:r>
      <w:r w:rsidR="005B4399" w:rsidRPr="00A953B7">
        <w:t>3rd</w:t>
      </w:r>
      <w:r w:rsidR="00471D64" w:rsidRPr="00A953B7">
        <w:t xml:space="preserve"> Parties</w:t>
      </w:r>
      <w:bookmarkEnd w:id="10"/>
    </w:p>
    <w:p w14:paraId="5864D0A1" w14:textId="77777777" w:rsidR="00FA60AB" w:rsidRPr="00A953B7" w:rsidRDefault="00FA60AB" w:rsidP="00FA60AB">
      <w:pPr>
        <w:pStyle w:val="Heading3"/>
      </w:pPr>
      <w:r w:rsidRPr="00A953B7">
        <w:t>Action</w:t>
      </w:r>
    </w:p>
    <w:p w14:paraId="2EA49352" w14:textId="77777777" w:rsidR="00FA60AB" w:rsidRPr="00A953B7" w:rsidRDefault="00FA60AB" w:rsidP="00B462EC">
      <w:r w:rsidRPr="00A953B7">
        <w:t>You ma</w:t>
      </w:r>
      <w:r w:rsidR="00B462EC" w:rsidRPr="00A953B7">
        <w:t xml:space="preserve">y intentionally </w:t>
      </w:r>
      <w:r w:rsidRPr="00A953B7">
        <w:t>use force against another person</w:t>
      </w:r>
      <w:r w:rsidR="00B462EC" w:rsidRPr="00A953B7">
        <w:t xml:space="preserve">, </w:t>
      </w:r>
      <w:r w:rsidRPr="00A953B7">
        <w:t>cause an apprehension of imminent harmful or offensive contact to another person</w:t>
      </w:r>
      <w:r w:rsidR="00B462EC" w:rsidRPr="00A953B7">
        <w:t>,</w:t>
      </w:r>
      <w:r w:rsidRPr="00A953B7">
        <w:t xml:space="preserve"> OR</w:t>
      </w:r>
      <w:r w:rsidR="00B462EC" w:rsidRPr="00A953B7">
        <w:t xml:space="preserve"> </w:t>
      </w:r>
      <w:r w:rsidRPr="00A953B7">
        <w:t>imprison or confine another person;</w:t>
      </w:r>
    </w:p>
    <w:p w14:paraId="5A54E407" w14:textId="7FC59C00" w:rsidR="004E6BC0" w:rsidRPr="00A953B7" w:rsidRDefault="004E6BC0" w:rsidP="004E6BC0">
      <w:pPr>
        <w:jc w:val="center"/>
      </w:pPr>
      <w:proofErr w:type="gramStart"/>
      <w:r w:rsidRPr="00A953B7">
        <w:t>I.E .</w:t>
      </w:r>
      <w:proofErr w:type="gramEnd"/>
      <w:r w:rsidRPr="00A953B7">
        <w:t xml:space="preserve"> BATTERY, ASSAULT, FALSE IMPRISONMENT</w:t>
      </w:r>
    </w:p>
    <w:p w14:paraId="7AB47AAA" w14:textId="77777777" w:rsidR="00FA60AB" w:rsidRPr="00A953B7" w:rsidRDefault="00FA60AB" w:rsidP="00FA60AB">
      <w:pPr>
        <w:pStyle w:val="Heading3"/>
      </w:pPr>
      <w:r w:rsidRPr="00A953B7">
        <w:t>Trigger</w:t>
      </w:r>
    </w:p>
    <w:p w14:paraId="78D2CFB4" w14:textId="77777777" w:rsidR="00FA60AB" w:rsidRPr="00A953B7" w:rsidRDefault="00FA60AB" w:rsidP="00FA60AB">
      <w:r w:rsidRPr="00A953B7">
        <w:t>If you actually and reasonably believe that the other person is intentionally or negligently either:</w:t>
      </w:r>
    </w:p>
    <w:p w14:paraId="4A7727A6" w14:textId="77777777" w:rsidR="00FA60AB" w:rsidRPr="00A953B7" w:rsidRDefault="00FA60AB" w:rsidP="00CB6573">
      <w:pPr>
        <w:pStyle w:val="ListParagraph"/>
        <w:numPr>
          <w:ilvl w:val="0"/>
          <w:numId w:val="12"/>
        </w:numPr>
      </w:pPr>
      <w:r w:rsidRPr="00A953B7">
        <w:t>imminently going to cause a harmful or offensive contact to yourself or a third person; OR</w:t>
      </w:r>
    </w:p>
    <w:p w14:paraId="5838DD80" w14:textId="77777777" w:rsidR="00FA60AB" w:rsidRPr="00A953B7" w:rsidRDefault="00FA60AB" w:rsidP="00CB6573">
      <w:pPr>
        <w:pStyle w:val="ListParagraph"/>
        <w:numPr>
          <w:ilvl w:val="0"/>
          <w:numId w:val="12"/>
        </w:numPr>
      </w:pPr>
      <w:r w:rsidRPr="00A953B7">
        <w:t xml:space="preserve">imminently going to confine or imprison yourself or a third person. </w:t>
      </w:r>
    </w:p>
    <w:p w14:paraId="18965B4F" w14:textId="77777777" w:rsidR="00FA60AB" w:rsidRPr="00A953B7" w:rsidRDefault="0022361D" w:rsidP="0022361D">
      <w:pPr>
        <w:pStyle w:val="Heading3"/>
      </w:pPr>
      <w:r w:rsidRPr="00A953B7">
        <w:t>Force Used</w:t>
      </w:r>
    </w:p>
    <w:p w14:paraId="5B399713" w14:textId="77777777" w:rsidR="0022361D" w:rsidRPr="00A953B7" w:rsidRDefault="0022361D" w:rsidP="00CB6573">
      <w:pPr>
        <w:pStyle w:val="ListParagraph"/>
        <w:numPr>
          <w:ilvl w:val="0"/>
          <w:numId w:val="13"/>
        </w:numPr>
      </w:pPr>
      <w:r w:rsidRPr="00A953B7">
        <w:t>Defendant may only use an amount of force/confinement that is reasonably necessary to prevent or repel the impending contact or confinement.</w:t>
      </w:r>
    </w:p>
    <w:p w14:paraId="4B65A8A4" w14:textId="77777777" w:rsidR="0022361D" w:rsidRPr="00A953B7" w:rsidRDefault="0022361D" w:rsidP="00CB6573">
      <w:pPr>
        <w:pStyle w:val="ListParagraph"/>
        <w:numPr>
          <w:ilvl w:val="0"/>
          <w:numId w:val="13"/>
        </w:numPr>
      </w:pPr>
      <w:r w:rsidRPr="00A953B7">
        <w:t>You may threaten to use (but not actually use) an amount of force or confinement that would exceed what is reasonably necessary.</w:t>
      </w:r>
    </w:p>
    <w:p w14:paraId="16037545" w14:textId="77777777" w:rsidR="00FD555E" w:rsidRPr="00A953B7" w:rsidRDefault="00FD555E" w:rsidP="00FD555E">
      <w:pPr>
        <w:pStyle w:val="Heading3"/>
      </w:pPr>
      <w:r w:rsidRPr="00A953B7">
        <w:t>Necessity of Retreat</w:t>
      </w:r>
    </w:p>
    <w:p w14:paraId="1DB69BCE" w14:textId="77777777" w:rsidR="00FD555E" w:rsidRPr="00A953B7" w:rsidRDefault="00FD555E" w:rsidP="00FD555E">
      <w:r w:rsidRPr="00A953B7">
        <w:t>In some cases, if a safe and reasonable retreat is available you must retreat, rather than stand and defend yourself.</w:t>
      </w:r>
    </w:p>
    <w:p w14:paraId="0183E91C" w14:textId="77777777" w:rsidR="00FD555E" w:rsidRPr="00A953B7" w:rsidRDefault="00FD555E" w:rsidP="00CB6573">
      <w:pPr>
        <w:pStyle w:val="ListParagraph"/>
        <w:numPr>
          <w:ilvl w:val="0"/>
          <w:numId w:val="14"/>
        </w:numPr>
      </w:pPr>
      <w:r w:rsidRPr="00A953B7">
        <w:t>If the impending threat is one that would not, in the mind of a reasonable person, cause death or serious bodily harm, you may stand your ground and defend yourself and you are not obligated to use a safe and reasonable retreat.</w:t>
      </w:r>
    </w:p>
    <w:p w14:paraId="3C927E49" w14:textId="77777777" w:rsidR="00017F07" w:rsidRPr="00A953B7" w:rsidRDefault="00017F07" w:rsidP="00CB6573">
      <w:pPr>
        <w:pStyle w:val="ListParagraph"/>
        <w:numPr>
          <w:ilvl w:val="0"/>
          <w:numId w:val="14"/>
        </w:numPr>
      </w:pPr>
      <w:r w:rsidRPr="00A953B7">
        <w:t>If the impending threat is one that could cause death or serious bodily injury, in the mind of a reasonable person, and there is a safe and reasonable retreat available, then:</w:t>
      </w:r>
    </w:p>
    <w:p w14:paraId="5B038951" w14:textId="5AFE9A85" w:rsidR="008A47FB" w:rsidRPr="00A953B7" w:rsidRDefault="008A47FB" w:rsidP="00CB6573">
      <w:pPr>
        <w:pStyle w:val="ListParagraph"/>
        <w:numPr>
          <w:ilvl w:val="1"/>
          <w:numId w:val="14"/>
        </w:numPr>
      </w:pPr>
      <w:r w:rsidRPr="00A953B7">
        <w:t>In most jurisdictions, you must:</w:t>
      </w:r>
    </w:p>
    <w:p w14:paraId="31B7C2B7" w14:textId="77777777" w:rsidR="008A47FB" w:rsidRPr="00A953B7" w:rsidRDefault="008A47FB" w:rsidP="00CB6573">
      <w:pPr>
        <w:pStyle w:val="ListParagraph"/>
        <w:numPr>
          <w:ilvl w:val="2"/>
          <w:numId w:val="14"/>
        </w:numPr>
      </w:pPr>
      <w:r w:rsidRPr="00A953B7">
        <w:t>Use that escape;</w:t>
      </w:r>
    </w:p>
    <w:p w14:paraId="71B5BB99" w14:textId="77777777" w:rsidR="008A47FB" w:rsidRPr="00A953B7" w:rsidRDefault="008A47FB" w:rsidP="00CB6573">
      <w:pPr>
        <w:pStyle w:val="ListParagraph"/>
        <w:numPr>
          <w:ilvl w:val="2"/>
          <w:numId w:val="14"/>
        </w:numPr>
      </w:pPr>
      <w:r w:rsidRPr="00A953B7">
        <w:t>Limit your actions to threats intended to cause apprehension; OR</w:t>
      </w:r>
    </w:p>
    <w:p w14:paraId="63EAC39B" w14:textId="77777777" w:rsidR="008A47FB" w:rsidRPr="00A953B7" w:rsidRDefault="008A47FB" w:rsidP="00CB6573">
      <w:pPr>
        <w:pStyle w:val="ListParagraph"/>
        <w:numPr>
          <w:ilvl w:val="2"/>
          <w:numId w:val="14"/>
        </w:numPr>
      </w:pPr>
      <w:r w:rsidRPr="00A953B7">
        <w:t>Limit your use of actual force or confinement to something less than that intended or likely to cause death or serious bodily harm.</w:t>
      </w:r>
    </w:p>
    <w:p w14:paraId="405F0838" w14:textId="77777777" w:rsidR="008A47FB" w:rsidRPr="00A953B7" w:rsidRDefault="008A47FB" w:rsidP="00CB6573">
      <w:pPr>
        <w:pStyle w:val="ListParagraph"/>
        <w:numPr>
          <w:ilvl w:val="1"/>
          <w:numId w:val="14"/>
        </w:numPr>
      </w:pPr>
      <w:r w:rsidRPr="00A953B7">
        <w:t>In some 'frontier' jurisdictions, you may stand your ground and defend yourself and use force or confinement intended or likely to cause death or serious bodily harm.</w:t>
      </w:r>
    </w:p>
    <w:p w14:paraId="18CB304D" w14:textId="77777777" w:rsidR="008A47FB" w:rsidRPr="00A953B7" w:rsidRDefault="008A47FB" w:rsidP="00CB6573">
      <w:pPr>
        <w:pStyle w:val="ListParagraph"/>
        <w:numPr>
          <w:ilvl w:val="0"/>
          <w:numId w:val="14"/>
        </w:numPr>
      </w:pPr>
      <w:r w:rsidRPr="00A953B7">
        <w:t>In some jurisdictions, if you are aware that the impending harm is one only negligently made by the person, you must retreat if it is safe and reasonable to do so.</w:t>
      </w:r>
    </w:p>
    <w:p w14:paraId="4608B949" w14:textId="77777777" w:rsidR="00645EC8" w:rsidRPr="00A953B7" w:rsidRDefault="00645EC8" w:rsidP="00645EC8">
      <w:pPr>
        <w:pStyle w:val="Heading3"/>
      </w:pPr>
      <w:r w:rsidRPr="00A953B7">
        <w:t>Defense of Others</w:t>
      </w:r>
    </w:p>
    <w:p w14:paraId="57B91204" w14:textId="73D92FF9" w:rsidR="00202BA4" w:rsidRPr="00A953B7" w:rsidRDefault="00645EC8">
      <w:r w:rsidRPr="00A953B7">
        <w:t>In general, one may defend others on the same basis that he may defend himself. If you make a reasonable mistake (e.g. attack an arresting officer), most jurisdictions do not destroy the privilege of defense; some do, however.</w:t>
      </w:r>
      <w:r w:rsidR="004E6BC0" w:rsidRPr="00A953B7">
        <w:t xml:space="preserve"> [SEE NOTES NEXT PAGE)</w:t>
      </w:r>
    </w:p>
    <w:p w14:paraId="747AB728" w14:textId="49135603" w:rsidR="004E6BC0" w:rsidRPr="00A953B7" w:rsidRDefault="004E6BC0">
      <w:r w:rsidRPr="00A953B7">
        <w:lastRenderedPageBreak/>
        <w:t xml:space="preserve">NOTES: ∆ has burden of proof when using self defense  </w:t>
      </w:r>
    </w:p>
    <w:p w14:paraId="5677B2CD" w14:textId="19CD4B94" w:rsidR="004E6BC0" w:rsidRPr="00A953B7" w:rsidRDefault="004E6BC0">
      <w:r w:rsidRPr="00A953B7">
        <w:t xml:space="preserve">Usually, if confronted with serious bodily injury OR death – can use deadly force. </w:t>
      </w:r>
    </w:p>
    <w:p w14:paraId="71F4FDE4" w14:textId="7BDC8309" w:rsidR="00B462EC" w:rsidRPr="00A953B7" w:rsidRDefault="00B462EC" w:rsidP="00B462EC">
      <w:pPr>
        <w:pStyle w:val="Heading2"/>
      </w:pPr>
      <w:bookmarkStart w:id="11" w:name="_Toc374901028"/>
      <w:r w:rsidRPr="00A953B7">
        <w:t>Defense and Repossession of Property</w:t>
      </w:r>
      <w:bookmarkEnd w:id="11"/>
      <w:r w:rsidR="00294E15">
        <w:t xml:space="preserve"> [DEFENSES TO INTL TORTS]</w:t>
      </w:r>
    </w:p>
    <w:p w14:paraId="5EBCF6E2" w14:textId="77777777" w:rsidR="005E6913" w:rsidRPr="00A953B7" w:rsidRDefault="005E6913" w:rsidP="005E6913">
      <w:pPr>
        <w:pStyle w:val="Heading3"/>
      </w:pPr>
      <w:r w:rsidRPr="00A953B7">
        <w:t>Force Used</w:t>
      </w:r>
    </w:p>
    <w:p w14:paraId="12581B0A" w14:textId="77777777" w:rsidR="005E6913" w:rsidRPr="00A953B7" w:rsidRDefault="005E6913" w:rsidP="005E6913">
      <w:r w:rsidRPr="00A953B7">
        <w:t>Defendant can use reasonable amount of force to overcome resistance and expel plaintiff.</w:t>
      </w:r>
    </w:p>
    <w:p w14:paraId="3B99176B" w14:textId="77777777" w:rsidR="007A5F08" w:rsidRPr="00A953B7" w:rsidRDefault="007A5F08" w:rsidP="00CB6573">
      <w:pPr>
        <w:pStyle w:val="ListParagraph"/>
        <w:numPr>
          <w:ilvl w:val="0"/>
          <w:numId w:val="40"/>
        </w:numPr>
        <w:spacing w:after="0" w:line="240" w:lineRule="auto"/>
      </w:pPr>
      <w:proofErr w:type="gramStart"/>
      <w:r w:rsidRPr="00A953B7">
        <w:t>Typically</w:t>
      </w:r>
      <w:proofErr w:type="gramEnd"/>
      <w:r w:rsidRPr="00A953B7">
        <w:t xml:space="preserve"> not allowed to self-repossess chattels, need to leave up to the courts </w:t>
      </w:r>
    </w:p>
    <w:p w14:paraId="7B242F2C" w14:textId="77777777" w:rsidR="007A5F08" w:rsidRPr="00A953B7" w:rsidRDefault="007A5F08" w:rsidP="00CB6573">
      <w:pPr>
        <w:pStyle w:val="ListParagraph"/>
        <w:numPr>
          <w:ilvl w:val="0"/>
          <w:numId w:val="40"/>
        </w:numPr>
        <w:spacing w:after="0" w:line="240" w:lineRule="auto"/>
      </w:pPr>
      <w:proofErr w:type="gramStart"/>
      <w:r w:rsidRPr="00A953B7">
        <w:t>Typically</w:t>
      </w:r>
      <w:proofErr w:type="gramEnd"/>
      <w:r w:rsidRPr="00A953B7">
        <w:t xml:space="preserve"> not allowed to self-repossess land, need to leave up to the courts </w:t>
      </w:r>
    </w:p>
    <w:p w14:paraId="363299E1" w14:textId="77777777" w:rsidR="007A5F08" w:rsidRPr="00A953B7" w:rsidRDefault="007A5F08" w:rsidP="00CB6573">
      <w:pPr>
        <w:pStyle w:val="ListParagraph"/>
        <w:numPr>
          <w:ilvl w:val="1"/>
          <w:numId w:val="40"/>
        </w:numPr>
        <w:spacing w:after="0" w:line="240" w:lineRule="auto"/>
      </w:pPr>
      <w:r w:rsidRPr="00A953B7">
        <w:t xml:space="preserve">Though some jurisdictions permit reasonable force </w:t>
      </w:r>
    </w:p>
    <w:p w14:paraId="4E461FFC" w14:textId="77777777" w:rsidR="007A5F08" w:rsidRPr="00A953B7" w:rsidRDefault="007A5F08" w:rsidP="00CB6573">
      <w:pPr>
        <w:pStyle w:val="ListParagraph"/>
        <w:numPr>
          <w:ilvl w:val="0"/>
          <w:numId w:val="40"/>
        </w:numPr>
        <w:spacing w:after="0" w:line="240" w:lineRule="auto"/>
      </w:pPr>
      <w:r w:rsidRPr="00A953B7">
        <w:t xml:space="preserve">Defense of Property is similar to self-defense – EXCEPT </w:t>
      </w:r>
    </w:p>
    <w:p w14:paraId="7345D8D1" w14:textId="77777777" w:rsidR="007A5F08" w:rsidRPr="00A953B7" w:rsidRDefault="007A5F08" w:rsidP="00CB6573">
      <w:pPr>
        <w:pStyle w:val="ListParagraph"/>
        <w:numPr>
          <w:ilvl w:val="1"/>
          <w:numId w:val="40"/>
        </w:numPr>
        <w:spacing w:after="0" w:line="240" w:lineRule="auto"/>
      </w:pPr>
      <w:r w:rsidRPr="00A953B7">
        <w:t>There is NO privilege to use force likely or intended to cause death or seriously bodily harm in defense of property or chattels</w:t>
      </w:r>
    </w:p>
    <w:p w14:paraId="599BB4B3" w14:textId="77777777" w:rsidR="007A5F08" w:rsidRPr="00A953B7" w:rsidRDefault="007A5F08" w:rsidP="00CB6573">
      <w:pPr>
        <w:pStyle w:val="ListParagraph"/>
        <w:numPr>
          <w:ilvl w:val="2"/>
          <w:numId w:val="40"/>
        </w:numPr>
        <w:spacing w:after="0" w:line="240" w:lineRule="auto"/>
      </w:pPr>
      <w:r w:rsidRPr="00A953B7">
        <w:t xml:space="preserve">UNLESS the intrusion threatens death or serious bodily harm </w:t>
      </w:r>
    </w:p>
    <w:p w14:paraId="45700AB9" w14:textId="77777777" w:rsidR="007A5F08" w:rsidRPr="00A953B7" w:rsidRDefault="007A5F08" w:rsidP="00CB6573">
      <w:pPr>
        <w:pStyle w:val="ListParagraph"/>
        <w:numPr>
          <w:ilvl w:val="1"/>
          <w:numId w:val="40"/>
        </w:numPr>
        <w:spacing w:after="0" w:line="240" w:lineRule="auto"/>
      </w:pPr>
      <w:r w:rsidRPr="00A953B7">
        <w:t>Can use reasonable force</w:t>
      </w:r>
    </w:p>
    <w:p w14:paraId="191F5EC6" w14:textId="5E842642" w:rsidR="00FB7249" w:rsidRDefault="007A5F08" w:rsidP="00FB7249">
      <w:pPr>
        <w:pStyle w:val="ListParagraph"/>
        <w:numPr>
          <w:ilvl w:val="1"/>
          <w:numId w:val="40"/>
        </w:numPr>
        <w:spacing w:after="0" w:line="240" w:lineRule="auto"/>
      </w:pPr>
      <w:r w:rsidRPr="00A953B7">
        <w:t xml:space="preserve">Sometimes there is privilege to trespass: to plow snow, ensure compliance with hunting laws. </w:t>
      </w:r>
      <w:bookmarkStart w:id="12" w:name="_Toc374901030"/>
    </w:p>
    <w:p w14:paraId="1FE6CA81" w14:textId="77777777" w:rsidR="00FB7249" w:rsidRDefault="00FB7249" w:rsidP="00FB7249"/>
    <w:p w14:paraId="59229CD0" w14:textId="4C9182B1" w:rsidR="00FB7249" w:rsidRDefault="00575B02" w:rsidP="00FB7249">
      <w:pPr>
        <w:pStyle w:val="Heading3"/>
      </w:pPr>
      <w:r w:rsidRPr="00FB7249">
        <w:t>Consent</w:t>
      </w:r>
      <w:bookmarkEnd w:id="12"/>
      <w:r w:rsidR="002527D2">
        <w:t xml:space="preserve"> [CAN REVOKE @ ANY TIME]</w:t>
      </w:r>
    </w:p>
    <w:p w14:paraId="5FEC731E" w14:textId="77777777" w:rsidR="00FB7249" w:rsidRPr="00FB7249" w:rsidRDefault="00FB7249" w:rsidP="00FB7249"/>
    <w:p w14:paraId="20E46BC2" w14:textId="77777777" w:rsidR="00575B02" w:rsidRPr="00FB7249" w:rsidRDefault="00C0471C" w:rsidP="00575B02">
      <w:pPr>
        <w:pStyle w:val="Heading3"/>
      </w:pPr>
      <w:r w:rsidRPr="00FB7249">
        <w:t>Generally</w:t>
      </w:r>
    </w:p>
    <w:p w14:paraId="7606C2EC" w14:textId="77777777" w:rsidR="00575B02" w:rsidRPr="00FB7249" w:rsidRDefault="00C0471C" w:rsidP="00575B02">
      <w:r w:rsidRPr="00FB7249">
        <w:t>Express consent is established when plaintiff grants</w:t>
      </w:r>
      <w:r w:rsidR="00575B02" w:rsidRPr="00FB7249">
        <w:t xml:space="preserve"> </w:t>
      </w:r>
      <w:r w:rsidRPr="00FB7249">
        <w:t>defendant</w:t>
      </w:r>
      <w:r w:rsidR="00575B02" w:rsidRPr="00FB7249">
        <w:t xml:space="preserve"> permission to act</w:t>
      </w:r>
      <w:r w:rsidRPr="00FB7249">
        <w:t xml:space="preserve">. </w:t>
      </w:r>
    </w:p>
    <w:p w14:paraId="7C70C294" w14:textId="77777777" w:rsidR="00C0471C" w:rsidRPr="00FB7249" w:rsidRDefault="00C0471C" w:rsidP="00575B02">
      <w:r w:rsidRPr="00FB7249">
        <w:t>Implied consent is established by:</w:t>
      </w:r>
    </w:p>
    <w:p w14:paraId="0CE5A8DF" w14:textId="77777777" w:rsidR="00C0471C" w:rsidRPr="00FB7249" w:rsidRDefault="00C0471C" w:rsidP="00CB6573">
      <w:pPr>
        <w:pStyle w:val="ListParagraph"/>
        <w:numPr>
          <w:ilvl w:val="0"/>
          <w:numId w:val="16"/>
        </w:numPr>
      </w:pPr>
      <w:r w:rsidRPr="00FB7249">
        <w:t>Customs</w:t>
      </w:r>
    </w:p>
    <w:p w14:paraId="618C2549" w14:textId="77777777" w:rsidR="00C0471C" w:rsidRPr="00FB7249" w:rsidRDefault="00C0471C" w:rsidP="00CB6573">
      <w:pPr>
        <w:pStyle w:val="ListParagraph"/>
        <w:numPr>
          <w:ilvl w:val="0"/>
          <w:numId w:val="16"/>
        </w:numPr>
      </w:pPr>
      <w:r w:rsidRPr="00FB7249">
        <w:t>Relationships (intimacy)</w:t>
      </w:r>
    </w:p>
    <w:p w14:paraId="587F5D26" w14:textId="77777777" w:rsidR="00C0471C" w:rsidRPr="00FB7249" w:rsidRDefault="00C0471C" w:rsidP="00CB6573">
      <w:pPr>
        <w:pStyle w:val="ListParagraph"/>
        <w:numPr>
          <w:ilvl w:val="0"/>
          <w:numId w:val="16"/>
        </w:numPr>
      </w:pPr>
      <w:r w:rsidRPr="00FB7249">
        <w:t>Behavior and conduct of plaintiff</w:t>
      </w:r>
    </w:p>
    <w:p w14:paraId="29256FC5" w14:textId="77777777" w:rsidR="00C0471C" w:rsidRPr="00FB7249" w:rsidRDefault="00C0471C" w:rsidP="00CB6573">
      <w:pPr>
        <w:pStyle w:val="ListParagraph"/>
        <w:numPr>
          <w:ilvl w:val="1"/>
          <w:numId w:val="16"/>
        </w:numPr>
      </w:pPr>
      <w:r w:rsidRPr="00FB7249">
        <w:t>Requires reasonable interpretation of body language</w:t>
      </w:r>
    </w:p>
    <w:p w14:paraId="034E8FD9" w14:textId="426F9817" w:rsidR="00D82890" w:rsidRPr="00FB7249" w:rsidRDefault="00A36E0F" w:rsidP="00A36E0F">
      <w:r w:rsidRPr="00FB7249">
        <w:t xml:space="preserve">If the scope of consent is exceeded, the defense is destroyed. </w:t>
      </w:r>
      <w:r w:rsidR="00FB7249">
        <w:br/>
      </w:r>
      <w:r w:rsidR="00D82890" w:rsidRPr="00FB7249">
        <w:t>Special Case: Transfer of STD - one who knows or should have known from a promiscuous lifestyle that they likely have an STD cannot use consent of intercourse as a defense if their partner does not know of their potential for disease.</w:t>
      </w:r>
    </w:p>
    <w:p w14:paraId="77F13439" w14:textId="77777777" w:rsidR="00575B02" w:rsidRPr="00FB7249" w:rsidRDefault="00575B02" w:rsidP="00575B02">
      <w:pPr>
        <w:pStyle w:val="Heading3"/>
      </w:pPr>
      <w:r w:rsidRPr="00FB7249">
        <w:t>Exceptions</w:t>
      </w:r>
    </w:p>
    <w:p w14:paraId="7B6D57FB" w14:textId="77777777" w:rsidR="00575B02" w:rsidRPr="00FB7249" w:rsidRDefault="00575B02" w:rsidP="00CB6573">
      <w:pPr>
        <w:pStyle w:val="ListParagraph"/>
        <w:numPr>
          <w:ilvl w:val="0"/>
          <w:numId w:val="15"/>
        </w:numPr>
      </w:pPr>
      <w:r w:rsidRPr="00FB7249">
        <w:t>Incapacity: even if someone consents, they may not be legally capable of consenting (guard-inmate, psychiatrist-patient, mental disability, minors, intoxicated)</w:t>
      </w:r>
    </w:p>
    <w:p w14:paraId="2CD530E5" w14:textId="77777777" w:rsidR="00575B02" w:rsidRPr="00FB7249" w:rsidRDefault="00575B02" w:rsidP="00CB6573">
      <w:pPr>
        <w:pStyle w:val="ListParagraph"/>
        <w:numPr>
          <w:ilvl w:val="0"/>
          <w:numId w:val="15"/>
        </w:numPr>
      </w:pPr>
      <w:r w:rsidRPr="00FB7249">
        <w:t>Duress: can be physical or economic (e.g. defendant has the power to adjust wages)</w:t>
      </w:r>
    </w:p>
    <w:p w14:paraId="09C18CA6" w14:textId="77777777" w:rsidR="00575B02" w:rsidRPr="00FB7249" w:rsidRDefault="00575B02" w:rsidP="00CB6573">
      <w:pPr>
        <w:pStyle w:val="ListParagraph"/>
        <w:numPr>
          <w:ilvl w:val="0"/>
          <w:numId w:val="15"/>
        </w:numPr>
      </w:pPr>
      <w:r w:rsidRPr="00FB7249">
        <w:t>Exceeded: consent to one thing, defendant did another</w:t>
      </w:r>
    </w:p>
    <w:p w14:paraId="613D6C68" w14:textId="77777777" w:rsidR="00575B02" w:rsidRPr="00FB7249" w:rsidRDefault="00575B02" w:rsidP="00CB6573">
      <w:pPr>
        <w:pStyle w:val="ListParagraph"/>
        <w:numPr>
          <w:ilvl w:val="0"/>
          <w:numId w:val="15"/>
        </w:numPr>
      </w:pPr>
      <w:r w:rsidRPr="00FB7249">
        <w:t>Revocation: consent can be revoked; this destroys consent</w:t>
      </w:r>
    </w:p>
    <w:p w14:paraId="0C74C327" w14:textId="77777777" w:rsidR="00575B02" w:rsidRPr="00FB7249" w:rsidRDefault="00575B02" w:rsidP="00CB6573">
      <w:pPr>
        <w:pStyle w:val="ListParagraph"/>
        <w:numPr>
          <w:ilvl w:val="0"/>
          <w:numId w:val="15"/>
        </w:numPr>
      </w:pPr>
      <w:r w:rsidRPr="00FB7249">
        <w:t>Fraud: lies to gain consent</w:t>
      </w:r>
    </w:p>
    <w:p w14:paraId="29229162" w14:textId="43D1FDDB" w:rsidR="00202BA4" w:rsidRPr="00A953B7" w:rsidRDefault="00575B02" w:rsidP="00294E15">
      <w:pPr>
        <w:pStyle w:val="ListParagraph"/>
        <w:numPr>
          <w:ilvl w:val="0"/>
          <w:numId w:val="15"/>
        </w:numPr>
      </w:pPr>
      <w:r w:rsidRPr="00FB7249">
        <w:t>Emergency: sometimes consent isn't needed in an emergency situation</w:t>
      </w:r>
      <w:r w:rsidR="00392DFF" w:rsidRPr="00FB7249">
        <w:t xml:space="preserve"> if obtaining consent is not possible. (</w:t>
      </w:r>
      <w:r w:rsidR="00B13274" w:rsidRPr="00FB7249">
        <w:t xml:space="preserve">e.g. </w:t>
      </w:r>
      <w:r w:rsidR="00392DFF" w:rsidRPr="00FB7249">
        <w:t>doctor and dying patient)</w:t>
      </w:r>
    </w:p>
    <w:p w14:paraId="2E302D73" w14:textId="4C87412F" w:rsidR="0049135B" w:rsidRPr="00A953B7" w:rsidRDefault="0049135B" w:rsidP="0049135B">
      <w:pPr>
        <w:pStyle w:val="Heading2"/>
      </w:pPr>
      <w:bookmarkStart w:id="13" w:name="_Toc374901031"/>
      <w:r w:rsidRPr="00A953B7">
        <w:lastRenderedPageBreak/>
        <w:t>Necessity</w:t>
      </w:r>
      <w:bookmarkEnd w:id="13"/>
      <w:r w:rsidR="007A5F08" w:rsidRPr="00A953B7">
        <w:t xml:space="preserve"> </w:t>
      </w:r>
      <w:r w:rsidR="00294E15">
        <w:t>[DEFENSES TO INTENTIONAL TORTS]</w:t>
      </w:r>
    </w:p>
    <w:p w14:paraId="094C6E3F" w14:textId="77777777" w:rsidR="0049135B" w:rsidRPr="00A953B7" w:rsidRDefault="007B064F" w:rsidP="007B064F">
      <w:pPr>
        <w:pStyle w:val="Heading3"/>
      </w:pPr>
      <w:r w:rsidRPr="00A953B7">
        <w:t>Public</w:t>
      </w:r>
    </w:p>
    <w:p w14:paraId="542E15B7" w14:textId="3059C625" w:rsidR="00FE6D9E" w:rsidRPr="00A953B7" w:rsidRDefault="00FE6D9E" w:rsidP="00CB6573">
      <w:pPr>
        <w:pStyle w:val="ListParagraph"/>
        <w:numPr>
          <w:ilvl w:val="0"/>
          <w:numId w:val="17"/>
        </w:numPr>
      </w:pPr>
      <w:r w:rsidRPr="00A953B7">
        <w:t>May commit trespass to land, trespass to chattels, or conversion to prevent an imminent disaster to the community that affects</w:t>
      </w:r>
      <w:r w:rsidR="007A5F08" w:rsidRPr="00A953B7">
        <w:t xml:space="preserve"> real or personal</w:t>
      </w:r>
      <w:r w:rsidRPr="00A953B7">
        <w:t xml:space="preserve"> property or people.</w:t>
      </w:r>
    </w:p>
    <w:p w14:paraId="0703FB7B" w14:textId="77777777" w:rsidR="00FE6D9E" w:rsidRPr="00A953B7" w:rsidRDefault="00FE6D9E" w:rsidP="00CB6573">
      <w:pPr>
        <w:pStyle w:val="ListParagraph"/>
        <w:numPr>
          <w:ilvl w:val="0"/>
          <w:numId w:val="17"/>
        </w:numPr>
      </w:pPr>
      <w:r w:rsidRPr="00A953B7">
        <w:t>Must have a reasonable belief that the action is needed and the action must be reasonable.</w:t>
      </w:r>
    </w:p>
    <w:p w14:paraId="7AA7BB67" w14:textId="77777777" w:rsidR="007A5F08" w:rsidRPr="00A953B7" w:rsidRDefault="00FE6D9E" w:rsidP="00CB6573">
      <w:pPr>
        <w:pStyle w:val="ListParagraph"/>
        <w:numPr>
          <w:ilvl w:val="0"/>
          <w:numId w:val="17"/>
        </w:numPr>
      </w:pPr>
      <w:r w:rsidRPr="00A953B7">
        <w:t xml:space="preserve">Does not require </w:t>
      </w:r>
      <w:r w:rsidR="007A5F08" w:rsidRPr="00A953B7">
        <w:t xml:space="preserve">repayment of damages unless Federal or State Statute allows it, </w:t>
      </w:r>
    </w:p>
    <w:p w14:paraId="513AECE2" w14:textId="5C9E68DA" w:rsidR="007A5F08" w:rsidRPr="00A953B7" w:rsidRDefault="007A5F08" w:rsidP="00CB6573">
      <w:pPr>
        <w:pStyle w:val="ListParagraph"/>
        <w:numPr>
          <w:ilvl w:val="0"/>
          <w:numId w:val="17"/>
        </w:numPr>
      </w:pPr>
      <w:r w:rsidRPr="00A953B7">
        <w:t>Necessity for PUBLIC good is a COMPLETE defense</w:t>
      </w:r>
    </w:p>
    <w:p w14:paraId="3ED343AC" w14:textId="00EEFE0E" w:rsidR="00FE6D9E" w:rsidRPr="00A953B7" w:rsidRDefault="007A5F08" w:rsidP="00CB6573">
      <w:pPr>
        <w:pStyle w:val="ListParagraph"/>
        <w:numPr>
          <w:ilvl w:val="0"/>
          <w:numId w:val="17"/>
        </w:numPr>
      </w:pPr>
      <w:r w:rsidRPr="00A953B7">
        <w:t xml:space="preserve">Would False Imprisonment be allowed? Maybe – Quarantine for public safety (Ebola nurse) </w:t>
      </w:r>
      <w:r w:rsidR="00FE6D9E" w:rsidRPr="00A953B7">
        <w:t xml:space="preserve"> </w:t>
      </w:r>
    </w:p>
    <w:p w14:paraId="49D7FAD8" w14:textId="77777777" w:rsidR="007B064F" w:rsidRPr="00A953B7" w:rsidRDefault="007B064F" w:rsidP="007B064F">
      <w:pPr>
        <w:pStyle w:val="Heading3"/>
      </w:pPr>
      <w:r w:rsidRPr="00A953B7">
        <w:t>Private</w:t>
      </w:r>
    </w:p>
    <w:p w14:paraId="7DBF16BE" w14:textId="77777777" w:rsidR="00462AC0" w:rsidRPr="00A953B7" w:rsidRDefault="00462AC0" w:rsidP="00462AC0">
      <w:r w:rsidRPr="00A953B7">
        <w:t xml:space="preserve">In effort to save persons from death, one may sacrifice the personal property of another. </w:t>
      </w:r>
    </w:p>
    <w:p w14:paraId="26D874E8" w14:textId="77777777" w:rsidR="00FE6D9E" w:rsidRPr="00A953B7" w:rsidRDefault="00462AC0" w:rsidP="00CB6573">
      <w:pPr>
        <w:pStyle w:val="ListParagraph"/>
        <w:numPr>
          <w:ilvl w:val="0"/>
          <w:numId w:val="18"/>
        </w:numPr>
      </w:pPr>
      <w:r w:rsidRPr="00A953B7">
        <w:t>Private necessity trumps defense of chattels privilege.</w:t>
      </w:r>
    </w:p>
    <w:p w14:paraId="5909A1C0" w14:textId="77777777" w:rsidR="00462AC0" w:rsidRPr="00A953B7" w:rsidRDefault="00462AC0" w:rsidP="00CB6573">
      <w:pPr>
        <w:pStyle w:val="ListParagraph"/>
        <w:numPr>
          <w:ilvl w:val="0"/>
          <w:numId w:val="18"/>
        </w:numPr>
      </w:pPr>
      <w:r w:rsidRPr="00A953B7">
        <w:t>If you damage chattels while exercising the right of necessity, you will have to pay for it. (common law)</w:t>
      </w:r>
    </w:p>
    <w:p w14:paraId="618F28CD" w14:textId="77777777" w:rsidR="00850B0D" w:rsidRPr="00A953B7" w:rsidRDefault="00850B0D">
      <w:r w:rsidRPr="00A953B7">
        <w:br w:type="page"/>
      </w:r>
    </w:p>
    <w:p w14:paraId="4C1D2972" w14:textId="77777777" w:rsidR="00EB5658" w:rsidRPr="00A953B7" w:rsidRDefault="00EB5658" w:rsidP="00EB5658">
      <w:pPr>
        <w:pStyle w:val="Heading1"/>
      </w:pPr>
      <w:bookmarkStart w:id="14" w:name="_Toc374901032"/>
      <w:r w:rsidRPr="00A953B7">
        <w:lastRenderedPageBreak/>
        <w:t>Negligence</w:t>
      </w:r>
      <w:bookmarkEnd w:id="14"/>
    </w:p>
    <w:p w14:paraId="15CBE69D" w14:textId="77777777" w:rsidR="004D404D" w:rsidRPr="00A953B7" w:rsidRDefault="004D404D" w:rsidP="00AD526E">
      <w:pPr>
        <w:pStyle w:val="Heading2"/>
      </w:pPr>
      <w:bookmarkStart w:id="15" w:name="_Toc374901033"/>
      <w:r w:rsidRPr="00A953B7">
        <w:t>Duty</w:t>
      </w:r>
      <w:bookmarkEnd w:id="15"/>
    </w:p>
    <w:p w14:paraId="4A5AD39A" w14:textId="77777777" w:rsidR="003D3510" w:rsidRPr="00A953B7" w:rsidRDefault="003D3510" w:rsidP="003D3510">
      <w:r w:rsidRPr="00A953B7">
        <w:t>Defendant always owes a legal duty to plaintiff unless a no-duty rule says otherwise.</w:t>
      </w:r>
      <w:r w:rsidR="00BA0D08" w:rsidRPr="00A953B7">
        <w:t xml:space="preserve"> </w:t>
      </w:r>
    </w:p>
    <w:p w14:paraId="19748820" w14:textId="77777777" w:rsidR="00AD526E" w:rsidRPr="006E5CAA" w:rsidRDefault="00AD526E" w:rsidP="00AD526E">
      <w:pPr>
        <w:pStyle w:val="Heading3"/>
      </w:pPr>
      <w:r w:rsidRPr="006E5CAA">
        <w:t>No Duty Rules</w:t>
      </w:r>
    </w:p>
    <w:p w14:paraId="2696EA8D" w14:textId="77777777" w:rsidR="00AD526E" w:rsidRPr="006E5CAA" w:rsidRDefault="00AD526E" w:rsidP="00AD526E">
      <w:pPr>
        <w:pStyle w:val="Heading4"/>
      </w:pPr>
      <w:r w:rsidRPr="006E5CAA">
        <w:t>Nonfeasance</w:t>
      </w:r>
    </w:p>
    <w:p w14:paraId="06B0DC2C" w14:textId="31037778" w:rsidR="00AA1CA3" w:rsidRPr="006E5CAA" w:rsidRDefault="00AA1CA3" w:rsidP="00AA1CA3">
      <w:r w:rsidRPr="006E5CAA">
        <w:t>A person owes another no duty to take affirmative steps for the other's protection.</w:t>
      </w:r>
      <w:r w:rsidR="006E5CAA">
        <w:t xml:space="preserve"> UNLESS you have created the risk, then you ALWAYS have a duty. OR UNLESS you have a special relationship</w:t>
      </w:r>
    </w:p>
    <w:p w14:paraId="49FB3942" w14:textId="7C7447E9" w:rsidR="00A66ACA" w:rsidRPr="006E5CAA" w:rsidRDefault="00A66ACA" w:rsidP="00AA1CA3">
      <w:r w:rsidRPr="00CF5C55">
        <w:t xml:space="preserve">Misfeasance - </w:t>
      </w:r>
      <w:r w:rsidR="00CF5C55" w:rsidRPr="00CF5C55">
        <w:t>misfeasance = affirmatively doing something legal, but wrong; if misfeasance, then nonfeasance does not apply</w:t>
      </w:r>
    </w:p>
    <w:p w14:paraId="45D0786F" w14:textId="77777777" w:rsidR="00AA1CA3" w:rsidRPr="006E5CAA" w:rsidRDefault="00AA1CA3" w:rsidP="00AA1CA3">
      <w:r w:rsidRPr="006E5CAA">
        <w:t>Exceptions (reasonable care applies)</w:t>
      </w:r>
      <w:r w:rsidR="0066728B" w:rsidRPr="006E5CAA">
        <w:t>:</w:t>
      </w:r>
    </w:p>
    <w:p w14:paraId="69A923E5" w14:textId="77777777" w:rsidR="00AA1CA3" w:rsidRPr="006E5CAA" w:rsidRDefault="00AA1CA3" w:rsidP="00CB6573">
      <w:pPr>
        <w:pStyle w:val="ListParagraph"/>
        <w:numPr>
          <w:ilvl w:val="0"/>
          <w:numId w:val="26"/>
        </w:numPr>
      </w:pPr>
      <w:r w:rsidRPr="006E5CAA">
        <w:t>Defendant knows or has reason to know their conduct (innocent or tortious) has already caused some harm to plaintiff</w:t>
      </w:r>
    </w:p>
    <w:p w14:paraId="18D305C6" w14:textId="61BB9C3C" w:rsidR="00AA1CA3" w:rsidRPr="006E5CAA" w:rsidRDefault="00AA1CA3" w:rsidP="00CB6573">
      <w:pPr>
        <w:pStyle w:val="ListParagraph"/>
        <w:numPr>
          <w:ilvl w:val="0"/>
          <w:numId w:val="26"/>
        </w:numPr>
      </w:pPr>
      <w:r w:rsidRPr="006E5CAA">
        <w:t>Defendant does an act (innocent or tortious), which later realizes or should realize creates an unreasonable risk of harm to plaintiff</w:t>
      </w:r>
      <w:r w:rsidR="006E5CAA">
        <w:t xml:space="preserve"> in the future (e.g. in golf yelling “four”; if your car is disabled on side of road through no fault of your own – must put out flare, put on hazards, etc.) </w:t>
      </w:r>
    </w:p>
    <w:p w14:paraId="729140E3" w14:textId="77777777" w:rsidR="0066728B" w:rsidRPr="006E5CAA" w:rsidRDefault="0066728B" w:rsidP="00CB6573">
      <w:pPr>
        <w:pStyle w:val="ListParagraph"/>
        <w:numPr>
          <w:ilvl w:val="0"/>
          <w:numId w:val="26"/>
        </w:numPr>
      </w:pPr>
      <w:r w:rsidRPr="006E5CAA">
        <w:t>Statute imposes a duty requiring a person to act affirmatively for the protection of another</w:t>
      </w:r>
    </w:p>
    <w:p w14:paraId="49733B00" w14:textId="3E38AE58" w:rsidR="0066728B" w:rsidRPr="006E5CAA" w:rsidRDefault="0066728B" w:rsidP="00CB6573">
      <w:pPr>
        <w:pStyle w:val="ListParagraph"/>
        <w:numPr>
          <w:ilvl w:val="0"/>
          <w:numId w:val="26"/>
        </w:numPr>
      </w:pPr>
      <w:r w:rsidRPr="006E5CAA">
        <w:t>Voluntary Undertaking</w:t>
      </w:r>
      <w:r w:rsidR="00A417AF">
        <w:t>/Assuming a duty</w:t>
      </w:r>
      <w:r w:rsidRPr="006E5CAA">
        <w:t>: defendant takes charge of assisting or caring for plaintiff</w:t>
      </w:r>
    </w:p>
    <w:p w14:paraId="2376292C" w14:textId="4772E3E0" w:rsidR="00CD74AD" w:rsidRPr="006E5CAA" w:rsidRDefault="00CD74AD" w:rsidP="00CB6573">
      <w:pPr>
        <w:pStyle w:val="ListParagraph"/>
        <w:numPr>
          <w:ilvl w:val="0"/>
          <w:numId w:val="26"/>
        </w:numPr>
      </w:pPr>
      <w:r w:rsidRPr="006E5CAA">
        <w:t>Special Relationship</w:t>
      </w:r>
      <w:r w:rsidR="00A417AF">
        <w:t xml:space="preserve"> -- ***NOT AN EXCLUSIVE LIST***</w:t>
      </w:r>
    </w:p>
    <w:p w14:paraId="071650E8" w14:textId="77777777" w:rsidR="00CD74AD" w:rsidRDefault="00CD74AD" w:rsidP="00CB6573">
      <w:pPr>
        <w:pStyle w:val="ListParagraph"/>
        <w:numPr>
          <w:ilvl w:val="1"/>
          <w:numId w:val="26"/>
        </w:numPr>
      </w:pPr>
      <w:r w:rsidRPr="006E5CAA">
        <w:t>Defendant and plaintiff are in a common undertaking (co-adventurers)</w:t>
      </w:r>
    </w:p>
    <w:p w14:paraId="55B9FC33" w14:textId="55F521C5" w:rsidR="00A417AF" w:rsidRDefault="00A417AF" w:rsidP="00CB6573">
      <w:pPr>
        <w:pStyle w:val="ListParagraph"/>
        <w:numPr>
          <w:ilvl w:val="1"/>
          <w:numId w:val="26"/>
        </w:numPr>
      </w:pPr>
      <w:r>
        <w:t>Common Carriers (duty to passengers)</w:t>
      </w:r>
    </w:p>
    <w:p w14:paraId="5B0D075E" w14:textId="3D155753" w:rsidR="00A417AF" w:rsidRDefault="00A417AF" w:rsidP="00CB6573">
      <w:pPr>
        <w:pStyle w:val="ListParagraph"/>
        <w:numPr>
          <w:ilvl w:val="1"/>
          <w:numId w:val="26"/>
        </w:numPr>
      </w:pPr>
      <w:r>
        <w:t xml:space="preserve">Inn Keeper (duty to guests) </w:t>
      </w:r>
    </w:p>
    <w:p w14:paraId="4ADA8B0D" w14:textId="5AC7C3EF" w:rsidR="00A417AF" w:rsidRDefault="00A417AF" w:rsidP="00CB6573">
      <w:pPr>
        <w:pStyle w:val="ListParagraph"/>
        <w:numPr>
          <w:ilvl w:val="1"/>
          <w:numId w:val="26"/>
        </w:numPr>
      </w:pPr>
      <w:r>
        <w:t xml:space="preserve">Business or Possessor of land that holds its land open to public (duty to those legally on land) </w:t>
      </w:r>
    </w:p>
    <w:p w14:paraId="381D6566" w14:textId="746EE1F6" w:rsidR="00A417AF" w:rsidRDefault="00A417AF" w:rsidP="00CB6573">
      <w:pPr>
        <w:pStyle w:val="ListParagraph"/>
        <w:numPr>
          <w:ilvl w:val="1"/>
          <w:numId w:val="26"/>
        </w:numPr>
      </w:pPr>
      <w:r>
        <w:t xml:space="preserve">Employer and Employee (duty to employee while at work) </w:t>
      </w:r>
    </w:p>
    <w:p w14:paraId="3CB48569" w14:textId="07063E23" w:rsidR="00A417AF" w:rsidRDefault="00A417AF" w:rsidP="00CB6573">
      <w:pPr>
        <w:pStyle w:val="ListParagraph"/>
        <w:numPr>
          <w:ilvl w:val="1"/>
          <w:numId w:val="26"/>
        </w:numPr>
      </w:pPr>
      <w:r>
        <w:t xml:space="preserve">School and students (duty to students) </w:t>
      </w:r>
    </w:p>
    <w:p w14:paraId="5CDF8BE2" w14:textId="7D7C5299" w:rsidR="00A417AF" w:rsidRDefault="00A417AF" w:rsidP="00CB6573">
      <w:pPr>
        <w:pStyle w:val="ListParagraph"/>
        <w:numPr>
          <w:ilvl w:val="1"/>
          <w:numId w:val="26"/>
        </w:numPr>
      </w:pPr>
      <w:r>
        <w:t xml:space="preserve">Landlord (duty to guests/tenants) </w:t>
      </w:r>
    </w:p>
    <w:p w14:paraId="158A80CF" w14:textId="2579A9C6" w:rsidR="00A417AF" w:rsidRDefault="00A417AF" w:rsidP="00CB6573">
      <w:pPr>
        <w:pStyle w:val="ListParagraph"/>
        <w:numPr>
          <w:ilvl w:val="1"/>
          <w:numId w:val="26"/>
        </w:numPr>
      </w:pPr>
      <w:r>
        <w:t xml:space="preserve">Custodian (duty to person is custody) </w:t>
      </w:r>
    </w:p>
    <w:p w14:paraId="1D9CE523" w14:textId="0FC7E6CC" w:rsidR="00A417AF" w:rsidRDefault="00A417AF" w:rsidP="00A417AF">
      <w:pPr>
        <w:pStyle w:val="ListParagraph"/>
        <w:numPr>
          <w:ilvl w:val="0"/>
          <w:numId w:val="26"/>
        </w:numPr>
      </w:pPr>
      <w:r>
        <w:t xml:space="preserve">OTHERS?? </w:t>
      </w:r>
    </w:p>
    <w:p w14:paraId="270F449C" w14:textId="794DEDFD" w:rsidR="00A417AF" w:rsidRDefault="00A417AF" w:rsidP="00A417AF">
      <w:pPr>
        <w:pStyle w:val="ListParagraph"/>
        <w:numPr>
          <w:ilvl w:val="1"/>
          <w:numId w:val="26"/>
        </w:numPr>
      </w:pPr>
      <w:r>
        <w:t xml:space="preserve">Parent to child? </w:t>
      </w:r>
    </w:p>
    <w:p w14:paraId="02EDD696" w14:textId="22AE2CA5" w:rsidR="00A417AF" w:rsidRDefault="00A417AF" w:rsidP="00A417AF">
      <w:pPr>
        <w:pStyle w:val="ListParagraph"/>
        <w:numPr>
          <w:ilvl w:val="1"/>
          <w:numId w:val="26"/>
        </w:numPr>
      </w:pPr>
      <w:r>
        <w:t xml:space="preserve">Sheriff to crime victim? </w:t>
      </w:r>
    </w:p>
    <w:p w14:paraId="3DAFF747" w14:textId="7A131DEA" w:rsidR="00A417AF" w:rsidRPr="006E5CAA" w:rsidRDefault="00A417AF" w:rsidP="00A417AF">
      <w:pPr>
        <w:pStyle w:val="ListParagraph"/>
        <w:numPr>
          <w:ilvl w:val="0"/>
          <w:numId w:val="26"/>
        </w:numPr>
      </w:pPr>
      <w:r>
        <w:t xml:space="preserve">If ∆ has made certain promises (Reliance???) </w:t>
      </w:r>
    </w:p>
    <w:p w14:paraId="1F853E76" w14:textId="77777777" w:rsidR="00A417AF" w:rsidRDefault="00A417AF"/>
    <w:p w14:paraId="70357884" w14:textId="77777777" w:rsidR="00253020" w:rsidRPr="00A953B7" w:rsidRDefault="00253020">
      <w:r w:rsidRPr="00A953B7">
        <w:br w:type="page"/>
      </w:r>
    </w:p>
    <w:p w14:paraId="4E5D470E" w14:textId="77777777" w:rsidR="00AD526E" w:rsidRPr="00A953B7" w:rsidRDefault="00AD526E" w:rsidP="00AD526E">
      <w:pPr>
        <w:pStyle w:val="Heading4"/>
      </w:pPr>
      <w:r w:rsidRPr="00CF5C55">
        <w:lastRenderedPageBreak/>
        <w:t>Pre-natal harms</w:t>
      </w:r>
    </w:p>
    <w:tbl>
      <w:tblPr>
        <w:tblStyle w:val="MediumShading1-Accent1"/>
        <w:tblW w:w="0" w:type="auto"/>
        <w:tblLook w:val="04A0" w:firstRow="1" w:lastRow="0" w:firstColumn="1" w:lastColumn="0" w:noHBand="0" w:noVBand="1"/>
      </w:tblPr>
      <w:tblGrid>
        <w:gridCol w:w="1439"/>
        <w:gridCol w:w="4020"/>
        <w:gridCol w:w="2214"/>
        <w:gridCol w:w="3107"/>
      </w:tblGrid>
      <w:tr w:rsidR="001A761A" w:rsidRPr="00A953B7" w14:paraId="1E56A029" w14:textId="77777777" w:rsidTr="00E51B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B7BBB86" w14:textId="77777777" w:rsidR="001A761A" w:rsidRPr="00A953B7" w:rsidRDefault="001A761A" w:rsidP="00E51B7E">
            <w:r w:rsidRPr="00A953B7">
              <w:t>Victim</w:t>
            </w:r>
          </w:p>
        </w:tc>
        <w:tc>
          <w:tcPr>
            <w:tcW w:w="0" w:type="auto"/>
          </w:tcPr>
          <w:p w14:paraId="04D602E9" w14:textId="77777777" w:rsidR="001A761A" w:rsidRPr="00A953B7" w:rsidRDefault="001A761A" w:rsidP="00E51B7E">
            <w:pPr>
              <w:cnfStyle w:val="100000000000" w:firstRow="1" w:lastRow="0" w:firstColumn="0" w:lastColumn="0" w:oddVBand="0" w:evenVBand="0" w:oddHBand="0" w:evenHBand="0" w:firstRowFirstColumn="0" w:firstRowLastColumn="0" w:lastRowFirstColumn="0" w:lastRowLastColumn="0"/>
            </w:pPr>
            <w:r w:rsidRPr="00A953B7">
              <w:t>Harm</w:t>
            </w:r>
          </w:p>
        </w:tc>
        <w:tc>
          <w:tcPr>
            <w:tcW w:w="0" w:type="auto"/>
          </w:tcPr>
          <w:p w14:paraId="213A689B" w14:textId="77777777" w:rsidR="001A761A" w:rsidRPr="00A953B7" w:rsidRDefault="001A761A" w:rsidP="00E51B7E">
            <w:pPr>
              <w:cnfStyle w:val="100000000000" w:firstRow="1" w:lastRow="0" w:firstColumn="0" w:lastColumn="0" w:oddVBand="0" w:evenVBand="0" w:oddHBand="0" w:evenHBand="0" w:firstRowFirstColumn="0" w:firstRowLastColumn="0" w:lastRowFirstColumn="0" w:lastRowLastColumn="0"/>
            </w:pPr>
            <w:r w:rsidRPr="00A953B7">
              <w:t>Defendant Mother</w:t>
            </w:r>
          </w:p>
        </w:tc>
        <w:tc>
          <w:tcPr>
            <w:tcW w:w="0" w:type="auto"/>
          </w:tcPr>
          <w:p w14:paraId="58CBD27B" w14:textId="77777777" w:rsidR="001A761A" w:rsidRPr="00A953B7" w:rsidRDefault="001A761A" w:rsidP="00E51B7E">
            <w:pPr>
              <w:cnfStyle w:val="100000000000" w:firstRow="1" w:lastRow="0" w:firstColumn="0" w:lastColumn="0" w:oddVBand="0" w:evenVBand="0" w:oddHBand="0" w:evenHBand="0" w:firstRowFirstColumn="0" w:firstRowLastColumn="0" w:lastRowFirstColumn="0" w:lastRowLastColumn="0"/>
            </w:pPr>
            <w:r w:rsidRPr="00A953B7">
              <w:t>Other Defendant</w:t>
            </w:r>
          </w:p>
        </w:tc>
      </w:tr>
      <w:tr w:rsidR="001A761A" w:rsidRPr="00A953B7" w14:paraId="0B29FE13" w14:textId="77777777" w:rsidTr="00E51B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C4B18D0" w14:textId="77777777" w:rsidR="001A761A" w:rsidRPr="00A953B7" w:rsidRDefault="001A761A" w:rsidP="00E51B7E">
            <w:r w:rsidRPr="00A953B7">
              <w:t>Child born alive</w:t>
            </w:r>
          </w:p>
        </w:tc>
        <w:tc>
          <w:tcPr>
            <w:tcW w:w="0" w:type="auto"/>
          </w:tcPr>
          <w:p w14:paraId="6803CE2F" w14:textId="77777777" w:rsidR="001A761A" w:rsidRPr="00A953B7" w:rsidRDefault="001A761A" w:rsidP="00E51B7E">
            <w:pPr>
              <w:cnfStyle w:val="000000100000" w:firstRow="0" w:lastRow="0" w:firstColumn="0" w:lastColumn="0" w:oddVBand="0" w:evenVBand="0" w:oddHBand="1" w:evenHBand="0" w:firstRowFirstColumn="0" w:firstRowLastColumn="0" w:lastRowFirstColumn="0" w:lastRowLastColumn="0"/>
            </w:pPr>
            <w:r w:rsidRPr="00A953B7">
              <w:t>Pre-natal injury</w:t>
            </w:r>
          </w:p>
        </w:tc>
        <w:tc>
          <w:tcPr>
            <w:tcW w:w="0" w:type="auto"/>
          </w:tcPr>
          <w:p w14:paraId="7509CD31" w14:textId="77777777" w:rsidR="001A761A" w:rsidRPr="00A953B7" w:rsidRDefault="001A761A" w:rsidP="00E51B7E">
            <w:pPr>
              <w:cnfStyle w:val="000000100000" w:firstRow="0" w:lastRow="0" w:firstColumn="0" w:lastColumn="0" w:oddVBand="0" w:evenVBand="0" w:oddHBand="1" w:evenHBand="0" w:firstRowFirstColumn="0" w:firstRowLastColumn="0" w:lastRowFirstColumn="0" w:lastRowLastColumn="0"/>
            </w:pPr>
            <w:r w:rsidRPr="00A953B7">
              <w:t>Split but likely no duty owed - half say duty here, but limit the duty in a variety of ways</w:t>
            </w:r>
          </w:p>
        </w:tc>
        <w:tc>
          <w:tcPr>
            <w:tcW w:w="0" w:type="auto"/>
          </w:tcPr>
          <w:p w14:paraId="1411D521" w14:textId="77777777" w:rsidR="001A761A" w:rsidRPr="00A953B7" w:rsidRDefault="001A761A" w:rsidP="00E51B7E">
            <w:pPr>
              <w:cnfStyle w:val="000000100000" w:firstRow="0" w:lastRow="0" w:firstColumn="0" w:lastColumn="0" w:oddVBand="0" w:evenVBand="0" w:oddHBand="1" w:evenHBand="0" w:firstRowFirstColumn="0" w:firstRowLastColumn="0" w:lastRowFirstColumn="0" w:lastRowLastColumn="0"/>
            </w:pPr>
            <w:r w:rsidRPr="00A953B7">
              <w:t>Yes duty owed unless no-duty rule - a few courts have spoken of viability requirement for this type of claim, but most do not</w:t>
            </w:r>
          </w:p>
        </w:tc>
      </w:tr>
      <w:tr w:rsidR="001A761A" w:rsidRPr="00A953B7" w14:paraId="7F280FA6" w14:textId="77777777" w:rsidTr="00E51B7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504E363" w14:textId="77777777" w:rsidR="001A761A" w:rsidRPr="00A953B7" w:rsidRDefault="001A761A" w:rsidP="00E51B7E">
            <w:r w:rsidRPr="00A953B7">
              <w:t>Child stillborn</w:t>
            </w:r>
          </w:p>
        </w:tc>
        <w:tc>
          <w:tcPr>
            <w:tcW w:w="0" w:type="auto"/>
          </w:tcPr>
          <w:p w14:paraId="0794278F" w14:textId="77777777" w:rsidR="001A761A" w:rsidRPr="00A953B7" w:rsidRDefault="001A761A" w:rsidP="00E51B7E">
            <w:pPr>
              <w:cnfStyle w:val="000000010000" w:firstRow="0" w:lastRow="0" w:firstColumn="0" w:lastColumn="0" w:oddVBand="0" w:evenVBand="0" w:oddHBand="0" w:evenHBand="1" w:firstRowFirstColumn="0" w:firstRowLastColumn="0" w:lastRowFirstColumn="0" w:lastRowLastColumn="0"/>
            </w:pPr>
            <w:r w:rsidRPr="00A953B7">
              <w:t>Pre-natal injury</w:t>
            </w:r>
          </w:p>
        </w:tc>
        <w:tc>
          <w:tcPr>
            <w:tcW w:w="0" w:type="auto"/>
          </w:tcPr>
          <w:p w14:paraId="59BE3D37" w14:textId="77777777" w:rsidR="001A761A" w:rsidRPr="00A953B7" w:rsidRDefault="001A761A" w:rsidP="00E51B7E">
            <w:pPr>
              <w:cnfStyle w:val="000000010000" w:firstRow="0" w:lastRow="0" w:firstColumn="0" w:lastColumn="0" w:oddVBand="0" w:evenVBand="0" w:oddHBand="0" w:evenHBand="1" w:firstRowFirstColumn="0" w:firstRowLastColumn="0" w:lastRowFirstColumn="0" w:lastRowLastColumn="0"/>
            </w:pPr>
            <w:r w:rsidRPr="00A953B7">
              <w:t>Likely no duty owed</w:t>
            </w:r>
          </w:p>
        </w:tc>
        <w:tc>
          <w:tcPr>
            <w:tcW w:w="0" w:type="auto"/>
          </w:tcPr>
          <w:p w14:paraId="723F3D85" w14:textId="77777777" w:rsidR="001A761A" w:rsidRPr="00A953B7" w:rsidRDefault="001A761A" w:rsidP="00E51B7E">
            <w:pPr>
              <w:cnfStyle w:val="000000010000" w:firstRow="0" w:lastRow="0" w:firstColumn="0" w:lastColumn="0" w:oddVBand="0" w:evenVBand="0" w:oddHBand="0" w:evenHBand="1" w:firstRowFirstColumn="0" w:firstRowLastColumn="0" w:lastRowFirstColumn="0" w:lastRowLastColumn="0"/>
            </w:pPr>
            <w:r w:rsidRPr="00A953B7">
              <w:t>Yes, duty owed if viable at time of injury unless other no-duty rule - a few cases say no duty here even where the fetus was viable at the time of injury</w:t>
            </w:r>
          </w:p>
        </w:tc>
      </w:tr>
      <w:tr w:rsidR="001A761A" w:rsidRPr="00A953B7" w14:paraId="26C1F4E6" w14:textId="77777777" w:rsidTr="00E51B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EED48B8" w14:textId="77777777" w:rsidR="001A761A" w:rsidRPr="00A953B7" w:rsidRDefault="001A761A" w:rsidP="00E51B7E">
            <w:r w:rsidRPr="00A953B7">
              <w:t>Pregnant mother</w:t>
            </w:r>
          </w:p>
        </w:tc>
        <w:tc>
          <w:tcPr>
            <w:tcW w:w="0" w:type="auto"/>
          </w:tcPr>
          <w:p w14:paraId="300B8699" w14:textId="77777777" w:rsidR="001A761A" w:rsidRPr="00A953B7" w:rsidRDefault="001A761A" w:rsidP="00E51B7E">
            <w:pPr>
              <w:cnfStyle w:val="000000100000" w:firstRow="0" w:lastRow="0" w:firstColumn="0" w:lastColumn="0" w:oddVBand="0" w:evenVBand="0" w:oddHBand="1" w:evenHBand="0" w:firstRowFirstColumn="0" w:firstRowLastColumn="0" w:lastRowFirstColumn="0" w:lastRowLastColumn="0"/>
            </w:pPr>
            <w:r w:rsidRPr="00A953B7">
              <w:t>Personal injury</w:t>
            </w:r>
          </w:p>
        </w:tc>
        <w:tc>
          <w:tcPr>
            <w:tcW w:w="0" w:type="auto"/>
          </w:tcPr>
          <w:p w14:paraId="4537678F" w14:textId="77777777" w:rsidR="001A761A" w:rsidRPr="00A953B7" w:rsidRDefault="001A761A" w:rsidP="00E51B7E">
            <w:pPr>
              <w:cnfStyle w:val="000000100000" w:firstRow="0" w:lastRow="0" w:firstColumn="0" w:lastColumn="0" w:oddVBand="0" w:evenVBand="0" w:oddHBand="1" w:evenHBand="0" w:firstRowFirstColumn="0" w:firstRowLastColumn="0" w:lastRowFirstColumn="0" w:lastRowLastColumn="0"/>
            </w:pPr>
            <w:r w:rsidRPr="00A953B7">
              <w:t>n/a</w:t>
            </w:r>
          </w:p>
        </w:tc>
        <w:tc>
          <w:tcPr>
            <w:tcW w:w="0" w:type="auto"/>
          </w:tcPr>
          <w:p w14:paraId="798CB9D4" w14:textId="77777777" w:rsidR="001A761A" w:rsidRPr="00A953B7" w:rsidRDefault="001A761A" w:rsidP="00E51B7E">
            <w:pPr>
              <w:cnfStyle w:val="000000100000" w:firstRow="0" w:lastRow="0" w:firstColumn="0" w:lastColumn="0" w:oddVBand="0" w:evenVBand="0" w:oddHBand="1" w:evenHBand="0" w:firstRowFirstColumn="0" w:firstRowLastColumn="0" w:lastRowFirstColumn="0" w:lastRowLastColumn="0"/>
            </w:pPr>
            <w:r w:rsidRPr="00A953B7">
              <w:t>Yes a duty owed unless other no-duty rule</w:t>
            </w:r>
          </w:p>
        </w:tc>
      </w:tr>
      <w:tr w:rsidR="001A761A" w:rsidRPr="00A953B7" w14:paraId="44F20046" w14:textId="77777777" w:rsidTr="00E51B7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9DCF132" w14:textId="77777777" w:rsidR="001A761A" w:rsidRPr="00A953B7" w:rsidRDefault="001A761A" w:rsidP="00E51B7E">
            <w:r w:rsidRPr="00A953B7">
              <w:t>Child</w:t>
            </w:r>
          </w:p>
        </w:tc>
        <w:tc>
          <w:tcPr>
            <w:tcW w:w="0" w:type="auto"/>
          </w:tcPr>
          <w:p w14:paraId="2C1DFC9B" w14:textId="77777777" w:rsidR="001A761A" w:rsidRPr="00A953B7" w:rsidRDefault="001A761A" w:rsidP="00E51B7E">
            <w:pPr>
              <w:cnfStyle w:val="000000010000" w:firstRow="0" w:lastRow="0" w:firstColumn="0" w:lastColumn="0" w:oddVBand="0" w:evenVBand="0" w:oddHBand="0" w:evenHBand="1" w:firstRowFirstColumn="0" w:firstRowLastColumn="0" w:lastRowFirstColumn="0" w:lastRowLastColumn="0"/>
            </w:pPr>
            <w:r w:rsidRPr="00A953B7">
              <w:t>Pre-natal injury due to mother's pre-conception injury</w:t>
            </w:r>
          </w:p>
        </w:tc>
        <w:tc>
          <w:tcPr>
            <w:tcW w:w="0" w:type="auto"/>
          </w:tcPr>
          <w:p w14:paraId="1570A073" w14:textId="77777777" w:rsidR="001A761A" w:rsidRPr="00A953B7" w:rsidRDefault="001A761A" w:rsidP="00E51B7E">
            <w:pPr>
              <w:cnfStyle w:val="000000010000" w:firstRow="0" w:lastRow="0" w:firstColumn="0" w:lastColumn="0" w:oddVBand="0" w:evenVBand="0" w:oddHBand="0" w:evenHBand="1" w:firstRowFirstColumn="0" w:firstRowLastColumn="0" w:lastRowFirstColumn="0" w:lastRowLastColumn="0"/>
            </w:pPr>
            <w:r w:rsidRPr="00A953B7">
              <w:t>n/a</w:t>
            </w:r>
          </w:p>
        </w:tc>
        <w:tc>
          <w:tcPr>
            <w:tcW w:w="0" w:type="auto"/>
          </w:tcPr>
          <w:p w14:paraId="1CC822F6" w14:textId="77777777" w:rsidR="001A761A" w:rsidRPr="00A953B7" w:rsidRDefault="001A761A" w:rsidP="00E51B7E">
            <w:pPr>
              <w:cnfStyle w:val="000000010000" w:firstRow="0" w:lastRow="0" w:firstColumn="0" w:lastColumn="0" w:oddVBand="0" w:evenVBand="0" w:oddHBand="0" w:evenHBand="1" w:firstRowFirstColumn="0" w:firstRowLastColumn="0" w:lastRowFirstColumn="0" w:lastRowLastColumn="0"/>
            </w:pPr>
            <w:r w:rsidRPr="00A953B7">
              <w:t>Yes a duty owed unless other no-duty rule - however, New York stands alone in rejecting a duty to prevent sprawl</w:t>
            </w:r>
          </w:p>
        </w:tc>
      </w:tr>
      <w:tr w:rsidR="001A761A" w:rsidRPr="00A953B7" w14:paraId="32D7BE37" w14:textId="77777777" w:rsidTr="00E51B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3014D28" w14:textId="77777777" w:rsidR="001A761A" w:rsidRPr="00A953B7" w:rsidRDefault="001A761A" w:rsidP="00E51B7E">
            <w:r w:rsidRPr="00A953B7">
              <w:t>Baby/Child</w:t>
            </w:r>
          </w:p>
        </w:tc>
        <w:tc>
          <w:tcPr>
            <w:tcW w:w="0" w:type="auto"/>
          </w:tcPr>
          <w:p w14:paraId="33F9B533" w14:textId="77777777" w:rsidR="001A761A" w:rsidRPr="00A953B7" w:rsidRDefault="001A761A" w:rsidP="00E51B7E">
            <w:pPr>
              <w:cnfStyle w:val="000000100000" w:firstRow="0" w:lastRow="0" w:firstColumn="0" w:lastColumn="0" w:oddVBand="0" w:evenVBand="0" w:oddHBand="1" w:evenHBand="0" w:firstRowFirstColumn="0" w:firstRowLastColumn="0" w:lastRowFirstColumn="0" w:lastRowLastColumn="0"/>
            </w:pPr>
            <w:r w:rsidRPr="00A953B7">
              <w:t>Post-birth injury</w:t>
            </w:r>
          </w:p>
        </w:tc>
        <w:tc>
          <w:tcPr>
            <w:tcW w:w="0" w:type="auto"/>
          </w:tcPr>
          <w:p w14:paraId="0DA92BD0" w14:textId="77777777" w:rsidR="001A761A" w:rsidRPr="00A953B7" w:rsidRDefault="001A761A" w:rsidP="00E51B7E">
            <w:pPr>
              <w:cnfStyle w:val="000000100000" w:firstRow="0" w:lastRow="0" w:firstColumn="0" w:lastColumn="0" w:oddVBand="0" w:evenVBand="0" w:oddHBand="1" w:evenHBand="0" w:firstRowFirstColumn="0" w:firstRowLastColumn="0" w:lastRowFirstColumn="0" w:lastRowLastColumn="0"/>
            </w:pPr>
            <w:r w:rsidRPr="00A953B7">
              <w:t>Yes, duty owed unless other no-duty rule</w:t>
            </w:r>
          </w:p>
        </w:tc>
        <w:tc>
          <w:tcPr>
            <w:tcW w:w="0" w:type="auto"/>
          </w:tcPr>
          <w:p w14:paraId="2E028C93" w14:textId="77777777" w:rsidR="001A761A" w:rsidRPr="00A953B7" w:rsidRDefault="001A761A" w:rsidP="00E51B7E">
            <w:pPr>
              <w:cnfStyle w:val="000000100000" w:firstRow="0" w:lastRow="0" w:firstColumn="0" w:lastColumn="0" w:oddVBand="0" w:evenVBand="0" w:oddHBand="1" w:evenHBand="0" w:firstRowFirstColumn="0" w:firstRowLastColumn="0" w:lastRowFirstColumn="0" w:lastRowLastColumn="0"/>
            </w:pPr>
            <w:r w:rsidRPr="00A953B7">
              <w:t>Yes, duty owed unless other no-duty rule</w:t>
            </w:r>
          </w:p>
        </w:tc>
      </w:tr>
      <w:tr w:rsidR="001A761A" w:rsidRPr="00A953B7" w14:paraId="6965152F" w14:textId="77777777" w:rsidTr="00E51B7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9A92384" w14:textId="77777777" w:rsidR="001A761A" w:rsidRPr="00A953B7" w:rsidRDefault="001A761A" w:rsidP="00E51B7E">
            <w:r w:rsidRPr="00A953B7">
              <w:t>Parents</w:t>
            </w:r>
          </w:p>
        </w:tc>
        <w:tc>
          <w:tcPr>
            <w:tcW w:w="0" w:type="auto"/>
          </w:tcPr>
          <w:p w14:paraId="08C44923" w14:textId="4DCEDD5F" w:rsidR="001A761A" w:rsidRPr="00A953B7" w:rsidRDefault="001A761A" w:rsidP="00E51B7E">
            <w:pPr>
              <w:cnfStyle w:val="000000010000" w:firstRow="0" w:lastRow="0" w:firstColumn="0" w:lastColumn="0" w:oddVBand="0" w:evenVBand="0" w:oddHBand="0" w:evenHBand="1" w:firstRowFirstColumn="0" w:firstRowLastColumn="0" w:lastRowFirstColumn="0" w:lastRowLastColumn="0"/>
            </w:pPr>
            <w:r w:rsidRPr="00A953B7">
              <w:t>Wrongful conception - cases seem to be recognizing a new form of LCH - it might be better to treat them as involving LCH rather than a no-duty rule</w:t>
            </w:r>
            <w:r w:rsidR="00CF5C55">
              <w:t xml:space="preserve"> [usually birthed a healthy child, but didn’t want ANY child – botched vasectomy]</w:t>
            </w:r>
          </w:p>
        </w:tc>
        <w:tc>
          <w:tcPr>
            <w:tcW w:w="0" w:type="auto"/>
          </w:tcPr>
          <w:p w14:paraId="6D367072" w14:textId="77777777" w:rsidR="001A761A" w:rsidRPr="00A953B7" w:rsidRDefault="001A761A" w:rsidP="00E51B7E">
            <w:pPr>
              <w:cnfStyle w:val="000000010000" w:firstRow="0" w:lastRow="0" w:firstColumn="0" w:lastColumn="0" w:oddVBand="0" w:evenVBand="0" w:oddHBand="0" w:evenHBand="1" w:firstRowFirstColumn="0" w:firstRowLastColumn="0" w:lastRowFirstColumn="0" w:lastRowLastColumn="0"/>
            </w:pPr>
            <w:r w:rsidRPr="00A953B7">
              <w:t>n/a</w:t>
            </w:r>
          </w:p>
        </w:tc>
        <w:tc>
          <w:tcPr>
            <w:tcW w:w="0" w:type="auto"/>
          </w:tcPr>
          <w:p w14:paraId="5C84B01C" w14:textId="77777777" w:rsidR="001A761A" w:rsidRPr="00A953B7" w:rsidRDefault="001A761A" w:rsidP="00E51B7E">
            <w:pPr>
              <w:cnfStyle w:val="000000010000" w:firstRow="0" w:lastRow="0" w:firstColumn="0" w:lastColumn="0" w:oddVBand="0" w:evenVBand="0" w:oddHBand="0" w:evenHBand="1" w:firstRowFirstColumn="0" w:firstRowLastColumn="0" w:lastRowFirstColumn="0" w:lastRowLastColumn="0"/>
            </w:pPr>
            <w:r w:rsidRPr="00A953B7">
              <w:t>Yes, duty owed unless other no-duty rule</w:t>
            </w:r>
          </w:p>
        </w:tc>
      </w:tr>
      <w:tr w:rsidR="001A761A" w:rsidRPr="00A953B7" w14:paraId="2C2D486C" w14:textId="77777777" w:rsidTr="00CF5C55">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0" w:type="auto"/>
          </w:tcPr>
          <w:p w14:paraId="65EAA54E" w14:textId="77777777" w:rsidR="001A761A" w:rsidRPr="00A953B7" w:rsidRDefault="001A761A" w:rsidP="00E51B7E">
            <w:r w:rsidRPr="00A953B7">
              <w:t>Parents</w:t>
            </w:r>
          </w:p>
        </w:tc>
        <w:tc>
          <w:tcPr>
            <w:tcW w:w="0" w:type="auto"/>
          </w:tcPr>
          <w:p w14:paraId="590E9379" w14:textId="77777777" w:rsidR="001A761A" w:rsidRDefault="001A761A" w:rsidP="00E51B7E">
            <w:pPr>
              <w:cnfStyle w:val="000000100000" w:firstRow="0" w:lastRow="0" w:firstColumn="0" w:lastColumn="0" w:oddVBand="0" w:evenVBand="0" w:oddHBand="1" w:evenHBand="0" w:firstRowFirstColumn="0" w:firstRowLastColumn="0" w:lastRowFirstColumn="0" w:lastRowLastColumn="0"/>
            </w:pPr>
            <w:r w:rsidRPr="00A953B7">
              <w:t>Wrongful birth - also more akin to recognizing a new form of LCH</w:t>
            </w:r>
          </w:p>
          <w:p w14:paraId="75D49D7D" w14:textId="1F3C5FA7" w:rsidR="00CF5C55" w:rsidRPr="00A953B7" w:rsidRDefault="00CF5C55" w:rsidP="00E51B7E">
            <w:pPr>
              <w:cnfStyle w:val="000000100000" w:firstRow="0" w:lastRow="0" w:firstColumn="0" w:lastColumn="0" w:oddVBand="0" w:evenVBand="0" w:oddHBand="1" w:evenHBand="0" w:firstRowFirstColumn="0" w:firstRowLastColumn="0" w:lastRowFirstColumn="0" w:lastRowLastColumn="0"/>
            </w:pPr>
            <w:r>
              <w:t>-typically allowed, then restrict damages</w:t>
            </w:r>
          </w:p>
        </w:tc>
        <w:tc>
          <w:tcPr>
            <w:tcW w:w="0" w:type="auto"/>
          </w:tcPr>
          <w:p w14:paraId="78AAC3C9" w14:textId="77777777" w:rsidR="001A761A" w:rsidRPr="00A953B7" w:rsidRDefault="001A761A" w:rsidP="00E51B7E">
            <w:pPr>
              <w:cnfStyle w:val="000000100000" w:firstRow="0" w:lastRow="0" w:firstColumn="0" w:lastColumn="0" w:oddVBand="0" w:evenVBand="0" w:oddHBand="1" w:evenHBand="0" w:firstRowFirstColumn="0" w:firstRowLastColumn="0" w:lastRowFirstColumn="0" w:lastRowLastColumn="0"/>
            </w:pPr>
            <w:r w:rsidRPr="00A953B7">
              <w:t>n/a</w:t>
            </w:r>
          </w:p>
        </w:tc>
        <w:tc>
          <w:tcPr>
            <w:tcW w:w="0" w:type="auto"/>
          </w:tcPr>
          <w:p w14:paraId="4A25EE21" w14:textId="77777777" w:rsidR="001A761A" w:rsidRPr="00A953B7" w:rsidRDefault="001A761A" w:rsidP="00E51B7E">
            <w:pPr>
              <w:cnfStyle w:val="000000100000" w:firstRow="0" w:lastRow="0" w:firstColumn="0" w:lastColumn="0" w:oddVBand="0" w:evenVBand="0" w:oddHBand="1" w:evenHBand="0" w:firstRowFirstColumn="0" w:firstRowLastColumn="0" w:lastRowFirstColumn="0" w:lastRowLastColumn="0"/>
            </w:pPr>
            <w:r w:rsidRPr="00A953B7">
              <w:t>Yes, duty owed unless other no-duty rule</w:t>
            </w:r>
          </w:p>
        </w:tc>
      </w:tr>
    </w:tbl>
    <w:p w14:paraId="6040284E" w14:textId="77777777" w:rsidR="001A761A" w:rsidRPr="00A953B7" w:rsidRDefault="001A761A" w:rsidP="001A761A"/>
    <w:p w14:paraId="185726B5" w14:textId="77777777" w:rsidR="00253020" w:rsidRPr="00A953B7" w:rsidRDefault="00253020">
      <w:r w:rsidRPr="00A953B7">
        <w:br w:type="page"/>
      </w:r>
    </w:p>
    <w:p w14:paraId="6274B695" w14:textId="77777777" w:rsidR="00AD526E" w:rsidRPr="00A953B7" w:rsidRDefault="00AD526E" w:rsidP="00AD526E">
      <w:pPr>
        <w:pStyle w:val="Heading3"/>
      </w:pPr>
      <w:r w:rsidRPr="00A953B7">
        <w:lastRenderedPageBreak/>
        <w:t>Standard of Care</w:t>
      </w:r>
    </w:p>
    <w:p w14:paraId="328D6140" w14:textId="77777777" w:rsidR="00AD526E" w:rsidRPr="00A953B7" w:rsidRDefault="00AD526E" w:rsidP="00AD526E">
      <w:pPr>
        <w:pStyle w:val="Heading4"/>
      </w:pPr>
      <w:r w:rsidRPr="00A953B7">
        <w:t>Regular Standard</w:t>
      </w:r>
    </w:p>
    <w:p w14:paraId="74D89609" w14:textId="77777777" w:rsidR="00004419" w:rsidRPr="00A953B7" w:rsidRDefault="00004419" w:rsidP="00004419">
      <w:r w:rsidRPr="00A953B7">
        <w:t>The Standard of Care is generally, to act as a reasonable and prudent person would under the same or similar circumstances to a</w:t>
      </w:r>
      <w:r w:rsidR="00E06A87" w:rsidRPr="00A953B7">
        <w:t xml:space="preserve">void or minimize a risk of harm. </w:t>
      </w:r>
    </w:p>
    <w:p w14:paraId="3400C38B" w14:textId="77777777" w:rsidR="00AD526E" w:rsidRPr="00A953B7" w:rsidRDefault="00AD526E" w:rsidP="00AD526E">
      <w:pPr>
        <w:pStyle w:val="Heading4"/>
      </w:pPr>
      <w:r w:rsidRPr="00A953B7">
        <w:t>Modified Standard</w:t>
      </w:r>
    </w:p>
    <w:p w14:paraId="1C5A711B" w14:textId="77777777" w:rsidR="00BA0D08" w:rsidRPr="00A953B7" w:rsidRDefault="00BA0D08" w:rsidP="00BA0D08">
      <w:r w:rsidRPr="00A953B7">
        <w:t>The following changes the standard of care:</w:t>
      </w:r>
    </w:p>
    <w:p w14:paraId="54B1E8D5" w14:textId="7C842D46" w:rsidR="008067F5" w:rsidRPr="00A953B7" w:rsidRDefault="008067F5" w:rsidP="00CB6573">
      <w:pPr>
        <w:pStyle w:val="ListParagraph"/>
        <w:numPr>
          <w:ilvl w:val="0"/>
          <w:numId w:val="20"/>
        </w:numPr>
      </w:pPr>
      <w:r w:rsidRPr="00A953B7">
        <w:t>Minors - the standard is changed to what a reasonable person of the same age/maturity</w:t>
      </w:r>
      <w:r w:rsidR="0015751D">
        <w:t>/experience</w:t>
      </w:r>
      <w:r w:rsidRPr="00A953B7">
        <w:t xml:space="preserve"> would have done</w:t>
      </w:r>
    </w:p>
    <w:p w14:paraId="483E0CEB" w14:textId="77777777" w:rsidR="008067F5" w:rsidRPr="00A953B7" w:rsidRDefault="008067F5" w:rsidP="00CB6573">
      <w:pPr>
        <w:pStyle w:val="ListParagraph"/>
        <w:numPr>
          <w:ilvl w:val="1"/>
          <w:numId w:val="20"/>
        </w:numPr>
      </w:pPr>
      <w:r w:rsidRPr="00A953B7">
        <w:t>Exceptions: if the child is engaged in an inherently/distinctly dangerous activity that is characteristically engaged in by adults, then it reverts back to the adult standard of care.</w:t>
      </w:r>
    </w:p>
    <w:p w14:paraId="0F826F89" w14:textId="77777777" w:rsidR="00AA5A01" w:rsidRPr="00A953B7" w:rsidRDefault="00AA5A01" w:rsidP="00CB6573">
      <w:pPr>
        <w:pStyle w:val="ListParagraph"/>
        <w:numPr>
          <w:ilvl w:val="0"/>
          <w:numId w:val="20"/>
        </w:numPr>
      </w:pPr>
      <w:r w:rsidRPr="00A953B7">
        <w:t>Physical Infirmity - changes the standard of care to include the physical infirmity.</w:t>
      </w:r>
    </w:p>
    <w:p w14:paraId="19FD9E48" w14:textId="77777777" w:rsidR="00AA5A01" w:rsidRPr="00A953B7" w:rsidRDefault="00AA5A01" w:rsidP="00CB6573">
      <w:pPr>
        <w:pStyle w:val="ListParagraph"/>
        <w:numPr>
          <w:ilvl w:val="0"/>
          <w:numId w:val="20"/>
        </w:numPr>
      </w:pPr>
      <w:r w:rsidRPr="00A953B7">
        <w:t>Intoxication - changes the standard of care if the intoxication was unknown.</w:t>
      </w:r>
    </w:p>
    <w:p w14:paraId="31ADFCE2" w14:textId="2C0CA78A" w:rsidR="00AA5A01" w:rsidRPr="0015751D" w:rsidRDefault="00AA5A01" w:rsidP="00CB6573">
      <w:pPr>
        <w:pStyle w:val="ListParagraph"/>
        <w:numPr>
          <w:ilvl w:val="0"/>
          <w:numId w:val="20"/>
        </w:numPr>
      </w:pPr>
      <w:r w:rsidRPr="0015751D">
        <w:t>Carriers and Host Drivers</w:t>
      </w:r>
      <w:r w:rsidR="00D62CD0" w:rsidRPr="0015751D">
        <w:t xml:space="preserve"> - in some jurisdictions, carriers</w:t>
      </w:r>
      <w:r w:rsidR="0087229F" w:rsidRPr="0015751D">
        <w:t xml:space="preserve"> have heightened standard of care - the highest degree of care practicable under the circumstances</w:t>
      </w:r>
      <w:r w:rsidR="0015751D">
        <w:t xml:space="preserve">. </w:t>
      </w:r>
      <w:proofErr w:type="gramStart"/>
      <w:r w:rsidR="0015751D">
        <w:t>Typically</w:t>
      </w:r>
      <w:proofErr w:type="gramEnd"/>
      <w:r w:rsidR="0015751D">
        <w:t xml:space="preserve"> not recognized by most jurisdictions</w:t>
      </w:r>
    </w:p>
    <w:p w14:paraId="7ACB43F0" w14:textId="4C548DC8" w:rsidR="00AA5A01" w:rsidRPr="006B0066" w:rsidRDefault="00AA5A01" w:rsidP="00CB6573">
      <w:pPr>
        <w:pStyle w:val="ListParagraph"/>
        <w:numPr>
          <w:ilvl w:val="0"/>
          <w:numId w:val="20"/>
        </w:numPr>
      </w:pPr>
      <w:r w:rsidRPr="0015751D">
        <w:t>Landowners</w:t>
      </w:r>
      <w:r w:rsidR="00925143">
        <w:t xml:space="preserve">/POSSESSORS/OCCUPIERS (not lessors). </w:t>
      </w:r>
      <w:r w:rsidR="00925143" w:rsidRPr="00925143">
        <w:rPr>
          <w:b/>
        </w:rPr>
        <w:t>PREMISES LIABILITY</w:t>
      </w:r>
      <w:r w:rsidR="006B0066">
        <w:rPr>
          <w:b/>
        </w:rPr>
        <w:t xml:space="preserve">. </w:t>
      </w:r>
    </w:p>
    <w:p w14:paraId="62D020EC" w14:textId="68CAC9A7" w:rsidR="006B0066" w:rsidRPr="0015751D" w:rsidRDefault="006B0066" w:rsidP="006B0066">
      <w:pPr>
        <w:pStyle w:val="ListParagraph"/>
        <w:numPr>
          <w:ilvl w:val="1"/>
          <w:numId w:val="20"/>
        </w:numPr>
      </w:pPr>
      <w:r>
        <w:rPr>
          <w:b/>
        </w:rPr>
        <w:t>Common Law “</w:t>
      </w:r>
      <w:proofErr w:type="gramStart"/>
      <w:r>
        <w:rPr>
          <w:b/>
        </w:rPr>
        <w:t>Status”  Approach</w:t>
      </w:r>
      <w:proofErr w:type="gramEnd"/>
      <w:r>
        <w:rPr>
          <w:b/>
        </w:rPr>
        <w:t xml:space="preserve"> - ~1/2 </w:t>
      </w:r>
      <w:proofErr w:type="spellStart"/>
      <w:r>
        <w:rPr>
          <w:b/>
        </w:rPr>
        <w:t>jx</w:t>
      </w:r>
      <w:proofErr w:type="spellEnd"/>
      <w:r>
        <w:rPr>
          <w:b/>
        </w:rPr>
        <w:t xml:space="preserve"> adhere to the status approach</w:t>
      </w:r>
    </w:p>
    <w:p w14:paraId="62FA4639" w14:textId="4CBAA680" w:rsidR="009E639A" w:rsidRPr="00925143" w:rsidRDefault="009E639A" w:rsidP="006B0066">
      <w:pPr>
        <w:pStyle w:val="ListParagraph"/>
        <w:numPr>
          <w:ilvl w:val="2"/>
          <w:numId w:val="20"/>
        </w:numPr>
        <w:rPr>
          <w:highlight w:val="yellow"/>
        </w:rPr>
      </w:pPr>
      <w:r w:rsidRPr="0015751D">
        <w:t>Trespassers</w:t>
      </w:r>
      <w:r w:rsidR="00925143">
        <w:t xml:space="preserve"> </w:t>
      </w:r>
      <w:r w:rsidR="00925143" w:rsidRPr="00925143">
        <w:rPr>
          <w:highlight w:val="yellow"/>
        </w:rPr>
        <w:t>[DEFINED DIFFERENTLY THAT TRESSPASS TO LAND. ONLY MEANS ON LAND W/O RIGHTS]</w:t>
      </w:r>
    </w:p>
    <w:p w14:paraId="3664D23F" w14:textId="77777777" w:rsidR="009E639A" w:rsidRPr="0015751D" w:rsidRDefault="009E639A" w:rsidP="006B0066">
      <w:pPr>
        <w:pStyle w:val="ListParagraph"/>
        <w:numPr>
          <w:ilvl w:val="3"/>
          <w:numId w:val="20"/>
        </w:numPr>
      </w:pPr>
      <w:r w:rsidRPr="0015751D">
        <w:t>Undiscovered Trespassers - reduced standard of care</w:t>
      </w:r>
    </w:p>
    <w:p w14:paraId="54E2970C" w14:textId="77777777" w:rsidR="009E639A" w:rsidRPr="0015751D" w:rsidRDefault="009E639A" w:rsidP="006B0066">
      <w:pPr>
        <w:pStyle w:val="ListParagraph"/>
        <w:numPr>
          <w:ilvl w:val="3"/>
          <w:numId w:val="20"/>
        </w:numPr>
      </w:pPr>
      <w:r w:rsidRPr="0015751D">
        <w:t>Discovered/Frequent Trespassers -</w:t>
      </w:r>
      <w:r w:rsidRPr="00925143">
        <w:rPr>
          <w:b/>
        </w:rPr>
        <w:t xml:space="preserve"> Reasonable</w:t>
      </w:r>
      <w:r w:rsidRPr="0015751D">
        <w:t xml:space="preserve"> Standard of Care</w:t>
      </w:r>
    </w:p>
    <w:p w14:paraId="13C9913C" w14:textId="77777777" w:rsidR="009E639A" w:rsidRPr="0015751D" w:rsidRDefault="009E639A" w:rsidP="006B0066">
      <w:pPr>
        <w:pStyle w:val="ListParagraph"/>
        <w:numPr>
          <w:ilvl w:val="4"/>
          <w:numId w:val="20"/>
        </w:numPr>
      </w:pPr>
      <w:r w:rsidRPr="00925143">
        <w:rPr>
          <w:u w:val="single"/>
        </w:rPr>
        <w:t>Discovered:</w:t>
      </w:r>
      <w:r w:rsidRPr="0015751D">
        <w:t xml:space="preserve"> defendant (1) knows or from facts within his knowledge should have known that plaintiff was on the property and (2) knows or from facts within his knowledge should have known that plaintiff was at risk of harm</w:t>
      </w:r>
    </w:p>
    <w:p w14:paraId="36D57786" w14:textId="77777777" w:rsidR="009E639A" w:rsidRPr="0015751D" w:rsidRDefault="009E639A" w:rsidP="006B0066">
      <w:pPr>
        <w:pStyle w:val="ListParagraph"/>
        <w:numPr>
          <w:ilvl w:val="4"/>
          <w:numId w:val="20"/>
        </w:numPr>
      </w:pPr>
      <w:r w:rsidRPr="00925143">
        <w:rPr>
          <w:u w:val="single"/>
        </w:rPr>
        <w:t>Frequent:</w:t>
      </w:r>
      <w:r w:rsidRPr="0015751D">
        <w:t xml:space="preserve"> defendant (1) knows that an area of her land is frequently used by trespassers and (2) knows that a trespasser could encounter a risk of harm there.</w:t>
      </w:r>
    </w:p>
    <w:p w14:paraId="36572985" w14:textId="73E2DFB6" w:rsidR="009E639A" w:rsidRDefault="003D6758" w:rsidP="006B0066">
      <w:pPr>
        <w:pStyle w:val="ListParagraph"/>
        <w:numPr>
          <w:ilvl w:val="3"/>
          <w:numId w:val="20"/>
        </w:numPr>
      </w:pPr>
      <w:r w:rsidRPr="0015751D">
        <w:t xml:space="preserve">Child Trespassers - </w:t>
      </w:r>
      <w:r w:rsidRPr="00925143">
        <w:rPr>
          <w:b/>
        </w:rPr>
        <w:t>Reasonable</w:t>
      </w:r>
      <w:r w:rsidRPr="0015751D">
        <w:t xml:space="preserve"> Standard of Care if Attractive Nuisance</w:t>
      </w:r>
      <w:r w:rsidR="00925143">
        <w:t xml:space="preserve"> (5 elements characterize an </w:t>
      </w:r>
      <w:proofErr w:type="spellStart"/>
      <w:r w:rsidR="00925143">
        <w:t>AN</w:t>
      </w:r>
      <w:proofErr w:type="spellEnd"/>
      <w:r w:rsidR="00925143">
        <w:t>):</w:t>
      </w:r>
    </w:p>
    <w:p w14:paraId="3F84677C" w14:textId="77777777" w:rsidR="00925143" w:rsidRPr="00925143" w:rsidRDefault="00925143" w:rsidP="006B0066">
      <w:pPr>
        <w:pStyle w:val="ListParagraph"/>
        <w:numPr>
          <w:ilvl w:val="4"/>
          <w:numId w:val="20"/>
        </w:numPr>
        <w:spacing w:after="0" w:line="240" w:lineRule="auto"/>
      </w:pPr>
      <w:r w:rsidRPr="00925143">
        <w:t xml:space="preserve">The place where the condition exists is one upon which the possessor knows or has reason to know that children are likely to trespass and </w:t>
      </w:r>
    </w:p>
    <w:p w14:paraId="5582DC22" w14:textId="77777777" w:rsidR="00925143" w:rsidRPr="00925143" w:rsidRDefault="00925143" w:rsidP="006B0066">
      <w:pPr>
        <w:pStyle w:val="ListParagraph"/>
        <w:numPr>
          <w:ilvl w:val="4"/>
          <w:numId w:val="20"/>
        </w:numPr>
        <w:spacing w:after="0" w:line="240" w:lineRule="auto"/>
      </w:pPr>
      <w:r w:rsidRPr="00925143">
        <w:t xml:space="preserve">the condition is one of which the possessor knows or has reason to know and which he realizes or should realize will involve an unreasonable risk of death or serious bodily harm to such children and </w:t>
      </w:r>
    </w:p>
    <w:p w14:paraId="1843E742" w14:textId="77777777" w:rsidR="00925143" w:rsidRPr="00925143" w:rsidRDefault="00925143" w:rsidP="006B0066">
      <w:pPr>
        <w:pStyle w:val="ListParagraph"/>
        <w:numPr>
          <w:ilvl w:val="4"/>
          <w:numId w:val="20"/>
        </w:numPr>
        <w:spacing w:after="0" w:line="240" w:lineRule="auto"/>
      </w:pPr>
      <w:r w:rsidRPr="00925143">
        <w:t xml:space="preserve">the children because of their youth do not discover the condition or realize the risk involved in intermeddling with it or in coming within the area made dangerous by it and </w:t>
      </w:r>
    </w:p>
    <w:p w14:paraId="000B9FD4" w14:textId="77777777" w:rsidR="00925143" w:rsidRPr="00925143" w:rsidRDefault="00925143" w:rsidP="006B0066">
      <w:pPr>
        <w:pStyle w:val="ListParagraph"/>
        <w:numPr>
          <w:ilvl w:val="4"/>
          <w:numId w:val="20"/>
        </w:numPr>
        <w:spacing w:after="0" w:line="240" w:lineRule="auto"/>
      </w:pPr>
      <w:r w:rsidRPr="00925143">
        <w:t xml:space="preserve">the utility to the possessor of maintaining the condition and the burden of eliminating the danger are slight as compared with the risk to children involved and </w:t>
      </w:r>
    </w:p>
    <w:p w14:paraId="7A5E0E06" w14:textId="199C6E81" w:rsidR="00925143" w:rsidRPr="0015751D" w:rsidRDefault="00925143" w:rsidP="006B0066">
      <w:pPr>
        <w:pStyle w:val="ListParagraph"/>
        <w:numPr>
          <w:ilvl w:val="4"/>
          <w:numId w:val="20"/>
        </w:numPr>
        <w:spacing w:after="0" w:line="240" w:lineRule="auto"/>
      </w:pPr>
      <w:r w:rsidRPr="00925143">
        <w:t>the possessor fails to exercise reasonable care to eliminate the danger or otherwise protect the children</w:t>
      </w:r>
    </w:p>
    <w:p w14:paraId="48E0A4FD" w14:textId="77777777" w:rsidR="003D6758" w:rsidRPr="0015751D" w:rsidRDefault="003D6758" w:rsidP="006B0066">
      <w:pPr>
        <w:pStyle w:val="ListParagraph"/>
        <w:numPr>
          <w:ilvl w:val="2"/>
          <w:numId w:val="20"/>
        </w:numPr>
      </w:pPr>
      <w:r w:rsidRPr="0015751D">
        <w:t>Licensees</w:t>
      </w:r>
    </w:p>
    <w:p w14:paraId="7A51B747" w14:textId="4305B3FD" w:rsidR="003D6758" w:rsidRPr="005C1495" w:rsidRDefault="003D6758" w:rsidP="005C1495">
      <w:pPr>
        <w:pStyle w:val="ListParagraph"/>
        <w:numPr>
          <w:ilvl w:val="3"/>
          <w:numId w:val="20"/>
        </w:numPr>
      </w:pPr>
      <w:r w:rsidRPr="0015751D">
        <w:t>Undiscovered Licensees</w:t>
      </w:r>
      <w:r w:rsidR="001E5B8F">
        <w:t xml:space="preserve"> – Reduced Standard of Care</w:t>
      </w:r>
    </w:p>
    <w:p w14:paraId="2BF11136" w14:textId="77777777" w:rsidR="003D6758" w:rsidRPr="0015751D" w:rsidRDefault="003D6758" w:rsidP="006B0066">
      <w:pPr>
        <w:pStyle w:val="ListParagraph"/>
        <w:numPr>
          <w:ilvl w:val="3"/>
          <w:numId w:val="20"/>
        </w:numPr>
      </w:pPr>
      <w:r w:rsidRPr="0015751D">
        <w:t>Discovered/Frequent Licensees - Reasonable Standard of Care</w:t>
      </w:r>
    </w:p>
    <w:p w14:paraId="5A2E062E" w14:textId="78541272" w:rsidR="003D6758" w:rsidRPr="0015751D" w:rsidRDefault="003D6758" w:rsidP="006B0066">
      <w:pPr>
        <w:pStyle w:val="ListParagraph"/>
        <w:numPr>
          <w:ilvl w:val="3"/>
          <w:numId w:val="20"/>
        </w:numPr>
      </w:pPr>
      <w:r w:rsidRPr="0015751D">
        <w:t>Child Licensees - Reasonable Standard of Care if Attractive Nuisance</w:t>
      </w:r>
      <w:r w:rsidR="006B0066">
        <w:t xml:space="preserve"> (See above for AN elements) </w:t>
      </w:r>
    </w:p>
    <w:p w14:paraId="32AFEA14" w14:textId="7E8CBDA3" w:rsidR="003D6758" w:rsidRDefault="003D6758" w:rsidP="006B0066">
      <w:pPr>
        <w:pStyle w:val="ListParagraph"/>
        <w:numPr>
          <w:ilvl w:val="2"/>
          <w:numId w:val="20"/>
        </w:numPr>
      </w:pPr>
      <w:r w:rsidRPr="0015751D">
        <w:t>Invitees - Reasonable standard of Care</w:t>
      </w:r>
      <w:r w:rsidR="006B0066">
        <w:t xml:space="preserve"> </w:t>
      </w:r>
    </w:p>
    <w:p w14:paraId="46A6FEAF" w14:textId="79033329" w:rsidR="006B0066" w:rsidRPr="00642A98" w:rsidRDefault="006B0066" w:rsidP="006B0066">
      <w:pPr>
        <w:pStyle w:val="ListParagraph"/>
        <w:numPr>
          <w:ilvl w:val="1"/>
          <w:numId w:val="20"/>
        </w:numPr>
        <w:rPr>
          <w:b/>
          <w:highlight w:val="yellow"/>
        </w:rPr>
      </w:pPr>
      <w:r w:rsidRPr="006B0066">
        <w:rPr>
          <w:b/>
        </w:rPr>
        <w:lastRenderedPageBreak/>
        <w:t xml:space="preserve">Rejecting the Status Approach – and </w:t>
      </w:r>
      <w:r w:rsidRPr="00642A98">
        <w:rPr>
          <w:b/>
          <w:highlight w:val="yellow"/>
        </w:rPr>
        <w:t xml:space="preserve">using Reasonable Standard of Care ~1/2 </w:t>
      </w:r>
      <w:proofErr w:type="spellStart"/>
      <w:r w:rsidRPr="00642A98">
        <w:rPr>
          <w:b/>
          <w:highlight w:val="yellow"/>
        </w:rPr>
        <w:t>jx</w:t>
      </w:r>
      <w:proofErr w:type="spellEnd"/>
      <w:r w:rsidRPr="00642A98">
        <w:rPr>
          <w:b/>
          <w:highlight w:val="yellow"/>
        </w:rPr>
        <w:t xml:space="preserve"> adhere to this approach</w:t>
      </w:r>
    </w:p>
    <w:p w14:paraId="0ACEB5B1" w14:textId="30D6CF6A" w:rsidR="006B0066" w:rsidRPr="006B0066" w:rsidRDefault="006B0066" w:rsidP="006B0066">
      <w:pPr>
        <w:pStyle w:val="ListParagraph"/>
        <w:numPr>
          <w:ilvl w:val="2"/>
          <w:numId w:val="20"/>
        </w:numPr>
        <w:rPr>
          <w:b/>
        </w:rPr>
      </w:pPr>
      <w:r>
        <w:t xml:space="preserve">For all persons regardless of Entrant Status OR </w:t>
      </w:r>
    </w:p>
    <w:p w14:paraId="55A4DD9E" w14:textId="17B788F9" w:rsidR="006B0066" w:rsidRPr="006B0066" w:rsidRDefault="006B0066" w:rsidP="006B0066">
      <w:pPr>
        <w:pStyle w:val="ListParagraph"/>
        <w:numPr>
          <w:ilvl w:val="2"/>
          <w:numId w:val="20"/>
        </w:numPr>
        <w:rPr>
          <w:b/>
        </w:rPr>
      </w:pPr>
      <w:r>
        <w:t>For all persons regardless of Entrant Status EXCEPT Trespassers (Return to C/L approach, still have exceptions)</w:t>
      </w:r>
    </w:p>
    <w:p w14:paraId="3BDFE741" w14:textId="77777777" w:rsidR="006B0066" w:rsidRPr="006B0066" w:rsidRDefault="006B0066" w:rsidP="006B0066">
      <w:pPr>
        <w:pStyle w:val="ListParagraph"/>
        <w:ind w:left="2160"/>
        <w:rPr>
          <w:b/>
        </w:rPr>
      </w:pPr>
    </w:p>
    <w:p w14:paraId="4DB44419" w14:textId="77777777" w:rsidR="006B0066" w:rsidRPr="006B0066" w:rsidRDefault="00AA5A01" w:rsidP="006B0066">
      <w:pPr>
        <w:pStyle w:val="ListParagraph"/>
        <w:numPr>
          <w:ilvl w:val="0"/>
          <w:numId w:val="20"/>
        </w:numPr>
      </w:pPr>
      <w:r w:rsidRPr="006B0066">
        <w:rPr>
          <w:b/>
        </w:rPr>
        <w:t>Lessors</w:t>
      </w:r>
      <w:r w:rsidR="00723A2A" w:rsidRPr="006B0066">
        <w:rPr>
          <w:b/>
        </w:rPr>
        <w:t>:</w:t>
      </w:r>
    </w:p>
    <w:p w14:paraId="628298DD" w14:textId="77777777" w:rsidR="00D66675" w:rsidRDefault="00D66675" w:rsidP="006B0066">
      <w:pPr>
        <w:pStyle w:val="ListParagraph"/>
        <w:numPr>
          <w:ilvl w:val="1"/>
          <w:numId w:val="20"/>
        </w:numPr>
      </w:pPr>
      <w:r>
        <w:t xml:space="preserve">Traditional Rule &amp; its exceptions: </w:t>
      </w:r>
    </w:p>
    <w:p w14:paraId="02B39A72" w14:textId="5F58C014" w:rsidR="006B0066" w:rsidRDefault="00D66675" w:rsidP="00D66675">
      <w:pPr>
        <w:pStyle w:val="ListParagraph"/>
        <w:numPr>
          <w:ilvl w:val="2"/>
          <w:numId w:val="20"/>
        </w:numPr>
      </w:pPr>
      <w:r>
        <w:t xml:space="preserve">Lessors owe no duty to their own tenants and their guests (i.e. licensees and invitees). NOR to trespassers </w:t>
      </w:r>
    </w:p>
    <w:p w14:paraId="726F25D5" w14:textId="7B89AA0D" w:rsidR="00D66675" w:rsidRDefault="00D66675" w:rsidP="00D66675">
      <w:pPr>
        <w:pStyle w:val="ListParagraph"/>
        <w:numPr>
          <w:ilvl w:val="2"/>
          <w:numId w:val="20"/>
        </w:numPr>
      </w:pPr>
      <w:r>
        <w:t>Exceptions that impose a duty to act with</w:t>
      </w:r>
      <w:r w:rsidRPr="00D66675">
        <w:rPr>
          <w:b/>
        </w:rPr>
        <w:t xml:space="preserve"> reasonable</w:t>
      </w:r>
      <w:r>
        <w:t xml:space="preserve"> care:</w:t>
      </w:r>
    </w:p>
    <w:p w14:paraId="235F6654" w14:textId="1E4283EF" w:rsidR="00D66675" w:rsidRDefault="00D66675" w:rsidP="00D66675">
      <w:pPr>
        <w:pStyle w:val="ListParagraph"/>
        <w:numPr>
          <w:ilvl w:val="3"/>
          <w:numId w:val="20"/>
        </w:numPr>
      </w:pPr>
      <w:r>
        <w:t xml:space="preserve">If the landlord has contracted to repair defects, </w:t>
      </w:r>
      <w:r w:rsidRPr="00D66675">
        <w:rPr>
          <w:b/>
        </w:rPr>
        <w:t>AND</w:t>
      </w:r>
      <w:r>
        <w:t xml:space="preserve"> landlord learns about the defects </w:t>
      </w:r>
    </w:p>
    <w:p w14:paraId="6B4DAF14" w14:textId="211FC1D8" w:rsidR="00D66675" w:rsidRDefault="00D66675" w:rsidP="00D66675">
      <w:pPr>
        <w:pStyle w:val="ListParagraph"/>
        <w:numPr>
          <w:ilvl w:val="3"/>
          <w:numId w:val="20"/>
        </w:numPr>
      </w:pPr>
      <w:r>
        <w:t>If the landlord knows or has reason to know that a defect exists at the time the tenant takes possession, and the lessee does not know or have reason to know of the defect</w:t>
      </w:r>
    </w:p>
    <w:p w14:paraId="5A5C3DDB" w14:textId="386F8EAE" w:rsidR="00D66675" w:rsidRDefault="00D66675" w:rsidP="00D66675">
      <w:pPr>
        <w:pStyle w:val="ListParagraph"/>
        <w:numPr>
          <w:ilvl w:val="3"/>
          <w:numId w:val="20"/>
        </w:numPr>
      </w:pPr>
      <w:r>
        <w:t xml:space="preserve">If the premises are specifically leased for public use; </w:t>
      </w:r>
    </w:p>
    <w:p w14:paraId="5028631F" w14:textId="19F91C64" w:rsidR="00D66675" w:rsidRDefault="00D66675" w:rsidP="00D66675">
      <w:pPr>
        <w:pStyle w:val="ListParagraph"/>
        <w:numPr>
          <w:ilvl w:val="3"/>
          <w:numId w:val="20"/>
        </w:numPr>
      </w:pPr>
      <w:r>
        <w:t xml:space="preserve">If the premises are retained in the landlord’s control (e.g. common areas, outer areas) </w:t>
      </w:r>
    </w:p>
    <w:p w14:paraId="4A2C20F4" w14:textId="3EAF7384" w:rsidR="00D66675" w:rsidRDefault="00D66675" w:rsidP="00D66675">
      <w:pPr>
        <w:pStyle w:val="ListParagraph"/>
        <w:numPr>
          <w:ilvl w:val="3"/>
          <w:numId w:val="20"/>
        </w:numPr>
      </w:pPr>
      <w:r>
        <w:t xml:space="preserve">If the landlord repairs something on the premises </w:t>
      </w:r>
    </w:p>
    <w:p w14:paraId="4CE66B4E" w14:textId="59BC6F1E" w:rsidR="00D66675" w:rsidRDefault="00D66675" w:rsidP="00D66675">
      <w:pPr>
        <w:pStyle w:val="ListParagraph"/>
        <w:numPr>
          <w:ilvl w:val="1"/>
          <w:numId w:val="20"/>
        </w:numPr>
      </w:pPr>
      <w:r>
        <w:t>Discarding the Traditional Rule &amp; Its Exceptions</w:t>
      </w:r>
    </w:p>
    <w:p w14:paraId="6BEF632C" w14:textId="685CBFDA" w:rsidR="00D66675" w:rsidRPr="006B0066" w:rsidRDefault="00D66675" w:rsidP="00D66675">
      <w:pPr>
        <w:pStyle w:val="ListParagraph"/>
        <w:numPr>
          <w:ilvl w:val="2"/>
          <w:numId w:val="20"/>
        </w:numPr>
      </w:pPr>
      <w:r>
        <w:t xml:space="preserve">Lessor owes a duty to its tenants and the tenant’s guests [i.e. licensees and invitees] to act with </w:t>
      </w:r>
      <w:r w:rsidRPr="00D66675">
        <w:rPr>
          <w:b/>
        </w:rPr>
        <w:t>reasonable</w:t>
      </w:r>
      <w:r>
        <w:t xml:space="preserve"> care. Still no duty to trespassers. </w:t>
      </w:r>
    </w:p>
    <w:p w14:paraId="7BCBAC81" w14:textId="77777777" w:rsidR="006B0066" w:rsidRPr="006B0066" w:rsidRDefault="006B0066" w:rsidP="006B0066">
      <w:pPr>
        <w:rPr>
          <w:highlight w:val="magenta"/>
        </w:rPr>
      </w:pPr>
    </w:p>
    <w:p w14:paraId="5F2FEC37" w14:textId="3F38A982" w:rsidR="00AA5A01" w:rsidRPr="005E1A72" w:rsidRDefault="00AA5A01" w:rsidP="006B0066">
      <w:pPr>
        <w:pStyle w:val="ListParagraph"/>
        <w:numPr>
          <w:ilvl w:val="0"/>
          <w:numId w:val="20"/>
        </w:numPr>
      </w:pPr>
      <w:r w:rsidRPr="005E1A72">
        <w:t>Pre/Post-natal Harms</w:t>
      </w:r>
    </w:p>
    <w:p w14:paraId="4C85F084" w14:textId="77777777" w:rsidR="00AA5A01" w:rsidRPr="00A953B7" w:rsidRDefault="00AA5A01" w:rsidP="00CB6573">
      <w:pPr>
        <w:pStyle w:val="ListParagraph"/>
        <w:numPr>
          <w:ilvl w:val="0"/>
          <w:numId w:val="20"/>
        </w:numPr>
      </w:pPr>
      <w:r w:rsidRPr="00A953B7">
        <w:t>Medical Malpractice</w:t>
      </w:r>
    </w:p>
    <w:p w14:paraId="4968DF6E" w14:textId="77777777" w:rsidR="00681990" w:rsidRPr="00A953B7" w:rsidRDefault="00681990" w:rsidP="00CB6573">
      <w:pPr>
        <w:pStyle w:val="ListParagraph"/>
        <w:numPr>
          <w:ilvl w:val="1"/>
          <w:numId w:val="20"/>
        </w:numPr>
      </w:pPr>
      <w:r w:rsidRPr="00A953B7">
        <w:t>Standard of Care</w:t>
      </w:r>
    </w:p>
    <w:p w14:paraId="575052E1" w14:textId="77777777" w:rsidR="00F9210E" w:rsidRPr="00A953B7" w:rsidRDefault="00F9210E" w:rsidP="00CB6573">
      <w:pPr>
        <w:pStyle w:val="ListParagraph"/>
        <w:numPr>
          <w:ilvl w:val="2"/>
          <w:numId w:val="20"/>
        </w:numPr>
      </w:pPr>
      <w:r w:rsidRPr="00A953B7">
        <w:t>Must exercise that degree of care, skill, and proficiency exercised by reasonable and prudent practitioners in the same class acting under the same or similar circumstances</w:t>
      </w:r>
    </w:p>
    <w:p w14:paraId="3F886C5D" w14:textId="77777777" w:rsidR="00F9210E" w:rsidRPr="00A953B7" w:rsidRDefault="00F9210E" w:rsidP="00CB6573">
      <w:pPr>
        <w:pStyle w:val="ListParagraph"/>
        <w:numPr>
          <w:ilvl w:val="3"/>
          <w:numId w:val="20"/>
        </w:numPr>
      </w:pPr>
      <w:r w:rsidRPr="00A953B7">
        <w:t>Usually established by expert testimony unless the conduct is grossly negligent or the treatment is common enough that laypeople will recognize negligence</w:t>
      </w:r>
    </w:p>
    <w:p w14:paraId="6FB1F177" w14:textId="77777777" w:rsidR="00F9210E" w:rsidRPr="00A953B7" w:rsidRDefault="00F9210E" w:rsidP="00CB6573">
      <w:pPr>
        <w:pStyle w:val="ListParagraph"/>
        <w:numPr>
          <w:ilvl w:val="2"/>
          <w:numId w:val="20"/>
        </w:numPr>
      </w:pPr>
      <w:r w:rsidRPr="00A953B7">
        <w:t>Some Jurisdictions use modified locality rule among other factors to determine the standard of care</w:t>
      </w:r>
    </w:p>
    <w:p w14:paraId="18895F97" w14:textId="77777777" w:rsidR="00F9210E" w:rsidRPr="00A953B7" w:rsidRDefault="00F9210E" w:rsidP="00CB6573">
      <w:pPr>
        <w:pStyle w:val="ListParagraph"/>
        <w:numPr>
          <w:ilvl w:val="2"/>
          <w:numId w:val="20"/>
        </w:numPr>
      </w:pPr>
      <w:r w:rsidRPr="00A953B7">
        <w:t>Can be more than one standard/school of thought</w:t>
      </w:r>
    </w:p>
    <w:p w14:paraId="6924D2FC" w14:textId="77777777" w:rsidR="00F9210E" w:rsidRPr="00A953B7" w:rsidRDefault="00F9210E" w:rsidP="00CB6573">
      <w:pPr>
        <w:pStyle w:val="ListParagraph"/>
        <w:numPr>
          <w:ilvl w:val="3"/>
          <w:numId w:val="20"/>
        </w:numPr>
      </w:pPr>
      <w:r w:rsidRPr="00A953B7">
        <w:t>As long as a generally recognized standard is followed, no breach</w:t>
      </w:r>
    </w:p>
    <w:p w14:paraId="44BEF10D" w14:textId="77777777" w:rsidR="00681990" w:rsidRPr="00A953B7" w:rsidRDefault="00681990" w:rsidP="00CB6573">
      <w:pPr>
        <w:pStyle w:val="ListParagraph"/>
        <w:numPr>
          <w:ilvl w:val="1"/>
          <w:numId w:val="20"/>
        </w:numPr>
      </w:pPr>
      <w:r w:rsidRPr="00A953B7">
        <w:t>Jury Instructions - If proof is sufficient to get plaintiff to jury, instructions differ from ordinary care standards for evaluation</w:t>
      </w:r>
    </w:p>
    <w:p w14:paraId="6C3261F4" w14:textId="77777777" w:rsidR="00681990" w:rsidRPr="00A953B7" w:rsidRDefault="00681990" w:rsidP="00CB6573">
      <w:pPr>
        <w:pStyle w:val="ListParagraph"/>
        <w:numPr>
          <w:ilvl w:val="2"/>
          <w:numId w:val="20"/>
        </w:numPr>
      </w:pPr>
      <w:r w:rsidRPr="00A953B7">
        <w:t>Physician must possess learning, skill, and ability of other physicians; AND</w:t>
      </w:r>
    </w:p>
    <w:p w14:paraId="63E4AC7F" w14:textId="77777777" w:rsidR="00681990" w:rsidRPr="00A953B7" w:rsidRDefault="00681990" w:rsidP="00CB6573">
      <w:pPr>
        <w:pStyle w:val="ListParagraph"/>
        <w:numPr>
          <w:ilvl w:val="2"/>
          <w:numId w:val="20"/>
        </w:numPr>
      </w:pPr>
      <w:r w:rsidRPr="00A953B7">
        <w:t>Must exercise reasonable care in use of learning, skill, and ability; AND</w:t>
      </w:r>
    </w:p>
    <w:p w14:paraId="56BA82D7" w14:textId="77777777" w:rsidR="00681990" w:rsidRPr="00A953B7" w:rsidRDefault="00681990" w:rsidP="00CB6573">
      <w:pPr>
        <w:pStyle w:val="ListParagraph"/>
        <w:numPr>
          <w:ilvl w:val="2"/>
          <w:numId w:val="20"/>
        </w:numPr>
      </w:pPr>
      <w:r w:rsidRPr="00A953B7">
        <w:t>Must use best judgment in the care of patient</w:t>
      </w:r>
    </w:p>
    <w:p w14:paraId="4C3A51DD" w14:textId="77777777" w:rsidR="00681990" w:rsidRPr="005C1495" w:rsidRDefault="00681990" w:rsidP="00CB6573">
      <w:pPr>
        <w:pStyle w:val="ListParagraph"/>
        <w:numPr>
          <w:ilvl w:val="1"/>
          <w:numId w:val="20"/>
        </w:numPr>
      </w:pPr>
      <w:r w:rsidRPr="005C1495">
        <w:t xml:space="preserve">Res </w:t>
      </w:r>
      <w:proofErr w:type="spellStart"/>
      <w:r w:rsidRPr="005C1495">
        <w:t>Ipsa</w:t>
      </w:r>
      <w:proofErr w:type="spellEnd"/>
      <w:r w:rsidRPr="005C1495">
        <w:t xml:space="preserve"> Loquitur - Expert Testimony helps the jury 'bridge the gap' between its own common knowledge</w:t>
      </w:r>
    </w:p>
    <w:p w14:paraId="74636A5E" w14:textId="77777777" w:rsidR="00681990" w:rsidRPr="005C1495" w:rsidRDefault="00681990" w:rsidP="00CB6573">
      <w:pPr>
        <w:pStyle w:val="ListParagraph"/>
        <w:numPr>
          <w:ilvl w:val="1"/>
          <w:numId w:val="20"/>
        </w:numPr>
      </w:pPr>
      <w:r w:rsidRPr="005C1495">
        <w:t>Informed Consent - In most informed consent cases, plaintiff is not going after defendant for malpractice</w:t>
      </w:r>
    </w:p>
    <w:p w14:paraId="24F4853F" w14:textId="77777777" w:rsidR="00681990" w:rsidRPr="005C1495" w:rsidRDefault="00681990" w:rsidP="00CB6573">
      <w:pPr>
        <w:pStyle w:val="ListParagraph"/>
        <w:numPr>
          <w:ilvl w:val="2"/>
          <w:numId w:val="20"/>
        </w:numPr>
      </w:pPr>
      <w:r w:rsidRPr="005C1495">
        <w:t>Does not require negligence in procedure itself, but failure to inform patient of risks/side effects is cause for action</w:t>
      </w:r>
    </w:p>
    <w:p w14:paraId="53A88758" w14:textId="77777777" w:rsidR="00681990" w:rsidRPr="005C1495" w:rsidRDefault="00681990" w:rsidP="00CB6573">
      <w:pPr>
        <w:pStyle w:val="ListParagraph"/>
        <w:numPr>
          <w:ilvl w:val="2"/>
          <w:numId w:val="20"/>
        </w:numPr>
      </w:pPr>
      <w:r w:rsidRPr="005C1495">
        <w:t xml:space="preserve">Physician owes patient the duty to disclose in a reasonable manner all significant medical information that physician possesses or reasonably should possess, which is material to the </w:t>
      </w:r>
      <w:r w:rsidRPr="005C1495">
        <w:lastRenderedPageBreak/>
        <w:t>patient making an intelligent decision whether or not to undergo a procedure - failing to disclose certain risks constitutes professional misconduct</w:t>
      </w:r>
    </w:p>
    <w:p w14:paraId="035D236C" w14:textId="77777777" w:rsidR="00681990" w:rsidRPr="005C1495" w:rsidRDefault="00681990" w:rsidP="00CB6573">
      <w:pPr>
        <w:pStyle w:val="ListParagraph"/>
        <w:numPr>
          <w:ilvl w:val="2"/>
          <w:numId w:val="20"/>
        </w:numPr>
      </w:pPr>
      <w:r w:rsidRPr="005C1495">
        <w:t>Standard depends on jurisdiction:</w:t>
      </w:r>
    </w:p>
    <w:p w14:paraId="2724A1A8" w14:textId="77777777" w:rsidR="00681990" w:rsidRPr="005C1495" w:rsidRDefault="00681990" w:rsidP="00CB6573">
      <w:pPr>
        <w:pStyle w:val="ListParagraph"/>
        <w:numPr>
          <w:ilvl w:val="3"/>
          <w:numId w:val="20"/>
        </w:numPr>
      </w:pPr>
      <w:r w:rsidRPr="005C1495">
        <w:t>Patient rule - an objective inquiry</w:t>
      </w:r>
    </w:p>
    <w:p w14:paraId="435A5F15" w14:textId="77777777" w:rsidR="00681990" w:rsidRPr="005C1495" w:rsidRDefault="00681990" w:rsidP="00CB6573">
      <w:pPr>
        <w:pStyle w:val="ListParagraph"/>
        <w:numPr>
          <w:ilvl w:val="4"/>
          <w:numId w:val="20"/>
        </w:numPr>
      </w:pPr>
      <w:r w:rsidRPr="005C1495">
        <w:t>Does the patient care; and</w:t>
      </w:r>
    </w:p>
    <w:p w14:paraId="7CFE732E" w14:textId="77777777" w:rsidR="00681990" w:rsidRPr="005C1495" w:rsidRDefault="00681990" w:rsidP="00CB6573">
      <w:pPr>
        <w:pStyle w:val="ListParagraph"/>
        <w:numPr>
          <w:ilvl w:val="4"/>
          <w:numId w:val="20"/>
        </w:numPr>
      </w:pPr>
      <w:r w:rsidRPr="005C1495">
        <w:t>Would a reasonable patient in these circumstances care? (thin-skull rule applies)</w:t>
      </w:r>
    </w:p>
    <w:p w14:paraId="4895A1A6" w14:textId="77777777" w:rsidR="00681990" w:rsidRPr="005C1495" w:rsidRDefault="00681990" w:rsidP="00CB6573">
      <w:pPr>
        <w:pStyle w:val="ListParagraph"/>
        <w:numPr>
          <w:ilvl w:val="3"/>
          <w:numId w:val="20"/>
        </w:numPr>
      </w:pPr>
      <w:r w:rsidRPr="005C1495">
        <w:t>Physicians Rule - standards of reasonable medical practitioners - ordinarily requires expert testimony</w:t>
      </w:r>
    </w:p>
    <w:p w14:paraId="2F67338C" w14:textId="77777777" w:rsidR="00681990" w:rsidRPr="005C1495" w:rsidRDefault="00681990" w:rsidP="00CB6573">
      <w:pPr>
        <w:pStyle w:val="ListParagraph"/>
        <w:numPr>
          <w:ilvl w:val="2"/>
          <w:numId w:val="20"/>
        </w:numPr>
      </w:pPr>
      <w:r w:rsidRPr="005C1495">
        <w:t>Causation - Burden on plaintiff to show that had patient been fully informed, a reasonable person would have refused operation</w:t>
      </w:r>
    </w:p>
    <w:p w14:paraId="25315E53" w14:textId="77777777" w:rsidR="00BA0D08" w:rsidRPr="005C1495" w:rsidRDefault="00BA0D08" w:rsidP="00BA0D08">
      <w:r w:rsidRPr="005C1495">
        <w:t>The following DOES NOT change the standard of care:</w:t>
      </w:r>
    </w:p>
    <w:p w14:paraId="71FC4F2C" w14:textId="77777777" w:rsidR="00BA0D08" w:rsidRPr="005C1495" w:rsidRDefault="00BA0D08" w:rsidP="00CB6573">
      <w:pPr>
        <w:pStyle w:val="ListParagraph"/>
        <w:numPr>
          <w:ilvl w:val="0"/>
          <w:numId w:val="21"/>
        </w:numPr>
      </w:pPr>
      <w:r w:rsidRPr="005C1495">
        <w:t>A dangerous activity does not change the standard of care</w:t>
      </w:r>
    </w:p>
    <w:p w14:paraId="77762D96" w14:textId="77777777" w:rsidR="00BA0D08" w:rsidRPr="005C1495" w:rsidRDefault="00BA0D08" w:rsidP="00CB6573">
      <w:pPr>
        <w:pStyle w:val="ListParagraph"/>
        <w:numPr>
          <w:ilvl w:val="0"/>
          <w:numId w:val="21"/>
        </w:numPr>
      </w:pPr>
      <w:r w:rsidRPr="005C1495">
        <w:t>Emergency situations do not change the standard of care.</w:t>
      </w:r>
    </w:p>
    <w:p w14:paraId="0BBFD532" w14:textId="77777777" w:rsidR="00BA0D08" w:rsidRPr="005C1495" w:rsidRDefault="00BA0D08" w:rsidP="00CB6573">
      <w:pPr>
        <w:pStyle w:val="ListParagraph"/>
        <w:numPr>
          <w:ilvl w:val="0"/>
          <w:numId w:val="21"/>
        </w:numPr>
      </w:pPr>
      <w:r w:rsidRPr="005C1495">
        <w:t>Mental Infirmity - does not change the standard of care.</w:t>
      </w:r>
    </w:p>
    <w:p w14:paraId="5962A2D3" w14:textId="69121395" w:rsidR="00BA0D08" w:rsidRPr="005C1495" w:rsidRDefault="008067F5" w:rsidP="00CB6573">
      <w:pPr>
        <w:pStyle w:val="ListParagraph"/>
        <w:numPr>
          <w:ilvl w:val="0"/>
          <w:numId w:val="21"/>
        </w:numPr>
      </w:pPr>
      <w:r w:rsidRPr="005C1495">
        <w:t xml:space="preserve">Superior knowledge/Skill </w:t>
      </w:r>
      <w:r w:rsidR="00876CB7" w:rsidRPr="005C1495">
        <w:t>(what you ACTUALLY have, not what you SHOULD have)</w:t>
      </w:r>
      <w:r w:rsidRPr="005C1495">
        <w:t>- The standard of care does not change; however, it is expected that the reasonable person would use that superior knowledge and skill.</w:t>
      </w:r>
    </w:p>
    <w:p w14:paraId="380D5351" w14:textId="77777777" w:rsidR="00AD526E" w:rsidRPr="005C1495" w:rsidRDefault="00AD526E" w:rsidP="00AD526E">
      <w:pPr>
        <w:pStyle w:val="Heading4"/>
      </w:pPr>
      <w:r w:rsidRPr="005C1495">
        <w:t>Negligence Per Se</w:t>
      </w:r>
    </w:p>
    <w:p w14:paraId="25D53C41" w14:textId="00755E96" w:rsidR="00876CB7" w:rsidRPr="005C1495" w:rsidRDefault="00876CB7" w:rsidP="00876CB7">
      <w:pPr>
        <w:jc w:val="center"/>
      </w:pPr>
      <w:r w:rsidRPr="005C1495">
        <w:t>DO NOT TALK ABOUT NPS UNLESS THERE IS A STATUTE WITH SPECIFIC REGS PROVIDED IN HYPO</w:t>
      </w:r>
    </w:p>
    <w:p w14:paraId="72421C05" w14:textId="77777777" w:rsidR="00226821" w:rsidRPr="005C1495" w:rsidRDefault="00817B3F" w:rsidP="00817B3F">
      <w:r w:rsidRPr="005C1495">
        <w:t>If a statute has been violated, and the negligence per se instruction has been granted, the standard of care becomes the regulation that was violated.</w:t>
      </w:r>
    </w:p>
    <w:p w14:paraId="6D39E499" w14:textId="77777777" w:rsidR="00226821" w:rsidRPr="005C1495" w:rsidRDefault="00226821" w:rsidP="00817B3F">
      <w:r w:rsidRPr="005C1495">
        <w:t>Pla</w:t>
      </w:r>
      <w:r w:rsidR="00AD4E28" w:rsidRPr="005C1495">
        <w:t>i</w:t>
      </w:r>
      <w:r w:rsidRPr="005C1495">
        <w:t>ntiff is entitled to a negligence per se instruction if the judge finds:</w:t>
      </w:r>
    </w:p>
    <w:p w14:paraId="6103BA4A" w14:textId="371B1A85" w:rsidR="00226821" w:rsidRPr="005C1495" w:rsidRDefault="00876CB7" w:rsidP="00CB6573">
      <w:pPr>
        <w:pStyle w:val="ListParagraph"/>
        <w:numPr>
          <w:ilvl w:val="0"/>
          <w:numId w:val="22"/>
        </w:numPr>
      </w:pPr>
      <w:r w:rsidRPr="005C1495">
        <w:t>Does the statute FAIL TO</w:t>
      </w:r>
      <w:r w:rsidR="00226821" w:rsidRPr="005C1495">
        <w:t xml:space="preserve"> provide for a private civil cause of action?</w:t>
      </w:r>
    </w:p>
    <w:p w14:paraId="670E9AB2" w14:textId="77777777" w:rsidR="00C54AEA" w:rsidRPr="005C1495" w:rsidRDefault="00C54AEA" w:rsidP="00CB6573">
      <w:pPr>
        <w:pStyle w:val="ListParagraph"/>
        <w:numPr>
          <w:ilvl w:val="0"/>
          <w:numId w:val="22"/>
        </w:numPr>
      </w:pPr>
      <w:r w:rsidRPr="005C1495">
        <w:t>Does the statute set forth a specific and particular standard of conduct?</w:t>
      </w:r>
    </w:p>
    <w:p w14:paraId="36519B7F" w14:textId="77777777" w:rsidR="00C54AEA" w:rsidRPr="005C1495" w:rsidRDefault="00C54AEA" w:rsidP="00CB6573">
      <w:pPr>
        <w:pStyle w:val="ListParagraph"/>
        <w:numPr>
          <w:ilvl w:val="0"/>
          <w:numId w:val="22"/>
        </w:numPr>
      </w:pPr>
      <w:r w:rsidRPr="005C1495">
        <w:t>Is the statute designed to protect against the type of accident/harm that occurred in this case?</w:t>
      </w:r>
    </w:p>
    <w:p w14:paraId="39759219" w14:textId="20276158" w:rsidR="00253020" w:rsidRPr="005C1495" w:rsidRDefault="00C54AEA" w:rsidP="00CB6573">
      <w:pPr>
        <w:pStyle w:val="ListParagraph"/>
        <w:numPr>
          <w:ilvl w:val="0"/>
          <w:numId w:val="22"/>
        </w:numPr>
      </w:pPr>
      <w:r w:rsidRPr="005C1495">
        <w:t>Is the statute designed to protect a class of persons to which the accident victim belongs?</w:t>
      </w:r>
      <w:r w:rsidR="00253020" w:rsidRPr="005C1495">
        <w:br w:type="page"/>
      </w:r>
    </w:p>
    <w:p w14:paraId="6E72ACCF" w14:textId="77777777" w:rsidR="00AD526E" w:rsidRPr="005C1495" w:rsidRDefault="00AD526E" w:rsidP="00AD526E">
      <w:pPr>
        <w:pStyle w:val="Heading4"/>
      </w:pPr>
      <w:r w:rsidRPr="005C1495">
        <w:lastRenderedPageBreak/>
        <w:t>Common Law Strict Liability</w:t>
      </w:r>
    </w:p>
    <w:p w14:paraId="405C7856" w14:textId="77777777" w:rsidR="007102CA" w:rsidRPr="005C1495" w:rsidRDefault="007102CA" w:rsidP="007102CA">
      <w:r w:rsidRPr="005C1495">
        <w:t>The standard of care IS strict liability. A strict liability case may be brought alongside negligence, although it is hard to reconcile under abnormally dangerous activities: strict liability picks up where negligence leaves off.</w:t>
      </w:r>
      <w:r w:rsidR="00AD4E28" w:rsidRPr="005C1495">
        <w:t xml:space="preserve"> If a case could be both, start under negligence and go from there. Still must walk through all 5 elements. </w:t>
      </w:r>
    </w:p>
    <w:p w14:paraId="55A570FD" w14:textId="77777777" w:rsidR="00151315" w:rsidRPr="005C1495" w:rsidRDefault="00151315" w:rsidP="00151315">
      <w:pPr>
        <w:rPr>
          <w:b/>
        </w:rPr>
      </w:pPr>
      <w:r w:rsidRPr="005C1495">
        <w:rPr>
          <w:b/>
        </w:rPr>
        <w:t xml:space="preserve">S/L applies to invitees &amp; licenses on land; does not apply to Trespassers in traditional category </w:t>
      </w:r>
      <w:proofErr w:type="spellStart"/>
      <w:r w:rsidRPr="005C1495">
        <w:rPr>
          <w:b/>
        </w:rPr>
        <w:t>jx</w:t>
      </w:r>
      <w:proofErr w:type="spellEnd"/>
    </w:p>
    <w:p w14:paraId="77440860" w14:textId="77777777" w:rsidR="00151315" w:rsidRPr="005C1495" w:rsidRDefault="00151315" w:rsidP="00151315">
      <w:r w:rsidRPr="005C1495">
        <w:t xml:space="preserve">If you bring something onto your land, that if it escapes would harm your neighbor – </w:t>
      </w:r>
      <w:proofErr w:type="spellStart"/>
      <w:r w:rsidRPr="005C1495">
        <w:t>youa</w:t>
      </w:r>
      <w:proofErr w:type="spellEnd"/>
      <w:r w:rsidRPr="005C1495">
        <w:t xml:space="preserve"> re liable for it – even if you take all reasonable precautions. </w:t>
      </w:r>
    </w:p>
    <w:p w14:paraId="5E28933D" w14:textId="77777777" w:rsidR="00151315" w:rsidRPr="005C1495" w:rsidRDefault="00151315" w:rsidP="007102CA"/>
    <w:p w14:paraId="36814DE4" w14:textId="77777777" w:rsidR="00AD4E28" w:rsidRPr="005C1495" w:rsidRDefault="00AD4E28" w:rsidP="00CB6573">
      <w:pPr>
        <w:pStyle w:val="ListParagraph"/>
        <w:numPr>
          <w:ilvl w:val="0"/>
          <w:numId w:val="24"/>
        </w:numPr>
      </w:pPr>
      <w:r w:rsidRPr="005C1495">
        <w:t xml:space="preserve">The LCH must be physical injury to person or property. </w:t>
      </w:r>
    </w:p>
    <w:p w14:paraId="1995E4B8" w14:textId="77777777" w:rsidR="00AD4E28" w:rsidRPr="005C1495" w:rsidRDefault="00AD4E28" w:rsidP="00CB6573">
      <w:pPr>
        <w:pStyle w:val="ListParagraph"/>
        <w:numPr>
          <w:ilvl w:val="0"/>
          <w:numId w:val="24"/>
        </w:numPr>
      </w:pPr>
      <w:r w:rsidRPr="005C1495">
        <w:t>The SOR must be really attenuated to fall outside (injury must be different from what made the activity abnormally dangerous, e.g. a bomb falling on foot and breaking a toe)</w:t>
      </w:r>
    </w:p>
    <w:p w14:paraId="267425DC" w14:textId="77777777" w:rsidR="00AD4E28" w:rsidRPr="005C1495" w:rsidRDefault="00AD4E28" w:rsidP="00CB6573">
      <w:pPr>
        <w:pStyle w:val="ListParagraph"/>
        <w:numPr>
          <w:ilvl w:val="1"/>
          <w:numId w:val="24"/>
        </w:numPr>
      </w:pPr>
      <w:r w:rsidRPr="005C1495">
        <w:t>A case for strict liability</w:t>
      </w:r>
      <w:r w:rsidR="00E0092A" w:rsidRPr="005C1495">
        <w:t xml:space="preserve"> is strengthened when defendant has actual knowledge of the activity's risk</w:t>
      </w:r>
    </w:p>
    <w:p w14:paraId="50DD398B" w14:textId="77777777" w:rsidR="00AD4E28" w:rsidRPr="005C1495" w:rsidRDefault="00E0092A" w:rsidP="007102CA">
      <w:r w:rsidRPr="005C1495">
        <w:t xml:space="preserve">Strict Liability for </w:t>
      </w:r>
      <w:proofErr w:type="spellStart"/>
      <w:r w:rsidRPr="005C1495">
        <w:t>trespassory</w:t>
      </w:r>
      <w:proofErr w:type="spellEnd"/>
      <w:r w:rsidRPr="005C1495">
        <w:t xml:space="preserve"> torts</w:t>
      </w:r>
      <w:r w:rsidR="00703458" w:rsidRPr="005C1495">
        <w:t>:</w:t>
      </w:r>
    </w:p>
    <w:p w14:paraId="51F5746B" w14:textId="41A90430" w:rsidR="00703458" w:rsidRPr="005C1495" w:rsidRDefault="00164126" w:rsidP="00CB6573">
      <w:pPr>
        <w:pStyle w:val="ListParagraph"/>
        <w:numPr>
          <w:ilvl w:val="0"/>
          <w:numId w:val="25"/>
        </w:numPr>
      </w:pPr>
      <w:r w:rsidRPr="005C1495">
        <w:t xml:space="preserve">§20 </w:t>
      </w:r>
      <w:r w:rsidR="00703458" w:rsidRPr="005C1495">
        <w:t>Abnormally dangerous activities:</w:t>
      </w:r>
    </w:p>
    <w:p w14:paraId="50800E6D" w14:textId="77777777" w:rsidR="00703458" w:rsidRPr="005C1495" w:rsidRDefault="00703458" w:rsidP="00CB6573">
      <w:pPr>
        <w:pStyle w:val="ListParagraph"/>
        <w:numPr>
          <w:ilvl w:val="1"/>
          <w:numId w:val="25"/>
        </w:numPr>
      </w:pPr>
      <w:r w:rsidRPr="005C1495">
        <w:t>An actor who carries on an abnormally dangerous activity is subject to strict liability for physical harm resulting from the activity</w:t>
      </w:r>
    </w:p>
    <w:p w14:paraId="5BB65878" w14:textId="77777777" w:rsidR="00703458" w:rsidRPr="005C1495" w:rsidRDefault="00703458" w:rsidP="00CB6573">
      <w:pPr>
        <w:pStyle w:val="ListParagraph"/>
        <w:numPr>
          <w:ilvl w:val="1"/>
          <w:numId w:val="25"/>
        </w:numPr>
      </w:pPr>
      <w:r w:rsidRPr="005C1495">
        <w:t>An activity is abnormally dangerous if</w:t>
      </w:r>
    </w:p>
    <w:p w14:paraId="7D6CCA82" w14:textId="77777777" w:rsidR="00B17448" w:rsidRPr="005C1495" w:rsidRDefault="00703458" w:rsidP="00CB6573">
      <w:pPr>
        <w:pStyle w:val="ListParagraph"/>
        <w:numPr>
          <w:ilvl w:val="2"/>
          <w:numId w:val="25"/>
        </w:numPr>
      </w:pPr>
      <w:r w:rsidRPr="005C1495">
        <w:t xml:space="preserve">The activity creates a foreseeable and highly significant risk of physical harm even when reasonable care </w:t>
      </w:r>
      <w:r w:rsidR="00B17448" w:rsidRPr="005C1495">
        <w:t>is exercised by all actors; AND</w:t>
      </w:r>
    </w:p>
    <w:p w14:paraId="51A1D20A" w14:textId="5101FDF5" w:rsidR="00703458" w:rsidRPr="005C1495" w:rsidRDefault="00703458" w:rsidP="00CB6573">
      <w:pPr>
        <w:pStyle w:val="ListParagraph"/>
        <w:numPr>
          <w:ilvl w:val="2"/>
          <w:numId w:val="25"/>
        </w:numPr>
      </w:pPr>
      <w:r w:rsidRPr="005C1495">
        <w:t>the activity is not one of common usage</w:t>
      </w:r>
      <w:r w:rsidR="00151315" w:rsidRPr="005C1495">
        <w:t xml:space="preserve"> [as defined by the larger community, not the specific actor]</w:t>
      </w:r>
    </w:p>
    <w:p w14:paraId="4803AA5D" w14:textId="77777777" w:rsidR="00B17448" w:rsidRPr="005C1495" w:rsidRDefault="00B17448" w:rsidP="00CB6573">
      <w:pPr>
        <w:pStyle w:val="ListParagraph"/>
        <w:numPr>
          <w:ilvl w:val="3"/>
          <w:numId w:val="25"/>
        </w:numPr>
      </w:pPr>
      <w:r w:rsidRPr="005C1495">
        <w:t>there is a discrepancy between courts about what is or is not common usage</w:t>
      </w:r>
    </w:p>
    <w:p w14:paraId="4FAB9EBB" w14:textId="77777777" w:rsidR="00B17448" w:rsidRPr="00151315" w:rsidRDefault="00B17448" w:rsidP="00CB6573">
      <w:pPr>
        <w:pStyle w:val="ListParagraph"/>
        <w:numPr>
          <w:ilvl w:val="3"/>
          <w:numId w:val="25"/>
        </w:numPr>
      </w:pPr>
      <w:r w:rsidRPr="00151315">
        <w:t>if the activity is carried on by a large number of those in the community, everyone puts each other at risk, so no strict liability</w:t>
      </w:r>
    </w:p>
    <w:p w14:paraId="05F549D3" w14:textId="77777777" w:rsidR="00B17448" w:rsidRPr="00151315" w:rsidRDefault="008E2854" w:rsidP="00CB6573">
      <w:pPr>
        <w:pStyle w:val="ListParagraph"/>
        <w:numPr>
          <w:ilvl w:val="1"/>
          <w:numId w:val="25"/>
        </w:numPr>
      </w:pPr>
      <w:r w:rsidRPr="00151315">
        <w:t>Do B&gt;PL to decide if activity is abnormally dangerous</w:t>
      </w:r>
    </w:p>
    <w:p w14:paraId="2E1DC79F" w14:textId="77777777" w:rsidR="008E2854" w:rsidRPr="00151315" w:rsidRDefault="008E2854" w:rsidP="00CB6573">
      <w:pPr>
        <w:pStyle w:val="ListParagraph"/>
        <w:numPr>
          <w:ilvl w:val="2"/>
          <w:numId w:val="25"/>
        </w:numPr>
      </w:pPr>
      <w:r w:rsidRPr="00151315">
        <w:t>However, don't use abnormally dangerous test if it doesn't pass the laugh test</w:t>
      </w:r>
    </w:p>
    <w:p w14:paraId="477FD96E" w14:textId="0CD77B7C" w:rsidR="008E2854" w:rsidRPr="00151315" w:rsidRDefault="00164126" w:rsidP="00CB6573">
      <w:pPr>
        <w:pStyle w:val="ListParagraph"/>
        <w:numPr>
          <w:ilvl w:val="0"/>
          <w:numId w:val="25"/>
        </w:numPr>
      </w:pPr>
      <w:r>
        <w:t xml:space="preserve">§ 21 </w:t>
      </w:r>
      <w:r w:rsidR="008E2854" w:rsidRPr="00151315">
        <w:t>Intrusion by livestock or other animals - owner/possessor of livestock or other animals, except for dogs and cats, that intrude upon another's land is subject to strict liability for physical harm caused by the intrusion</w:t>
      </w:r>
    </w:p>
    <w:p w14:paraId="0EC5336C" w14:textId="0C126B80" w:rsidR="008E2854" w:rsidRPr="00151315" w:rsidRDefault="00164126" w:rsidP="00CB6573">
      <w:pPr>
        <w:pStyle w:val="ListParagraph"/>
        <w:numPr>
          <w:ilvl w:val="0"/>
          <w:numId w:val="25"/>
        </w:numPr>
      </w:pPr>
      <w:r>
        <w:t xml:space="preserve">§22 </w:t>
      </w:r>
      <w:r w:rsidR="008E2854" w:rsidRPr="00151315">
        <w:t>Wild animals - owner/possessor subject to strict liability for physical harm caused - wild animals are not generally domesticated and are likely to cause injury unless restrained</w:t>
      </w:r>
    </w:p>
    <w:p w14:paraId="5ACB7A75" w14:textId="285C7DBE" w:rsidR="00164126" w:rsidRPr="00164126" w:rsidRDefault="00164126" w:rsidP="00164126">
      <w:pPr>
        <w:pStyle w:val="ListParagraph"/>
        <w:numPr>
          <w:ilvl w:val="0"/>
          <w:numId w:val="25"/>
        </w:numPr>
      </w:pPr>
      <w:r>
        <w:t xml:space="preserve">§23 </w:t>
      </w:r>
      <w:r w:rsidR="008E2854" w:rsidRPr="00151315">
        <w:t>Abnormally dangerous animals - owner/possessor (f knows/has reason to know animal has dangerous tendencies abnormal for the animal's category) is subject to strict liability for physical harm caused by the animal if the harm ensues from that dangerous tendency</w:t>
      </w:r>
      <w:r>
        <w:t xml:space="preserve"> </w:t>
      </w:r>
      <w:r>
        <w:rPr>
          <w:b/>
        </w:rPr>
        <w:t>Sometimes called one bite rule</w:t>
      </w:r>
    </w:p>
    <w:p w14:paraId="7F50B231" w14:textId="4B92A910" w:rsidR="00164126" w:rsidRDefault="00164126" w:rsidP="00164126">
      <w:pPr>
        <w:pStyle w:val="ListParagraph"/>
        <w:numPr>
          <w:ilvl w:val="0"/>
          <w:numId w:val="25"/>
        </w:numPr>
      </w:pPr>
      <w:r>
        <w:t>Comparative Responsibility – If the π has been contributorily negligent in failing to take reasonable precautions, the π’s recover in a strict-liability claim under §§20-23 for physical or emotional harm is reduced in accordance with the share of comparative responsibility assigned to the π</w:t>
      </w:r>
    </w:p>
    <w:p w14:paraId="129D94AC" w14:textId="3B4E4BFA" w:rsidR="00164126" w:rsidRPr="00151315" w:rsidRDefault="00164126" w:rsidP="00164126">
      <w:r>
        <w:t xml:space="preserve">Duty: Yes, duty </w:t>
      </w:r>
      <w:r>
        <w:br/>
        <w:t xml:space="preserve">Standard: No Standard – absolute care [Most S/L falls under duty/standard] </w:t>
      </w:r>
      <w:r>
        <w:br/>
        <w:t xml:space="preserve">Breach: not much to analyze b/c of standard </w:t>
      </w:r>
      <w:r>
        <w:br/>
        <w:t xml:space="preserve">LCH: still need </w:t>
      </w:r>
      <w:r>
        <w:br/>
        <w:t xml:space="preserve">CIF: still need – except there is no </w:t>
      </w:r>
      <w:proofErr w:type="spellStart"/>
      <w:r>
        <w:t>shoulda</w:t>
      </w:r>
      <w:proofErr w:type="spellEnd"/>
      <w:r>
        <w:t xml:space="preserve"> done </w:t>
      </w:r>
      <w:r>
        <w:br/>
        <w:t xml:space="preserve">SOR: still need to prove, typically not a problem </w:t>
      </w:r>
    </w:p>
    <w:p w14:paraId="78D11241" w14:textId="77777777" w:rsidR="00850B0D" w:rsidRPr="00A953B7" w:rsidRDefault="00850B0D">
      <w:r w:rsidRPr="00A953B7">
        <w:br w:type="page"/>
      </w:r>
    </w:p>
    <w:p w14:paraId="07B640ED" w14:textId="77777777" w:rsidR="004D404D" w:rsidRPr="00A953B7" w:rsidRDefault="004D404D" w:rsidP="00AD526E">
      <w:pPr>
        <w:pStyle w:val="Heading2"/>
      </w:pPr>
      <w:bookmarkStart w:id="16" w:name="_Toc374901034"/>
      <w:r w:rsidRPr="00A953B7">
        <w:lastRenderedPageBreak/>
        <w:t>Breach</w:t>
      </w:r>
      <w:bookmarkEnd w:id="16"/>
    </w:p>
    <w:p w14:paraId="75E57A91" w14:textId="77777777" w:rsidR="00E06A87" w:rsidRPr="00A953B7" w:rsidRDefault="00E06A87" w:rsidP="00E06A87">
      <w:r w:rsidRPr="00A953B7">
        <w:t>Breach issues are for the fact finder unless there is no triable issue of fact (SJ or JMOL). Once the judge decides on the proper Standard of Care for the case, the fact finder must determine whether the defendant has failed to conform to the applicable Standard of Care. In other words, the fact finder must decide if the defendant has breached his duty of care or was negligent.</w:t>
      </w:r>
      <w:r w:rsidR="009B0F52" w:rsidRPr="00A953B7">
        <w:t xml:space="preserve"> </w:t>
      </w:r>
    </w:p>
    <w:p w14:paraId="7F9C0EE6" w14:textId="4E4220EF" w:rsidR="00AD526E" w:rsidRPr="00A953B7" w:rsidRDefault="00CA2FD9" w:rsidP="00AD526E">
      <w:pPr>
        <w:pStyle w:val="Heading3"/>
      </w:pPr>
      <w:r w:rsidRPr="00A953B7">
        <w:t>B&lt;P</w:t>
      </w:r>
      <w:r w:rsidR="00394C0F" w:rsidRPr="00A953B7">
        <w:t>*</w:t>
      </w:r>
      <w:r w:rsidRPr="00A953B7">
        <w:t>L</w:t>
      </w:r>
    </w:p>
    <w:p w14:paraId="20F48212" w14:textId="77777777" w:rsidR="00FC6678" w:rsidRPr="00A953B7" w:rsidRDefault="00FC6678" w:rsidP="00FC6678">
      <w:r w:rsidRPr="00A953B7">
        <w:t xml:space="preserve">The burden of the </w:t>
      </w:r>
      <w:proofErr w:type="spellStart"/>
      <w:r w:rsidRPr="00A953B7">
        <w:t>shoulda</w:t>
      </w:r>
      <w:proofErr w:type="spellEnd"/>
      <w:r w:rsidRPr="00A953B7">
        <w:t xml:space="preserve">-done must outweigh the probability of the harm that could have occurred. </w:t>
      </w:r>
      <w:r w:rsidR="00434EC8" w:rsidRPr="00A953B7">
        <w:t>(potential harms)</w:t>
      </w:r>
    </w:p>
    <w:tbl>
      <w:tblPr>
        <w:tblW w:w="6420" w:type="dxa"/>
        <w:tblInd w:w="2069" w:type="dxa"/>
        <w:tblLook w:val="04A0" w:firstRow="1" w:lastRow="0" w:firstColumn="1" w:lastColumn="0" w:noHBand="0" w:noVBand="1"/>
      </w:tblPr>
      <w:tblGrid>
        <w:gridCol w:w="1980"/>
        <w:gridCol w:w="400"/>
        <w:gridCol w:w="1700"/>
        <w:gridCol w:w="400"/>
        <w:gridCol w:w="1940"/>
      </w:tblGrid>
      <w:tr w:rsidR="00394C0F" w:rsidRPr="00A953B7" w14:paraId="7FD8D4A7" w14:textId="77777777" w:rsidTr="00394C0F">
        <w:trPr>
          <w:trHeight w:val="340"/>
        </w:trPr>
        <w:tc>
          <w:tcPr>
            <w:tcW w:w="1980" w:type="dxa"/>
            <w:tcBorders>
              <w:top w:val="single" w:sz="8" w:space="0" w:color="auto"/>
              <w:left w:val="single" w:sz="8" w:space="0" w:color="auto"/>
              <w:bottom w:val="single" w:sz="8" w:space="0" w:color="auto"/>
              <w:right w:val="single" w:sz="8" w:space="0" w:color="auto"/>
            </w:tcBorders>
            <w:shd w:val="clear" w:color="000000" w:fill="70AD47"/>
            <w:vAlign w:val="bottom"/>
            <w:hideMark/>
          </w:tcPr>
          <w:p w14:paraId="2AE2AB8D" w14:textId="77777777" w:rsidR="00394C0F" w:rsidRPr="00A953B7" w:rsidRDefault="00394C0F" w:rsidP="00394C0F">
            <w:pPr>
              <w:spacing w:after="0" w:line="240" w:lineRule="auto"/>
              <w:jc w:val="center"/>
              <w:rPr>
                <w:lang w:bidi="ar-SA"/>
              </w:rPr>
            </w:pPr>
            <w:r w:rsidRPr="00A953B7">
              <w:rPr>
                <w:lang w:bidi="ar-SA"/>
              </w:rPr>
              <w:t>B</w:t>
            </w:r>
          </w:p>
        </w:tc>
        <w:tc>
          <w:tcPr>
            <w:tcW w:w="400" w:type="dxa"/>
            <w:vMerge w:val="restart"/>
            <w:tcBorders>
              <w:top w:val="single" w:sz="8" w:space="0" w:color="auto"/>
              <w:left w:val="nil"/>
              <w:bottom w:val="nil"/>
              <w:right w:val="nil"/>
            </w:tcBorders>
            <w:shd w:val="clear" w:color="auto" w:fill="auto"/>
            <w:noWrap/>
            <w:vAlign w:val="center"/>
            <w:hideMark/>
          </w:tcPr>
          <w:p w14:paraId="54DC138B" w14:textId="77777777" w:rsidR="00394C0F" w:rsidRPr="00A953B7" w:rsidRDefault="00394C0F" w:rsidP="00394C0F">
            <w:pPr>
              <w:spacing w:after="0" w:line="240" w:lineRule="auto"/>
              <w:jc w:val="center"/>
              <w:rPr>
                <w:lang w:bidi="ar-SA"/>
              </w:rPr>
            </w:pPr>
            <w:r w:rsidRPr="00A953B7">
              <w:rPr>
                <w:lang w:bidi="ar-SA"/>
              </w:rPr>
              <w:t>&lt;</w:t>
            </w:r>
          </w:p>
        </w:tc>
        <w:tc>
          <w:tcPr>
            <w:tcW w:w="1700" w:type="dxa"/>
            <w:tcBorders>
              <w:top w:val="single" w:sz="8" w:space="0" w:color="auto"/>
              <w:left w:val="single" w:sz="8" w:space="0" w:color="auto"/>
              <w:bottom w:val="single" w:sz="8" w:space="0" w:color="auto"/>
              <w:right w:val="nil"/>
            </w:tcBorders>
            <w:shd w:val="clear" w:color="000000" w:fill="70AD47"/>
            <w:noWrap/>
            <w:vAlign w:val="bottom"/>
            <w:hideMark/>
          </w:tcPr>
          <w:p w14:paraId="19E694BD" w14:textId="77777777" w:rsidR="00394C0F" w:rsidRPr="00A953B7" w:rsidRDefault="00394C0F" w:rsidP="00394C0F">
            <w:pPr>
              <w:spacing w:after="0" w:line="240" w:lineRule="auto"/>
              <w:jc w:val="center"/>
              <w:rPr>
                <w:lang w:bidi="ar-SA"/>
              </w:rPr>
            </w:pPr>
            <w:r w:rsidRPr="00A953B7">
              <w:rPr>
                <w:lang w:bidi="ar-SA"/>
              </w:rPr>
              <w:t>P</w:t>
            </w:r>
          </w:p>
        </w:tc>
        <w:tc>
          <w:tcPr>
            <w:tcW w:w="400" w:type="dxa"/>
            <w:tcBorders>
              <w:top w:val="single" w:sz="8" w:space="0" w:color="auto"/>
              <w:left w:val="nil"/>
              <w:bottom w:val="single" w:sz="8" w:space="0" w:color="auto"/>
              <w:right w:val="nil"/>
            </w:tcBorders>
            <w:shd w:val="clear" w:color="000000" w:fill="70AD47"/>
            <w:noWrap/>
            <w:vAlign w:val="bottom"/>
            <w:hideMark/>
          </w:tcPr>
          <w:p w14:paraId="3DE4D6F3" w14:textId="77777777" w:rsidR="00394C0F" w:rsidRPr="00A953B7" w:rsidRDefault="00394C0F" w:rsidP="00394C0F">
            <w:pPr>
              <w:spacing w:after="0" w:line="240" w:lineRule="auto"/>
              <w:jc w:val="center"/>
              <w:rPr>
                <w:lang w:bidi="ar-SA"/>
              </w:rPr>
            </w:pPr>
            <w:r w:rsidRPr="00A953B7">
              <w:rPr>
                <w:lang w:bidi="ar-SA"/>
              </w:rPr>
              <w:t>x</w:t>
            </w:r>
          </w:p>
        </w:tc>
        <w:tc>
          <w:tcPr>
            <w:tcW w:w="1940" w:type="dxa"/>
            <w:tcBorders>
              <w:top w:val="single" w:sz="8" w:space="0" w:color="auto"/>
              <w:left w:val="nil"/>
              <w:bottom w:val="single" w:sz="8" w:space="0" w:color="auto"/>
              <w:right w:val="single" w:sz="8" w:space="0" w:color="auto"/>
            </w:tcBorders>
            <w:shd w:val="clear" w:color="000000" w:fill="70AD47"/>
            <w:noWrap/>
            <w:vAlign w:val="bottom"/>
            <w:hideMark/>
          </w:tcPr>
          <w:p w14:paraId="0F16FC46" w14:textId="77777777" w:rsidR="00394C0F" w:rsidRPr="00A953B7" w:rsidRDefault="00394C0F" w:rsidP="00394C0F">
            <w:pPr>
              <w:spacing w:after="0" w:line="240" w:lineRule="auto"/>
              <w:jc w:val="center"/>
              <w:rPr>
                <w:lang w:bidi="ar-SA"/>
              </w:rPr>
            </w:pPr>
            <w:r w:rsidRPr="00A953B7">
              <w:rPr>
                <w:lang w:bidi="ar-SA"/>
              </w:rPr>
              <w:t>L</w:t>
            </w:r>
          </w:p>
        </w:tc>
      </w:tr>
      <w:tr w:rsidR="00394C0F" w:rsidRPr="00A953B7" w14:paraId="3554C33C" w14:textId="77777777" w:rsidTr="00394C0F">
        <w:trPr>
          <w:trHeight w:val="520"/>
        </w:trPr>
        <w:tc>
          <w:tcPr>
            <w:tcW w:w="1980" w:type="dxa"/>
            <w:tcBorders>
              <w:top w:val="nil"/>
              <w:left w:val="single" w:sz="8" w:space="0" w:color="auto"/>
              <w:bottom w:val="single" w:sz="8" w:space="0" w:color="auto"/>
              <w:right w:val="single" w:sz="8" w:space="0" w:color="auto"/>
            </w:tcBorders>
            <w:shd w:val="clear" w:color="auto" w:fill="auto"/>
            <w:vAlign w:val="bottom"/>
            <w:hideMark/>
          </w:tcPr>
          <w:p w14:paraId="3C6318F5" w14:textId="77777777" w:rsidR="00394C0F" w:rsidRPr="00A953B7" w:rsidRDefault="00394C0F" w:rsidP="00394C0F">
            <w:pPr>
              <w:spacing w:after="0" w:line="240" w:lineRule="auto"/>
              <w:jc w:val="center"/>
              <w:rPr>
                <w:lang w:bidi="ar-SA"/>
              </w:rPr>
            </w:pPr>
            <w:r w:rsidRPr="00A953B7">
              <w:rPr>
                <w:lang w:bidi="ar-SA"/>
              </w:rPr>
              <w:t xml:space="preserve">What D should have done  </w:t>
            </w:r>
          </w:p>
        </w:tc>
        <w:tc>
          <w:tcPr>
            <w:tcW w:w="400" w:type="dxa"/>
            <w:vMerge/>
            <w:tcBorders>
              <w:top w:val="single" w:sz="8" w:space="0" w:color="auto"/>
              <w:left w:val="nil"/>
              <w:bottom w:val="nil"/>
              <w:right w:val="nil"/>
            </w:tcBorders>
            <w:vAlign w:val="center"/>
            <w:hideMark/>
          </w:tcPr>
          <w:p w14:paraId="40C14672" w14:textId="77777777" w:rsidR="00394C0F" w:rsidRPr="00A953B7" w:rsidRDefault="00394C0F" w:rsidP="00394C0F">
            <w:pPr>
              <w:spacing w:after="0" w:line="240" w:lineRule="auto"/>
              <w:rPr>
                <w:lang w:bidi="ar-SA"/>
              </w:rPr>
            </w:pPr>
          </w:p>
        </w:tc>
        <w:tc>
          <w:tcPr>
            <w:tcW w:w="1700" w:type="dxa"/>
            <w:tcBorders>
              <w:top w:val="nil"/>
              <w:left w:val="single" w:sz="8" w:space="0" w:color="auto"/>
              <w:bottom w:val="single" w:sz="8" w:space="0" w:color="auto"/>
              <w:right w:val="nil"/>
            </w:tcBorders>
            <w:shd w:val="clear" w:color="auto" w:fill="auto"/>
            <w:vAlign w:val="bottom"/>
            <w:hideMark/>
          </w:tcPr>
          <w:p w14:paraId="51B85C47" w14:textId="77777777" w:rsidR="00394C0F" w:rsidRPr="00A953B7" w:rsidRDefault="00394C0F" w:rsidP="00394C0F">
            <w:pPr>
              <w:spacing w:after="0" w:line="240" w:lineRule="auto"/>
              <w:jc w:val="center"/>
              <w:rPr>
                <w:lang w:bidi="ar-SA"/>
              </w:rPr>
            </w:pPr>
            <w:r w:rsidRPr="00A953B7">
              <w:rPr>
                <w:lang w:bidi="ar-SA"/>
              </w:rPr>
              <w:t xml:space="preserve">probability of L happening </w:t>
            </w:r>
          </w:p>
        </w:tc>
        <w:tc>
          <w:tcPr>
            <w:tcW w:w="400" w:type="dxa"/>
            <w:tcBorders>
              <w:top w:val="nil"/>
              <w:left w:val="nil"/>
              <w:bottom w:val="single" w:sz="8" w:space="0" w:color="auto"/>
              <w:right w:val="nil"/>
            </w:tcBorders>
            <w:shd w:val="clear" w:color="auto" w:fill="auto"/>
            <w:vAlign w:val="bottom"/>
            <w:hideMark/>
          </w:tcPr>
          <w:p w14:paraId="28B8F9F8" w14:textId="77777777" w:rsidR="00394C0F" w:rsidRPr="00A953B7" w:rsidRDefault="00394C0F" w:rsidP="00394C0F">
            <w:pPr>
              <w:spacing w:after="0" w:line="240" w:lineRule="auto"/>
              <w:jc w:val="center"/>
              <w:rPr>
                <w:lang w:bidi="ar-SA"/>
              </w:rPr>
            </w:pPr>
            <w:r w:rsidRPr="00A953B7">
              <w:rPr>
                <w:lang w:bidi="ar-SA"/>
              </w:rPr>
              <w:t> </w:t>
            </w:r>
          </w:p>
        </w:tc>
        <w:tc>
          <w:tcPr>
            <w:tcW w:w="1940" w:type="dxa"/>
            <w:tcBorders>
              <w:top w:val="nil"/>
              <w:left w:val="nil"/>
              <w:bottom w:val="single" w:sz="8" w:space="0" w:color="auto"/>
              <w:right w:val="single" w:sz="8" w:space="0" w:color="auto"/>
            </w:tcBorders>
            <w:shd w:val="clear" w:color="auto" w:fill="auto"/>
            <w:vAlign w:val="bottom"/>
            <w:hideMark/>
          </w:tcPr>
          <w:p w14:paraId="5B5A6154" w14:textId="77777777" w:rsidR="00394C0F" w:rsidRPr="00A953B7" w:rsidRDefault="00394C0F" w:rsidP="00394C0F">
            <w:pPr>
              <w:spacing w:after="0" w:line="240" w:lineRule="auto"/>
              <w:jc w:val="center"/>
              <w:rPr>
                <w:lang w:bidi="ar-SA"/>
              </w:rPr>
            </w:pPr>
            <w:r w:rsidRPr="00A953B7">
              <w:rPr>
                <w:lang w:bidi="ar-SA"/>
              </w:rPr>
              <w:t>Actual Loss</w:t>
            </w:r>
          </w:p>
        </w:tc>
      </w:tr>
      <w:tr w:rsidR="00394C0F" w:rsidRPr="00A953B7" w14:paraId="2C8B1ABD" w14:textId="77777777" w:rsidTr="00394C0F">
        <w:trPr>
          <w:trHeight w:val="320"/>
        </w:trPr>
        <w:tc>
          <w:tcPr>
            <w:tcW w:w="1980" w:type="dxa"/>
            <w:vMerge w:val="restart"/>
            <w:tcBorders>
              <w:top w:val="nil"/>
              <w:left w:val="single" w:sz="8" w:space="0" w:color="auto"/>
              <w:bottom w:val="single" w:sz="8" w:space="0" w:color="000000"/>
              <w:right w:val="single" w:sz="8" w:space="0" w:color="auto"/>
            </w:tcBorders>
            <w:shd w:val="clear" w:color="auto" w:fill="auto"/>
            <w:vAlign w:val="bottom"/>
            <w:hideMark/>
          </w:tcPr>
          <w:p w14:paraId="0FD2A7F8" w14:textId="77777777" w:rsidR="00394C0F" w:rsidRPr="00A953B7" w:rsidRDefault="00394C0F" w:rsidP="00394C0F">
            <w:pPr>
              <w:spacing w:after="0" w:line="240" w:lineRule="auto"/>
              <w:jc w:val="center"/>
              <w:rPr>
                <w:lang w:bidi="ar-SA"/>
              </w:rPr>
            </w:pPr>
            <w:r w:rsidRPr="00A953B7">
              <w:rPr>
                <w:lang w:bidi="ar-SA"/>
              </w:rPr>
              <w:t>Each value of "</w:t>
            </w:r>
            <w:proofErr w:type="spellStart"/>
            <w:r w:rsidRPr="00A953B7">
              <w:rPr>
                <w:lang w:bidi="ar-SA"/>
              </w:rPr>
              <w:t>Shoulda</w:t>
            </w:r>
            <w:proofErr w:type="spellEnd"/>
            <w:r w:rsidRPr="00A953B7">
              <w:rPr>
                <w:lang w:bidi="ar-SA"/>
              </w:rPr>
              <w:t xml:space="preserve">" has a burden, what is the value of that burden? </w:t>
            </w:r>
          </w:p>
        </w:tc>
        <w:tc>
          <w:tcPr>
            <w:tcW w:w="400" w:type="dxa"/>
            <w:vMerge/>
            <w:tcBorders>
              <w:top w:val="single" w:sz="8" w:space="0" w:color="auto"/>
              <w:left w:val="nil"/>
              <w:bottom w:val="nil"/>
              <w:right w:val="nil"/>
            </w:tcBorders>
            <w:vAlign w:val="center"/>
            <w:hideMark/>
          </w:tcPr>
          <w:p w14:paraId="1F82A066" w14:textId="77777777" w:rsidR="00394C0F" w:rsidRPr="00A953B7" w:rsidRDefault="00394C0F" w:rsidP="00394C0F">
            <w:pPr>
              <w:spacing w:after="0" w:line="240" w:lineRule="auto"/>
              <w:rPr>
                <w:lang w:bidi="ar-SA"/>
              </w:rPr>
            </w:pPr>
          </w:p>
        </w:tc>
        <w:tc>
          <w:tcPr>
            <w:tcW w:w="4040" w:type="dxa"/>
            <w:gridSpan w:val="3"/>
            <w:vMerge w:val="restart"/>
            <w:tcBorders>
              <w:top w:val="nil"/>
              <w:left w:val="single" w:sz="8" w:space="0" w:color="auto"/>
              <w:bottom w:val="single" w:sz="8" w:space="0" w:color="000000"/>
              <w:right w:val="single" w:sz="8" w:space="0" w:color="000000"/>
            </w:tcBorders>
            <w:shd w:val="clear" w:color="auto" w:fill="auto"/>
            <w:vAlign w:val="bottom"/>
            <w:hideMark/>
          </w:tcPr>
          <w:p w14:paraId="71503195" w14:textId="77777777" w:rsidR="00394C0F" w:rsidRPr="00A953B7" w:rsidRDefault="00394C0F" w:rsidP="00394C0F">
            <w:pPr>
              <w:spacing w:after="0" w:line="240" w:lineRule="auto"/>
              <w:jc w:val="center"/>
              <w:rPr>
                <w:lang w:bidi="ar-SA"/>
              </w:rPr>
            </w:pPr>
            <w:r w:rsidRPr="00A953B7">
              <w:rPr>
                <w:lang w:bidi="ar-SA"/>
              </w:rPr>
              <w:t xml:space="preserve">What risks did D create? (not actual harm that happened) What is Probability that L will occur? Assign values (High Med Low) </w:t>
            </w:r>
          </w:p>
        </w:tc>
      </w:tr>
      <w:tr w:rsidR="00394C0F" w:rsidRPr="00A953B7" w14:paraId="017BBF92" w14:textId="77777777" w:rsidTr="00394C0F">
        <w:trPr>
          <w:trHeight w:val="320"/>
        </w:trPr>
        <w:tc>
          <w:tcPr>
            <w:tcW w:w="1980" w:type="dxa"/>
            <w:vMerge/>
            <w:tcBorders>
              <w:top w:val="nil"/>
              <w:left w:val="single" w:sz="8" w:space="0" w:color="auto"/>
              <w:bottom w:val="single" w:sz="8" w:space="0" w:color="000000"/>
              <w:right w:val="single" w:sz="8" w:space="0" w:color="auto"/>
            </w:tcBorders>
            <w:vAlign w:val="center"/>
            <w:hideMark/>
          </w:tcPr>
          <w:p w14:paraId="6F8D9701" w14:textId="77777777" w:rsidR="00394C0F" w:rsidRPr="00A953B7" w:rsidRDefault="00394C0F" w:rsidP="00394C0F">
            <w:pPr>
              <w:spacing w:after="0" w:line="240" w:lineRule="auto"/>
              <w:rPr>
                <w:lang w:bidi="ar-SA"/>
              </w:rPr>
            </w:pPr>
          </w:p>
        </w:tc>
        <w:tc>
          <w:tcPr>
            <w:tcW w:w="400" w:type="dxa"/>
            <w:vMerge/>
            <w:tcBorders>
              <w:top w:val="single" w:sz="8" w:space="0" w:color="auto"/>
              <w:left w:val="nil"/>
              <w:bottom w:val="nil"/>
              <w:right w:val="nil"/>
            </w:tcBorders>
            <w:vAlign w:val="center"/>
            <w:hideMark/>
          </w:tcPr>
          <w:p w14:paraId="25E6F31B" w14:textId="77777777" w:rsidR="00394C0F" w:rsidRPr="00A953B7" w:rsidRDefault="00394C0F" w:rsidP="00394C0F">
            <w:pPr>
              <w:spacing w:after="0" w:line="240" w:lineRule="auto"/>
              <w:rPr>
                <w:lang w:bidi="ar-SA"/>
              </w:rPr>
            </w:pPr>
          </w:p>
        </w:tc>
        <w:tc>
          <w:tcPr>
            <w:tcW w:w="4040" w:type="dxa"/>
            <w:gridSpan w:val="3"/>
            <w:vMerge/>
            <w:tcBorders>
              <w:top w:val="nil"/>
              <w:left w:val="single" w:sz="8" w:space="0" w:color="auto"/>
              <w:bottom w:val="single" w:sz="8" w:space="0" w:color="000000"/>
              <w:right w:val="single" w:sz="8" w:space="0" w:color="000000"/>
            </w:tcBorders>
            <w:vAlign w:val="center"/>
            <w:hideMark/>
          </w:tcPr>
          <w:p w14:paraId="28092276" w14:textId="77777777" w:rsidR="00394C0F" w:rsidRPr="00A953B7" w:rsidRDefault="00394C0F" w:rsidP="00394C0F">
            <w:pPr>
              <w:spacing w:after="0" w:line="240" w:lineRule="auto"/>
              <w:rPr>
                <w:lang w:bidi="ar-SA"/>
              </w:rPr>
            </w:pPr>
          </w:p>
        </w:tc>
      </w:tr>
      <w:tr w:rsidR="00394C0F" w:rsidRPr="00A953B7" w14:paraId="34DDB58D" w14:textId="77777777" w:rsidTr="00394C0F">
        <w:trPr>
          <w:trHeight w:val="340"/>
        </w:trPr>
        <w:tc>
          <w:tcPr>
            <w:tcW w:w="1980" w:type="dxa"/>
            <w:vMerge/>
            <w:tcBorders>
              <w:top w:val="nil"/>
              <w:left w:val="single" w:sz="8" w:space="0" w:color="auto"/>
              <w:bottom w:val="single" w:sz="8" w:space="0" w:color="000000"/>
              <w:right w:val="single" w:sz="8" w:space="0" w:color="auto"/>
            </w:tcBorders>
            <w:vAlign w:val="center"/>
            <w:hideMark/>
          </w:tcPr>
          <w:p w14:paraId="0370E815" w14:textId="77777777" w:rsidR="00394C0F" w:rsidRPr="00A953B7" w:rsidRDefault="00394C0F" w:rsidP="00394C0F">
            <w:pPr>
              <w:spacing w:after="0" w:line="240" w:lineRule="auto"/>
              <w:rPr>
                <w:lang w:bidi="ar-SA"/>
              </w:rPr>
            </w:pPr>
          </w:p>
        </w:tc>
        <w:tc>
          <w:tcPr>
            <w:tcW w:w="400" w:type="dxa"/>
            <w:vMerge/>
            <w:tcBorders>
              <w:top w:val="single" w:sz="8" w:space="0" w:color="auto"/>
              <w:left w:val="nil"/>
              <w:bottom w:val="nil"/>
              <w:right w:val="nil"/>
            </w:tcBorders>
            <w:vAlign w:val="center"/>
            <w:hideMark/>
          </w:tcPr>
          <w:p w14:paraId="1D842F45" w14:textId="77777777" w:rsidR="00394C0F" w:rsidRPr="00A953B7" w:rsidRDefault="00394C0F" w:rsidP="00394C0F">
            <w:pPr>
              <w:spacing w:after="0" w:line="240" w:lineRule="auto"/>
              <w:rPr>
                <w:lang w:bidi="ar-SA"/>
              </w:rPr>
            </w:pPr>
          </w:p>
        </w:tc>
        <w:tc>
          <w:tcPr>
            <w:tcW w:w="4040" w:type="dxa"/>
            <w:gridSpan w:val="3"/>
            <w:vMerge/>
            <w:tcBorders>
              <w:top w:val="nil"/>
              <w:left w:val="single" w:sz="8" w:space="0" w:color="auto"/>
              <w:bottom w:val="single" w:sz="8" w:space="0" w:color="000000"/>
              <w:right w:val="single" w:sz="8" w:space="0" w:color="000000"/>
            </w:tcBorders>
            <w:vAlign w:val="center"/>
            <w:hideMark/>
          </w:tcPr>
          <w:p w14:paraId="73162D88" w14:textId="77777777" w:rsidR="00394C0F" w:rsidRPr="00A953B7" w:rsidRDefault="00394C0F" w:rsidP="00394C0F">
            <w:pPr>
              <w:spacing w:after="0" w:line="240" w:lineRule="auto"/>
              <w:rPr>
                <w:lang w:bidi="ar-SA"/>
              </w:rPr>
            </w:pPr>
          </w:p>
        </w:tc>
      </w:tr>
      <w:tr w:rsidR="00394C0F" w:rsidRPr="00A953B7" w14:paraId="432BCAC0" w14:textId="77777777" w:rsidTr="00394C0F">
        <w:trPr>
          <w:trHeight w:val="320"/>
        </w:trPr>
        <w:tc>
          <w:tcPr>
            <w:tcW w:w="1980" w:type="dxa"/>
            <w:vMerge w:val="restart"/>
            <w:tcBorders>
              <w:top w:val="nil"/>
              <w:left w:val="single" w:sz="8" w:space="0" w:color="auto"/>
              <w:bottom w:val="nil"/>
              <w:right w:val="single" w:sz="8" w:space="0" w:color="auto"/>
            </w:tcBorders>
            <w:shd w:val="clear" w:color="auto" w:fill="auto"/>
            <w:hideMark/>
          </w:tcPr>
          <w:p w14:paraId="388ABD1D" w14:textId="77777777" w:rsidR="00394C0F" w:rsidRPr="00A953B7" w:rsidRDefault="00394C0F" w:rsidP="00394C0F">
            <w:pPr>
              <w:spacing w:after="0" w:line="240" w:lineRule="auto"/>
              <w:jc w:val="center"/>
              <w:rPr>
                <w:lang w:bidi="ar-SA"/>
              </w:rPr>
            </w:pPr>
            <w:r w:rsidRPr="00A953B7">
              <w:rPr>
                <w:lang w:bidi="ar-SA"/>
              </w:rPr>
              <w:t>Showing to the jury that there was a more reasonable course of action</w:t>
            </w:r>
          </w:p>
        </w:tc>
        <w:tc>
          <w:tcPr>
            <w:tcW w:w="400" w:type="dxa"/>
            <w:vMerge/>
            <w:tcBorders>
              <w:top w:val="single" w:sz="8" w:space="0" w:color="auto"/>
              <w:left w:val="nil"/>
              <w:bottom w:val="nil"/>
              <w:right w:val="nil"/>
            </w:tcBorders>
            <w:vAlign w:val="center"/>
            <w:hideMark/>
          </w:tcPr>
          <w:p w14:paraId="3D85C1AD" w14:textId="77777777" w:rsidR="00394C0F" w:rsidRPr="00A953B7" w:rsidRDefault="00394C0F" w:rsidP="00394C0F">
            <w:pPr>
              <w:spacing w:after="0" w:line="240" w:lineRule="auto"/>
              <w:rPr>
                <w:lang w:bidi="ar-SA"/>
              </w:rPr>
            </w:pPr>
          </w:p>
        </w:tc>
        <w:tc>
          <w:tcPr>
            <w:tcW w:w="4040" w:type="dxa"/>
            <w:gridSpan w:val="3"/>
            <w:vMerge w:val="restart"/>
            <w:tcBorders>
              <w:top w:val="single" w:sz="8" w:space="0" w:color="auto"/>
              <w:left w:val="single" w:sz="8" w:space="0" w:color="auto"/>
              <w:bottom w:val="nil"/>
              <w:right w:val="single" w:sz="8" w:space="0" w:color="000000"/>
            </w:tcBorders>
            <w:shd w:val="clear" w:color="auto" w:fill="auto"/>
            <w:vAlign w:val="bottom"/>
            <w:hideMark/>
          </w:tcPr>
          <w:p w14:paraId="4F63CFE8" w14:textId="77777777" w:rsidR="00394C0F" w:rsidRPr="00A953B7" w:rsidRDefault="00394C0F" w:rsidP="00394C0F">
            <w:pPr>
              <w:spacing w:after="0" w:line="240" w:lineRule="auto"/>
              <w:jc w:val="center"/>
              <w:rPr>
                <w:lang w:bidi="ar-SA"/>
              </w:rPr>
            </w:pPr>
            <w:r w:rsidRPr="00A953B7">
              <w:rPr>
                <w:lang w:bidi="ar-SA"/>
              </w:rPr>
              <w:t xml:space="preserve">P&amp;L determined by what a RP would know and what D ACTUALLY knew </w:t>
            </w:r>
          </w:p>
        </w:tc>
      </w:tr>
      <w:tr w:rsidR="00394C0F" w:rsidRPr="00A953B7" w14:paraId="003616A6" w14:textId="77777777" w:rsidTr="00394C0F">
        <w:trPr>
          <w:trHeight w:val="460"/>
        </w:trPr>
        <w:tc>
          <w:tcPr>
            <w:tcW w:w="1980" w:type="dxa"/>
            <w:vMerge/>
            <w:tcBorders>
              <w:top w:val="nil"/>
              <w:left w:val="single" w:sz="8" w:space="0" w:color="auto"/>
              <w:bottom w:val="nil"/>
              <w:right w:val="single" w:sz="8" w:space="0" w:color="auto"/>
            </w:tcBorders>
            <w:vAlign w:val="center"/>
            <w:hideMark/>
          </w:tcPr>
          <w:p w14:paraId="020E0EEE" w14:textId="77777777" w:rsidR="00394C0F" w:rsidRPr="00A953B7" w:rsidRDefault="00394C0F" w:rsidP="00394C0F">
            <w:pPr>
              <w:spacing w:after="0" w:line="240" w:lineRule="auto"/>
              <w:rPr>
                <w:lang w:bidi="ar-SA"/>
              </w:rPr>
            </w:pPr>
          </w:p>
        </w:tc>
        <w:tc>
          <w:tcPr>
            <w:tcW w:w="400" w:type="dxa"/>
            <w:vMerge/>
            <w:tcBorders>
              <w:top w:val="single" w:sz="8" w:space="0" w:color="auto"/>
              <w:left w:val="nil"/>
              <w:bottom w:val="nil"/>
              <w:right w:val="nil"/>
            </w:tcBorders>
            <w:vAlign w:val="center"/>
            <w:hideMark/>
          </w:tcPr>
          <w:p w14:paraId="705F7881" w14:textId="77777777" w:rsidR="00394C0F" w:rsidRPr="00A953B7" w:rsidRDefault="00394C0F" w:rsidP="00394C0F">
            <w:pPr>
              <w:spacing w:after="0" w:line="240" w:lineRule="auto"/>
              <w:rPr>
                <w:lang w:bidi="ar-SA"/>
              </w:rPr>
            </w:pPr>
          </w:p>
        </w:tc>
        <w:tc>
          <w:tcPr>
            <w:tcW w:w="4040" w:type="dxa"/>
            <w:gridSpan w:val="3"/>
            <w:vMerge/>
            <w:tcBorders>
              <w:top w:val="single" w:sz="8" w:space="0" w:color="auto"/>
              <w:left w:val="single" w:sz="8" w:space="0" w:color="auto"/>
              <w:bottom w:val="nil"/>
              <w:right w:val="single" w:sz="8" w:space="0" w:color="000000"/>
            </w:tcBorders>
            <w:vAlign w:val="center"/>
            <w:hideMark/>
          </w:tcPr>
          <w:p w14:paraId="199EE7FA" w14:textId="77777777" w:rsidR="00394C0F" w:rsidRPr="00A953B7" w:rsidRDefault="00394C0F" w:rsidP="00394C0F">
            <w:pPr>
              <w:spacing w:after="0" w:line="240" w:lineRule="auto"/>
              <w:rPr>
                <w:lang w:bidi="ar-SA"/>
              </w:rPr>
            </w:pPr>
          </w:p>
        </w:tc>
      </w:tr>
      <w:tr w:rsidR="00394C0F" w:rsidRPr="00A953B7" w14:paraId="0EABD395" w14:textId="77777777" w:rsidTr="00394C0F">
        <w:trPr>
          <w:trHeight w:val="340"/>
        </w:trPr>
        <w:tc>
          <w:tcPr>
            <w:tcW w:w="6420" w:type="dxa"/>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60F93F4" w14:textId="77777777" w:rsidR="00394C0F" w:rsidRPr="00A953B7" w:rsidRDefault="00394C0F" w:rsidP="00394C0F">
            <w:pPr>
              <w:spacing w:after="0" w:line="240" w:lineRule="auto"/>
              <w:jc w:val="center"/>
              <w:rPr>
                <w:lang w:bidi="ar-SA"/>
              </w:rPr>
            </w:pPr>
            <w:r w:rsidRPr="00A953B7">
              <w:rPr>
                <w:lang w:bidi="ar-SA"/>
              </w:rPr>
              <w:t xml:space="preserve">If B is less than </w:t>
            </w:r>
            <w:proofErr w:type="spellStart"/>
            <w:r w:rsidRPr="00A953B7">
              <w:rPr>
                <w:lang w:bidi="ar-SA"/>
              </w:rPr>
              <w:t>PxL</w:t>
            </w:r>
            <w:proofErr w:type="spellEnd"/>
            <w:r w:rsidRPr="00A953B7">
              <w:rPr>
                <w:lang w:bidi="ar-SA"/>
              </w:rPr>
              <w:t xml:space="preserve"> = Negligence  </w:t>
            </w:r>
          </w:p>
        </w:tc>
      </w:tr>
    </w:tbl>
    <w:p w14:paraId="5F5871B6" w14:textId="77777777" w:rsidR="00394C0F" w:rsidRPr="00A953B7" w:rsidRDefault="00394C0F" w:rsidP="00FC6678"/>
    <w:p w14:paraId="1D586D20" w14:textId="77777777" w:rsidR="005403B6" w:rsidRPr="00A953B7" w:rsidRDefault="005403B6" w:rsidP="005403B6">
      <w:pPr>
        <w:pStyle w:val="Heading3"/>
      </w:pPr>
      <w:r w:rsidRPr="00A953B7">
        <w:t>Proving the Underlying Conduct</w:t>
      </w:r>
    </w:p>
    <w:p w14:paraId="645F1AA5" w14:textId="77777777" w:rsidR="005403B6" w:rsidRPr="00A953B7" w:rsidRDefault="005403B6" w:rsidP="00CB6573">
      <w:pPr>
        <w:pStyle w:val="ListParagraph"/>
        <w:numPr>
          <w:ilvl w:val="0"/>
          <w:numId w:val="27"/>
        </w:numPr>
      </w:pPr>
      <w:r w:rsidRPr="00A953B7">
        <w:t>Generally</w:t>
      </w:r>
    </w:p>
    <w:p w14:paraId="2F8E2AB9" w14:textId="6614962E" w:rsidR="005403B6" w:rsidRPr="00A953B7" w:rsidRDefault="005403B6" w:rsidP="00CB6573">
      <w:pPr>
        <w:pStyle w:val="ListParagraph"/>
        <w:numPr>
          <w:ilvl w:val="1"/>
          <w:numId w:val="27"/>
        </w:numPr>
      </w:pPr>
      <w:r w:rsidRPr="00A953B7">
        <w:t>Burden of Proof - who is required to provide the proof</w:t>
      </w:r>
      <w:r w:rsidR="00876CB7" w:rsidRPr="00A953B7">
        <w:t xml:space="preserve"> (typicall</w:t>
      </w:r>
      <w:r w:rsidR="00D04F50">
        <w:t>y</w:t>
      </w:r>
      <w:r w:rsidR="00876CB7" w:rsidRPr="00A953B7">
        <w:t xml:space="preserve"> the π; except affirmative defenses, then ∆ has burden)</w:t>
      </w:r>
    </w:p>
    <w:p w14:paraId="7C09BB91" w14:textId="77777777" w:rsidR="005403B6" w:rsidRPr="00A953B7" w:rsidRDefault="005403B6" w:rsidP="00CB6573">
      <w:pPr>
        <w:pStyle w:val="ListParagraph"/>
        <w:numPr>
          <w:ilvl w:val="1"/>
          <w:numId w:val="27"/>
        </w:numPr>
      </w:pPr>
      <w:r w:rsidRPr="00A953B7">
        <w:t>Standard of Proof - beyond a preponderance of the evidence (&gt;50%)</w:t>
      </w:r>
    </w:p>
    <w:p w14:paraId="1C6DAB01" w14:textId="77777777" w:rsidR="005403B6" w:rsidRPr="00A953B7" w:rsidRDefault="005403B6" w:rsidP="00CB6573">
      <w:pPr>
        <w:pStyle w:val="ListParagraph"/>
        <w:numPr>
          <w:ilvl w:val="0"/>
          <w:numId w:val="27"/>
        </w:numPr>
      </w:pPr>
      <w:r w:rsidRPr="00A953B7">
        <w:t>Evidence</w:t>
      </w:r>
    </w:p>
    <w:p w14:paraId="36460C9F" w14:textId="77777777" w:rsidR="005403B6" w:rsidRPr="00A953B7" w:rsidRDefault="005403B6" w:rsidP="00CB6573">
      <w:pPr>
        <w:pStyle w:val="ListParagraph"/>
        <w:numPr>
          <w:ilvl w:val="1"/>
          <w:numId w:val="27"/>
        </w:numPr>
      </w:pPr>
      <w:r w:rsidRPr="00A953B7">
        <w:t>Generally</w:t>
      </w:r>
    </w:p>
    <w:p w14:paraId="385EFFA3" w14:textId="77777777" w:rsidR="005403B6" w:rsidRPr="00A953B7" w:rsidRDefault="005403B6" w:rsidP="00CB6573">
      <w:pPr>
        <w:pStyle w:val="ListParagraph"/>
        <w:numPr>
          <w:ilvl w:val="1"/>
          <w:numId w:val="27"/>
        </w:numPr>
      </w:pPr>
      <w:r w:rsidRPr="00A953B7">
        <w:t>Direct Evidence - first hand evidence</w:t>
      </w:r>
    </w:p>
    <w:p w14:paraId="59F64797" w14:textId="31718505" w:rsidR="00394C0F" w:rsidRPr="00A953B7" w:rsidRDefault="005403B6" w:rsidP="00CB6573">
      <w:pPr>
        <w:pStyle w:val="ListParagraph"/>
        <w:numPr>
          <w:ilvl w:val="1"/>
          <w:numId w:val="27"/>
        </w:numPr>
      </w:pPr>
      <w:r w:rsidRPr="00A953B7">
        <w:t>Circumstantial evidence - evidence derived from direct evidence</w:t>
      </w:r>
      <w:r w:rsidR="00394C0F" w:rsidRPr="00A953B7">
        <w:t xml:space="preserve"> (intent usually proved by C.E.)</w:t>
      </w:r>
    </w:p>
    <w:p w14:paraId="23DAC555" w14:textId="77777777" w:rsidR="005403B6" w:rsidRPr="00A953B7" w:rsidRDefault="005403B6" w:rsidP="00CB6573">
      <w:pPr>
        <w:pStyle w:val="ListParagraph"/>
        <w:numPr>
          <w:ilvl w:val="0"/>
          <w:numId w:val="27"/>
        </w:numPr>
      </w:pPr>
      <w:r w:rsidRPr="00A953B7">
        <w:t>Common Knowledge v. Expert Testimony - often times it is necessary just to determine what happened</w:t>
      </w:r>
    </w:p>
    <w:p w14:paraId="409A3EEE" w14:textId="5AF054CD" w:rsidR="00394C0F" w:rsidRPr="00A953B7" w:rsidRDefault="00394C0F" w:rsidP="00CB6573">
      <w:pPr>
        <w:pStyle w:val="ListParagraph"/>
        <w:numPr>
          <w:ilvl w:val="0"/>
          <w:numId w:val="27"/>
        </w:numPr>
        <w:spacing w:after="0" w:line="240" w:lineRule="auto"/>
      </w:pPr>
      <w:r w:rsidRPr="00A953B7">
        <w:t>∆ own rules of conduct --Cannot use co.’s own “store manual” as the standard of care. Best practices DO NOT become the legal norm; Even though they are not the standard care (nor change the standard of care), they can still come into evidence and have relevance. Helps set values to “</w:t>
      </w:r>
      <w:proofErr w:type="spellStart"/>
      <w:r w:rsidRPr="00A953B7">
        <w:t>shoulda</w:t>
      </w:r>
      <w:proofErr w:type="spellEnd"/>
      <w:r w:rsidRPr="00A953B7">
        <w:t xml:space="preserve"> done”  </w:t>
      </w:r>
    </w:p>
    <w:p w14:paraId="4C8FE951" w14:textId="54E946F2" w:rsidR="00394C0F" w:rsidRPr="00A953B7" w:rsidRDefault="00394C0F" w:rsidP="00CB6573">
      <w:pPr>
        <w:pStyle w:val="ListParagraph"/>
        <w:numPr>
          <w:ilvl w:val="0"/>
          <w:numId w:val="27"/>
        </w:numPr>
        <w:spacing w:after="0" w:line="240" w:lineRule="auto"/>
      </w:pPr>
      <w:r w:rsidRPr="00A953B7">
        <w:t xml:space="preserve">Industry custom -- If there is an industry standard, it can be considered. Does not override “ordinary care”. There is no defined custom – can the custom be that there IS no custom? What sets the custom? Industry custom is NOT “superior knowledge”; superior knowledge is only what you actually know, not what you SHOULD know. </w:t>
      </w:r>
    </w:p>
    <w:p w14:paraId="6B08E389" w14:textId="77777777" w:rsidR="00394C0F" w:rsidRPr="00A953B7" w:rsidRDefault="00394C0F" w:rsidP="00394C0F">
      <w:pPr>
        <w:ind w:left="360"/>
      </w:pPr>
    </w:p>
    <w:p w14:paraId="1AD110A5" w14:textId="6F2979F3" w:rsidR="000D52AA" w:rsidRPr="00A953B7" w:rsidRDefault="000D52AA" w:rsidP="000D52AA">
      <w:pPr>
        <w:pStyle w:val="Heading4"/>
      </w:pPr>
      <w:r w:rsidRPr="00A953B7">
        <w:t>Res Ipsa Loquitur</w:t>
      </w:r>
      <w:r w:rsidR="00010F59" w:rsidRPr="00A953B7">
        <w:t xml:space="preserve"> –SUPER DUPER CIRCUMSTANTIAL EVIDENCE</w:t>
      </w:r>
    </w:p>
    <w:p w14:paraId="61783759" w14:textId="11B61B89" w:rsidR="000D52AA" w:rsidRPr="00A953B7" w:rsidRDefault="000D52AA" w:rsidP="00CB6573">
      <w:pPr>
        <w:pStyle w:val="ListParagraph"/>
        <w:numPr>
          <w:ilvl w:val="0"/>
          <w:numId w:val="29"/>
        </w:numPr>
      </w:pPr>
      <w:r w:rsidRPr="00A953B7">
        <w:lastRenderedPageBreak/>
        <w:t>The accident must be one which ordinarily does not happen unless there is negligence - inferring negligence generally.</w:t>
      </w:r>
      <w:r w:rsidR="00010F59" w:rsidRPr="00A953B7">
        <w:t xml:space="preserve"> Need this doctrine for corrective justice.</w:t>
      </w:r>
    </w:p>
    <w:p w14:paraId="5BF02E04" w14:textId="77777777" w:rsidR="000D52AA" w:rsidRPr="00A953B7" w:rsidRDefault="000D52AA" w:rsidP="00CB6573">
      <w:pPr>
        <w:pStyle w:val="ListParagraph"/>
        <w:numPr>
          <w:ilvl w:val="1"/>
          <w:numId w:val="29"/>
        </w:numPr>
      </w:pPr>
      <w:r w:rsidRPr="00A953B7">
        <w:t>The facts as we know them, combined with common knowledge or expert testimony, give rise to an inference that it is more likely than not that someone was negligent.</w:t>
      </w:r>
    </w:p>
    <w:p w14:paraId="282243BE" w14:textId="77777777" w:rsidR="000D52AA" w:rsidRPr="00A953B7" w:rsidRDefault="000D52AA" w:rsidP="00CB6573">
      <w:pPr>
        <w:pStyle w:val="ListParagraph"/>
        <w:numPr>
          <w:ilvl w:val="0"/>
          <w:numId w:val="29"/>
        </w:numPr>
      </w:pPr>
      <w:r w:rsidRPr="00A953B7">
        <w:t xml:space="preserve">Other possible causes of the accident, including the conduct of the plaintiff and other persons, have been sufficiently [but need not be completely] eliminated by the evidence - inferring a defendant's </w:t>
      </w:r>
      <w:proofErr w:type="spellStart"/>
      <w:r w:rsidRPr="00A953B7">
        <w:t>neligence</w:t>
      </w:r>
      <w:proofErr w:type="spellEnd"/>
      <w:r w:rsidRPr="00A953B7">
        <w:t>.</w:t>
      </w:r>
    </w:p>
    <w:p w14:paraId="458DA644" w14:textId="77777777" w:rsidR="000D52AA" w:rsidRPr="00A953B7" w:rsidRDefault="000D52AA" w:rsidP="00CB6573">
      <w:pPr>
        <w:pStyle w:val="ListParagraph"/>
        <w:numPr>
          <w:ilvl w:val="1"/>
          <w:numId w:val="29"/>
        </w:numPr>
      </w:pPr>
      <w:r w:rsidRPr="00A953B7">
        <w:t>The facts as we know them, combined with common knowledge or expert testimony, give rise to an inference that the defendant was more likely than not a person who was negligently responsible for the accident.</w:t>
      </w:r>
    </w:p>
    <w:p w14:paraId="66305B2A" w14:textId="77777777" w:rsidR="000D52AA" w:rsidRPr="00A953B7" w:rsidRDefault="000D52AA" w:rsidP="00CB6573">
      <w:pPr>
        <w:pStyle w:val="ListParagraph"/>
        <w:numPr>
          <w:ilvl w:val="1"/>
          <w:numId w:val="29"/>
        </w:numPr>
      </w:pPr>
      <w:r w:rsidRPr="00A953B7">
        <w:t>We have to be mindful that there can be more than one person who is negligent - e.g. a plaintiff or an additional defendant - and that multiple negligent parties will not necessarily preclude RIL.</w:t>
      </w:r>
    </w:p>
    <w:p w14:paraId="682639A4" w14:textId="77777777" w:rsidR="000D52AA" w:rsidRPr="00A953B7" w:rsidRDefault="000D52AA" w:rsidP="00CB6573">
      <w:pPr>
        <w:pStyle w:val="ListParagraph"/>
        <w:numPr>
          <w:ilvl w:val="2"/>
          <w:numId w:val="29"/>
        </w:numPr>
      </w:pPr>
      <w:r w:rsidRPr="00A953B7">
        <w:t xml:space="preserve">If a plaintiff's comparative negligence does not lessen the probability that the defendant was also negligent, then requirement 2 is met as to that defendant. </w:t>
      </w:r>
    </w:p>
    <w:p w14:paraId="1D7E2B30" w14:textId="77777777" w:rsidR="000D52AA" w:rsidRPr="00A953B7" w:rsidRDefault="000D52AA" w:rsidP="00CB6573">
      <w:pPr>
        <w:pStyle w:val="ListParagraph"/>
        <w:numPr>
          <w:ilvl w:val="2"/>
          <w:numId w:val="29"/>
        </w:numPr>
      </w:pPr>
      <w:r w:rsidRPr="00A953B7">
        <w:t xml:space="preserve">The same goes for a case where there are multiple defendants, all of whom allegedly contributed to the plaintiff's injury. If defendant A's negligence does not lessen the probability that defendant B was also negligent, ten </w:t>
      </w:r>
      <w:proofErr w:type="gramStart"/>
      <w:r w:rsidRPr="00A953B7">
        <w:t>requirement</w:t>
      </w:r>
      <w:proofErr w:type="gramEnd"/>
      <w:r w:rsidRPr="00A953B7">
        <w:t xml:space="preserve"> 2 is met as to defendant B. </w:t>
      </w:r>
    </w:p>
    <w:p w14:paraId="0C4B856A" w14:textId="77777777" w:rsidR="000D52AA" w:rsidRPr="00A953B7" w:rsidRDefault="000D52AA" w:rsidP="00CB6573">
      <w:pPr>
        <w:pStyle w:val="ListParagraph"/>
        <w:numPr>
          <w:ilvl w:val="2"/>
          <w:numId w:val="29"/>
        </w:numPr>
      </w:pPr>
      <w:r w:rsidRPr="00A953B7">
        <w:t>Cases involving serial control usually differ. If plaintiff's injury happened while in the custody of defendant A or defendant B, but not both, and one of those defendant is therefore innocent, then requirement 2 is not satisfied. We cannot say, either defendant was more likely than not at fault. Restatement 3d believes that both should be liable with RIL where the two defendants have a special relationship. (widespread acceptance in special med-mal context)</w:t>
      </w:r>
    </w:p>
    <w:p w14:paraId="4849F718" w14:textId="124B16B0" w:rsidR="000D52AA" w:rsidRPr="00A953B7" w:rsidRDefault="000D52AA" w:rsidP="00CB6573">
      <w:pPr>
        <w:pStyle w:val="ListParagraph"/>
        <w:numPr>
          <w:ilvl w:val="1"/>
          <w:numId w:val="29"/>
        </w:numPr>
      </w:pPr>
      <w:r w:rsidRPr="00A953B7">
        <w:t>Exclusive Control is one way to strengthen the inference that a defendant was negligent, but it is not required.</w:t>
      </w:r>
      <w:r w:rsidR="00010F59" w:rsidRPr="00A953B7">
        <w:t xml:space="preserve"> UNLESS you are in a </w:t>
      </w:r>
      <w:proofErr w:type="spellStart"/>
      <w:r w:rsidR="00010F59" w:rsidRPr="00A953B7">
        <w:t>jx</w:t>
      </w:r>
      <w:proofErr w:type="spellEnd"/>
      <w:r w:rsidR="00010F59" w:rsidRPr="00A953B7">
        <w:t xml:space="preserve"> that strictly adheres to the Exclusive Control language.</w:t>
      </w:r>
    </w:p>
    <w:p w14:paraId="5899276A" w14:textId="77777777" w:rsidR="000D52AA" w:rsidRPr="00A953B7" w:rsidRDefault="000D52AA" w:rsidP="00CB6573">
      <w:pPr>
        <w:pStyle w:val="ListParagraph"/>
        <w:numPr>
          <w:ilvl w:val="0"/>
          <w:numId w:val="29"/>
        </w:numPr>
      </w:pPr>
      <w:r w:rsidRPr="00A953B7">
        <w:t xml:space="preserve">Investigation - because many courts require this, you will want to show that obtaining specific evidence of negligent conduct was infeasible. </w:t>
      </w:r>
    </w:p>
    <w:p w14:paraId="0689E33B" w14:textId="77777777" w:rsidR="000D52AA" w:rsidRPr="00A953B7" w:rsidRDefault="000D52AA" w:rsidP="00CB6573">
      <w:pPr>
        <w:pStyle w:val="ListParagraph"/>
        <w:numPr>
          <w:ilvl w:val="0"/>
          <w:numId w:val="29"/>
        </w:numPr>
      </w:pPr>
      <w:r w:rsidRPr="00A953B7">
        <w:t>Plaintiff's negligence does not necessarily bar the RIL claim - instead it reduces the damages.</w:t>
      </w:r>
    </w:p>
    <w:p w14:paraId="72DEFA1D" w14:textId="77777777" w:rsidR="005403B6" w:rsidRPr="00A953B7" w:rsidRDefault="005403B6" w:rsidP="005403B6">
      <w:pPr>
        <w:pStyle w:val="Heading3"/>
      </w:pPr>
      <w:r w:rsidRPr="00A953B7">
        <w:t>Evaluating the Underlying Conduct</w:t>
      </w:r>
    </w:p>
    <w:p w14:paraId="6F2E26C4" w14:textId="77777777" w:rsidR="005403B6" w:rsidRPr="00A953B7" w:rsidRDefault="005403B6" w:rsidP="00CB6573">
      <w:pPr>
        <w:pStyle w:val="ListParagraph"/>
        <w:numPr>
          <w:ilvl w:val="0"/>
          <w:numId w:val="28"/>
        </w:numPr>
      </w:pPr>
      <w:r w:rsidRPr="00A953B7">
        <w:t>Industry Custom - helps to assign values to B&lt;</w:t>
      </w:r>
      <w:proofErr w:type="spellStart"/>
      <w:r w:rsidRPr="00A953B7">
        <w:t>PxL</w:t>
      </w:r>
      <w:proofErr w:type="spellEnd"/>
    </w:p>
    <w:p w14:paraId="58920D56" w14:textId="77777777" w:rsidR="005403B6" w:rsidRPr="00A953B7" w:rsidRDefault="005403B6" w:rsidP="00CB6573">
      <w:pPr>
        <w:pStyle w:val="ListParagraph"/>
        <w:numPr>
          <w:ilvl w:val="0"/>
          <w:numId w:val="28"/>
        </w:numPr>
      </w:pPr>
      <w:r w:rsidRPr="00A953B7">
        <w:t>Common Knowledge/Expert Testimony</w:t>
      </w:r>
    </w:p>
    <w:p w14:paraId="761677E0" w14:textId="77777777" w:rsidR="005403B6" w:rsidRPr="00A953B7" w:rsidRDefault="005403B6" w:rsidP="00CB6573">
      <w:pPr>
        <w:pStyle w:val="ListParagraph"/>
        <w:numPr>
          <w:ilvl w:val="0"/>
          <w:numId w:val="28"/>
        </w:numPr>
      </w:pPr>
      <w:r w:rsidRPr="00A953B7">
        <w:t>Defendant's own rules of conduct</w:t>
      </w:r>
    </w:p>
    <w:p w14:paraId="5701D232" w14:textId="77777777" w:rsidR="00AD526E" w:rsidRPr="00A953B7" w:rsidRDefault="00AD526E" w:rsidP="00AD526E">
      <w:pPr>
        <w:pStyle w:val="Heading3"/>
      </w:pPr>
      <w:r w:rsidRPr="00A953B7">
        <w:t>Negligence Per Se</w:t>
      </w:r>
    </w:p>
    <w:p w14:paraId="7BE9B1E2" w14:textId="77777777" w:rsidR="00C54AEA" w:rsidRPr="00A953B7" w:rsidRDefault="00C54AEA" w:rsidP="00C54AEA">
      <w:r w:rsidRPr="00A953B7">
        <w:t>If plaintiff is entitled to a negligence per se instruction: the jury decides whether the defendant has violated the statute as interpreted by the judge (unless no triable issue of fact exists);</w:t>
      </w:r>
    </w:p>
    <w:p w14:paraId="4F5A369E" w14:textId="77777777" w:rsidR="00C54AEA" w:rsidRPr="00A953B7" w:rsidRDefault="00C54AEA" w:rsidP="00C54AEA">
      <w:r w:rsidRPr="00A953B7">
        <w:t>UNLESS the defendant is entitled to an excuse instruction</w:t>
      </w:r>
      <w:r w:rsidR="009344B6" w:rsidRPr="00A953B7">
        <w:t xml:space="preserve"> (judge decision)</w:t>
      </w:r>
      <w:r w:rsidRPr="00A953B7">
        <w:t>:</w:t>
      </w:r>
    </w:p>
    <w:p w14:paraId="52EE2DA1" w14:textId="77777777" w:rsidR="00C54AEA" w:rsidRPr="00A953B7" w:rsidRDefault="00C54AEA" w:rsidP="00CB6573">
      <w:pPr>
        <w:pStyle w:val="ListParagraph"/>
        <w:numPr>
          <w:ilvl w:val="0"/>
          <w:numId w:val="23"/>
        </w:numPr>
      </w:pPr>
      <w:r w:rsidRPr="00A953B7">
        <w:t>Incapacity</w:t>
      </w:r>
    </w:p>
    <w:p w14:paraId="1659585A" w14:textId="77777777" w:rsidR="00C54AEA" w:rsidRPr="00A953B7" w:rsidRDefault="00C54AEA" w:rsidP="00CB6573">
      <w:pPr>
        <w:pStyle w:val="ListParagraph"/>
        <w:numPr>
          <w:ilvl w:val="0"/>
          <w:numId w:val="23"/>
        </w:numPr>
      </w:pPr>
      <w:r w:rsidRPr="00A953B7">
        <w:t>Lack of Knowledge</w:t>
      </w:r>
    </w:p>
    <w:p w14:paraId="7C9F2685" w14:textId="77777777" w:rsidR="00C54AEA" w:rsidRPr="00A953B7" w:rsidRDefault="00C54AEA" w:rsidP="00CB6573">
      <w:pPr>
        <w:pStyle w:val="ListParagraph"/>
        <w:numPr>
          <w:ilvl w:val="0"/>
          <w:numId w:val="23"/>
        </w:numPr>
      </w:pPr>
      <w:r w:rsidRPr="00A953B7">
        <w:t>Unable to comply after reasonable diligence</w:t>
      </w:r>
    </w:p>
    <w:p w14:paraId="0095B481" w14:textId="77777777" w:rsidR="00C54AEA" w:rsidRPr="00A953B7" w:rsidRDefault="00C54AEA" w:rsidP="00CB6573">
      <w:pPr>
        <w:pStyle w:val="ListParagraph"/>
        <w:numPr>
          <w:ilvl w:val="0"/>
          <w:numId w:val="23"/>
        </w:numPr>
      </w:pPr>
      <w:r w:rsidRPr="00A953B7">
        <w:t>Emergency not due to defense's misconduct</w:t>
      </w:r>
    </w:p>
    <w:p w14:paraId="0A3A79D4" w14:textId="77777777" w:rsidR="009344B6" w:rsidRPr="00A953B7" w:rsidRDefault="00C54AEA" w:rsidP="00CB6573">
      <w:pPr>
        <w:pStyle w:val="ListParagraph"/>
        <w:numPr>
          <w:ilvl w:val="0"/>
          <w:numId w:val="23"/>
        </w:numPr>
      </w:pPr>
      <w:r w:rsidRPr="00A953B7">
        <w:t>Compliance involves greater risk</w:t>
      </w:r>
    </w:p>
    <w:p w14:paraId="00608001" w14:textId="77777777" w:rsidR="009344B6" w:rsidRDefault="00057408" w:rsidP="009344B6">
      <w:r w:rsidRPr="00A953B7">
        <w:t>THEN the jury decides whether the defendant is excused unless there is no triable issue of fact.</w:t>
      </w:r>
    </w:p>
    <w:p w14:paraId="69B2486C" w14:textId="779151D0" w:rsidR="00A86FF7" w:rsidRPr="00A86FF7" w:rsidRDefault="00A86FF7" w:rsidP="00A86FF7">
      <w:pPr>
        <w:pBdr>
          <w:bottom w:val="single" w:sz="4" w:space="1" w:color="auto"/>
        </w:pBdr>
        <w:jc w:val="center"/>
        <w:rPr>
          <w:b/>
        </w:rPr>
      </w:pPr>
      <w:r w:rsidRPr="00A86FF7">
        <w:rPr>
          <w:b/>
        </w:rPr>
        <w:t>FOR EXAM: EVEN IF NPS LOOKS GOOD, STILL LOOK AT COMMON LAW/REASONABLE CARE STANDARD</w:t>
      </w:r>
    </w:p>
    <w:p w14:paraId="111B5802" w14:textId="77777777" w:rsidR="00202BA4" w:rsidRPr="00A953B7" w:rsidRDefault="00202BA4">
      <w:r w:rsidRPr="00A953B7">
        <w:br w:type="page"/>
      </w:r>
    </w:p>
    <w:p w14:paraId="610BF1F2" w14:textId="77777777" w:rsidR="004D404D" w:rsidRPr="00A953B7" w:rsidRDefault="004D404D" w:rsidP="00AD526E">
      <w:pPr>
        <w:pStyle w:val="Heading2"/>
      </w:pPr>
      <w:bookmarkStart w:id="17" w:name="_Toc374901035"/>
      <w:r w:rsidRPr="00A953B7">
        <w:lastRenderedPageBreak/>
        <w:t>Legally Cognizable Harm</w:t>
      </w:r>
      <w:bookmarkEnd w:id="17"/>
    </w:p>
    <w:p w14:paraId="224DBDBB" w14:textId="77777777" w:rsidR="007C2BB6" w:rsidRPr="00A953B7" w:rsidRDefault="007C2BB6" w:rsidP="007C2BB6">
      <w:r w:rsidRPr="00A953B7">
        <w:t xml:space="preserve">Harm is a mixed question of fact and law. Whether plaintiff has actually suffered any harm is an issue for the fact finder, unless here is no triable issue of fact. Whether the 'harm' suffered is legally cognizable is an issue for the judge only. </w:t>
      </w:r>
    </w:p>
    <w:p w14:paraId="1B747704" w14:textId="77777777" w:rsidR="00827D47" w:rsidRPr="00A953B7" w:rsidRDefault="00827D47" w:rsidP="007C2BB6">
      <w:r w:rsidRPr="00A953B7">
        <w:t xml:space="preserve">Traditionally, plaintiff must suffer actual injury, harm, or damage to self or property. </w:t>
      </w:r>
    </w:p>
    <w:p w14:paraId="3C29F864" w14:textId="3CBE5A61" w:rsidR="00A953B7" w:rsidRPr="00A953B7" w:rsidRDefault="00A953B7" w:rsidP="007C2BB6">
      <w:r w:rsidRPr="00A953B7">
        <w:t>Note: Special Case of Loss of Chance for a Better Outcome – calculate damages based on difference between probability if care had not been breached (</w:t>
      </w:r>
      <w:proofErr w:type="spellStart"/>
      <w:r w:rsidRPr="00A953B7">
        <w:t>ie</w:t>
      </w:r>
      <w:proofErr w:type="spellEnd"/>
      <w:r w:rsidRPr="00A953B7">
        <w:t xml:space="preserve"> w/good care had 40% chance of being paralyzed; with breached care had 80% chance. Thus damages are actually only 40% -80-40) </w:t>
      </w:r>
    </w:p>
    <w:p w14:paraId="5E06A440" w14:textId="77777777" w:rsidR="00AD526E" w:rsidRPr="00A953B7" w:rsidRDefault="00AD526E" w:rsidP="00AD526E">
      <w:pPr>
        <w:pStyle w:val="Heading3"/>
      </w:pPr>
      <w:r w:rsidRPr="00A953B7">
        <w:t>Special Cases</w:t>
      </w:r>
    </w:p>
    <w:p w14:paraId="3FD8163F" w14:textId="77777777" w:rsidR="00202BA4" w:rsidRPr="00EB5390" w:rsidRDefault="00202BA4" w:rsidP="00CB6573">
      <w:pPr>
        <w:pStyle w:val="ListParagraph"/>
        <w:numPr>
          <w:ilvl w:val="0"/>
          <w:numId w:val="33"/>
        </w:numPr>
        <w:rPr>
          <w:sz w:val="21"/>
          <w:szCs w:val="21"/>
        </w:rPr>
      </w:pPr>
      <w:r w:rsidRPr="00EB5390">
        <w:rPr>
          <w:sz w:val="21"/>
          <w:szCs w:val="21"/>
        </w:rPr>
        <w:t>Negligent Infliction of Emotional Distress</w:t>
      </w:r>
    </w:p>
    <w:p w14:paraId="4DDDE451" w14:textId="33EFA3A0" w:rsidR="00BE397D" w:rsidRPr="00EB5390" w:rsidRDefault="00BE397D" w:rsidP="00BE397D">
      <w:pPr>
        <w:pStyle w:val="ListParagraph"/>
        <w:numPr>
          <w:ilvl w:val="1"/>
          <w:numId w:val="33"/>
        </w:numPr>
        <w:rPr>
          <w:sz w:val="21"/>
          <w:szCs w:val="21"/>
        </w:rPr>
      </w:pPr>
      <w:r w:rsidRPr="00EB5390">
        <w:rPr>
          <w:sz w:val="21"/>
          <w:szCs w:val="21"/>
        </w:rPr>
        <w:t>Duty - ∆’s legal duty – yes, unless a no-duty rule applies</w:t>
      </w:r>
    </w:p>
    <w:p w14:paraId="62F6DFAC" w14:textId="681267EF" w:rsidR="00BE397D" w:rsidRPr="00EB5390" w:rsidRDefault="00BE397D" w:rsidP="00BE397D">
      <w:pPr>
        <w:pStyle w:val="ListParagraph"/>
        <w:numPr>
          <w:ilvl w:val="1"/>
          <w:numId w:val="33"/>
        </w:numPr>
        <w:rPr>
          <w:sz w:val="21"/>
          <w:szCs w:val="21"/>
        </w:rPr>
      </w:pPr>
      <w:r w:rsidRPr="00EB5390">
        <w:rPr>
          <w:sz w:val="21"/>
          <w:szCs w:val="21"/>
        </w:rPr>
        <w:t>Standard of care – reasonable care</w:t>
      </w:r>
    </w:p>
    <w:p w14:paraId="5FDA5769" w14:textId="77777777" w:rsidR="005A0C91" w:rsidRPr="00EB5390" w:rsidRDefault="00EB491B" w:rsidP="00CB6573">
      <w:pPr>
        <w:pStyle w:val="ListParagraph"/>
        <w:numPr>
          <w:ilvl w:val="1"/>
          <w:numId w:val="33"/>
        </w:numPr>
        <w:rPr>
          <w:sz w:val="21"/>
          <w:szCs w:val="21"/>
        </w:rPr>
      </w:pPr>
      <w:r w:rsidRPr="00EB5390">
        <w:rPr>
          <w:sz w:val="21"/>
          <w:szCs w:val="21"/>
        </w:rPr>
        <w:t>Breach - defendant acted negligently and</w:t>
      </w:r>
    </w:p>
    <w:p w14:paraId="56583FE5" w14:textId="0D0A750F" w:rsidR="00EB491B" w:rsidRPr="00EB5390" w:rsidRDefault="00EB491B" w:rsidP="00CB6573">
      <w:pPr>
        <w:pStyle w:val="ListParagraph"/>
        <w:numPr>
          <w:ilvl w:val="2"/>
          <w:numId w:val="33"/>
        </w:numPr>
        <w:rPr>
          <w:sz w:val="21"/>
          <w:szCs w:val="21"/>
        </w:rPr>
      </w:pPr>
      <w:r w:rsidRPr="00EB5390">
        <w:rPr>
          <w:sz w:val="21"/>
          <w:szCs w:val="21"/>
        </w:rPr>
        <w:t>Placed plaintiff in risk of im</w:t>
      </w:r>
      <w:r w:rsidR="00BE397D" w:rsidRPr="00EB5390">
        <w:rPr>
          <w:sz w:val="21"/>
          <w:szCs w:val="21"/>
        </w:rPr>
        <w:t>mediate physical bodily harm;</w:t>
      </w:r>
    </w:p>
    <w:p w14:paraId="252A2879" w14:textId="30BDE3E8" w:rsidR="00BE397D" w:rsidRPr="00EB5390" w:rsidRDefault="00BE397D" w:rsidP="00BE397D">
      <w:pPr>
        <w:pStyle w:val="ListParagraph"/>
        <w:numPr>
          <w:ilvl w:val="3"/>
          <w:numId w:val="33"/>
        </w:numPr>
        <w:rPr>
          <w:sz w:val="21"/>
          <w:szCs w:val="21"/>
        </w:rPr>
      </w:pPr>
      <w:r w:rsidRPr="00EB5390">
        <w:rPr>
          <w:sz w:val="21"/>
          <w:szCs w:val="21"/>
        </w:rPr>
        <w:t xml:space="preserve">Some </w:t>
      </w:r>
      <w:proofErr w:type="spellStart"/>
      <w:r w:rsidRPr="00EB5390">
        <w:rPr>
          <w:sz w:val="21"/>
          <w:szCs w:val="21"/>
        </w:rPr>
        <w:t>jx</w:t>
      </w:r>
      <w:proofErr w:type="spellEnd"/>
      <w:r w:rsidRPr="00EB5390">
        <w:rPr>
          <w:sz w:val="21"/>
          <w:szCs w:val="21"/>
        </w:rPr>
        <w:t xml:space="preserve"> additionally require that the π be put in fear or apprehension for her own safety at the time or soon after</w:t>
      </w:r>
    </w:p>
    <w:p w14:paraId="5D5F6BF8" w14:textId="7FDD1AD0" w:rsidR="00BE397D" w:rsidRPr="00EB5390" w:rsidRDefault="00BE397D" w:rsidP="00BE397D">
      <w:pPr>
        <w:pStyle w:val="ListParagraph"/>
        <w:ind w:left="2880"/>
        <w:rPr>
          <w:b/>
          <w:sz w:val="21"/>
          <w:szCs w:val="21"/>
        </w:rPr>
      </w:pPr>
      <w:r w:rsidRPr="00EB5390">
        <w:rPr>
          <w:b/>
          <w:sz w:val="21"/>
          <w:szCs w:val="21"/>
        </w:rPr>
        <w:t>OR</w:t>
      </w:r>
    </w:p>
    <w:p w14:paraId="12980B7C" w14:textId="77777777" w:rsidR="00EB491B" w:rsidRPr="00EB5390" w:rsidRDefault="00EB491B" w:rsidP="00CB6573">
      <w:pPr>
        <w:pStyle w:val="ListParagraph"/>
        <w:numPr>
          <w:ilvl w:val="2"/>
          <w:numId w:val="33"/>
        </w:numPr>
        <w:rPr>
          <w:sz w:val="21"/>
          <w:szCs w:val="21"/>
        </w:rPr>
      </w:pPr>
      <w:r w:rsidRPr="00EB5390">
        <w:rPr>
          <w:sz w:val="21"/>
          <w:szCs w:val="21"/>
        </w:rPr>
        <w:t>In some special cases there need not be a risk of physical harm to plaintiff, but the case must involve a special relationship, the mishandling of dead bodies, or the erroneous notice of death of a close relative</w:t>
      </w:r>
    </w:p>
    <w:p w14:paraId="6DFD5EF9" w14:textId="77777777" w:rsidR="009B0097" w:rsidRPr="00EB5390" w:rsidRDefault="00EB491B" w:rsidP="00CB6573">
      <w:pPr>
        <w:pStyle w:val="ListParagraph"/>
        <w:numPr>
          <w:ilvl w:val="1"/>
          <w:numId w:val="33"/>
        </w:numPr>
        <w:rPr>
          <w:sz w:val="21"/>
          <w:szCs w:val="21"/>
        </w:rPr>
      </w:pPr>
      <w:r w:rsidRPr="00EB5390">
        <w:rPr>
          <w:sz w:val="21"/>
          <w:szCs w:val="21"/>
        </w:rPr>
        <w:t>LCH - Plaintiff actually and reasonably suffered serious emotional distress, AND some jurisdictions require:</w:t>
      </w:r>
    </w:p>
    <w:p w14:paraId="2C3168E0" w14:textId="77777777" w:rsidR="00EB491B" w:rsidRPr="00EB5390" w:rsidRDefault="00EB491B" w:rsidP="00CB6573">
      <w:pPr>
        <w:pStyle w:val="ListParagraph"/>
        <w:numPr>
          <w:ilvl w:val="2"/>
          <w:numId w:val="33"/>
        </w:numPr>
        <w:rPr>
          <w:sz w:val="21"/>
          <w:szCs w:val="21"/>
        </w:rPr>
      </w:pPr>
      <w:r w:rsidRPr="00EB5390">
        <w:rPr>
          <w:sz w:val="21"/>
          <w:szCs w:val="21"/>
        </w:rPr>
        <w:t>Physical impact;</w:t>
      </w:r>
    </w:p>
    <w:p w14:paraId="7E911AEF" w14:textId="77777777" w:rsidR="00EB491B" w:rsidRPr="00EB5390" w:rsidRDefault="00EB491B" w:rsidP="00CB6573">
      <w:pPr>
        <w:pStyle w:val="ListParagraph"/>
        <w:numPr>
          <w:ilvl w:val="2"/>
          <w:numId w:val="33"/>
        </w:numPr>
        <w:rPr>
          <w:sz w:val="21"/>
          <w:szCs w:val="21"/>
        </w:rPr>
      </w:pPr>
      <w:r w:rsidRPr="00EB5390">
        <w:rPr>
          <w:sz w:val="21"/>
          <w:szCs w:val="21"/>
        </w:rPr>
        <w:t>Physical manifestations; OR</w:t>
      </w:r>
    </w:p>
    <w:p w14:paraId="0E1902C1" w14:textId="06091B24" w:rsidR="00BE397D" w:rsidRPr="00EB5390" w:rsidRDefault="00EB491B" w:rsidP="00FB7249">
      <w:pPr>
        <w:pStyle w:val="ListParagraph"/>
        <w:numPr>
          <w:ilvl w:val="2"/>
          <w:numId w:val="33"/>
        </w:numPr>
        <w:rPr>
          <w:sz w:val="21"/>
          <w:szCs w:val="21"/>
        </w:rPr>
      </w:pPr>
      <w:r w:rsidRPr="00EB5390">
        <w:rPr>
          <w:sz w:val="21"/>
          <w:szCs w:val="21"/>
        </w:rPr>
        <w:t>Emotional distress alone suffices as a LCH</w:t>
      </w:r>
      <w:r w:rsidR="00BE397D" w:rsidRPr="00EB5390">
        <w:rPr>
          <w:sz w:val="21"/>
          <w:szCs w:val="21"/>
        </w:rPr>
        <w:t xml:space="preserve"> [ some </w:t>
      </w:r>
      <w:proofErr w:type="spellStart"/>
      <w:r w:rsidR="00BE397D" w:rsidRPr="00EB5390">
        <w:rPr>
          <w:sz w:val="21"/>
          <w:szCs w:val="21"/>
        </w:rPr>
        <w:t>jx</w:t>
      </w:r>
      <w:proofErr w:type="spellEnd"/>
      <w:r w:rsidR="00BE397D" w:rsidRPr="00EB5390">
        <w:rPr>
          <w:sz w:val="21"/>
          <w:szCs w:val="21"/>
        </w:rPr>
        <w:t xml:space="preserve"> </w:t>
      </w:r>
      <w:proofErr w:type="spellStart"/>
      <w:r w:rsidR="00BE397D" w:rsidRPr="00EB5390">
        <w:rPr>
          <w:sz w:val="21"/>
          <w:szCs w:val="21"/>
        </w:rPr>
        <w:t>req</w:t>
      </w:r>
      <w:proofErr w:type="spellEnd"/>
      <w:r w:rsidR="00BE397D" w:rsidRPr="00EB5390">
        <w:rPr>
          <w:sz w:val="21"/>
          <w:szCs w:val="21"/>
        </w:rPr>
        <w:t xml:space="preserve"> expert testimony to prove]</w:t>
      </w:r>
    </w:p>
    <w:p w14:paraId="209059A2" w14:textId="77777777" w:rsidR="003A427E" w:rsidRPr="00EB5390" w:rsidRDefault="003A427E" w:rsidP="00CB6573">
      <w:pPr>
        <w:pStyle w:val="ListParagraph"/>
        <w:numPr>
          <w:ilvl w:val="0"/>
          <w:numId w:val="33"/>
        </w:numPr>
        <w:rPr>
          <w:sz w:val="21"/>
          <w:szCs w:val="21"/>
        </w:rPr>
      </w:pPr>
      <w:r w:rsidRPr="00EB5390">
        <w:rPr>
          <w:sz w:val="21"/>
          <w:szCs w:val="21"/>
        </w:rPr>
        <w:t>Negligent Infliction of Emotional Distress to 3rd person and Plaintiff Suffers from Emotional Distress</w:t>
      </w:r>
    </w:p>
    <w:p w14:paraId="5CCB71B8" w14:textId="77777777" w:rsidR="003A427E" w:rsidRPr="00EB5390" w:rsidRDefault="003A427E" w:rsidP="00CB6573">
      <w:pPr>
        <w:pStyle w:val="ListParagraph"/>
        <w:numPr>
          <w:ilvl w:val="1"/>
          <w:numId w:val="33"/>
        </w:numPr>
        <w:rPr>
          <w:sz w:val="21"/>
          <w:szCs w:val="21"/>
        </w:rPr>
      </w:pPr>
      <w:r w:rsidRPr="00EB5390">
        <w:rPr>
          <w:sz w:val="21"/>
          <w:szCs w:val="21"/>
        </w:rPr>
        <w:t>Tort - prove defendant committed a tort of negligence to a 3rd person resulting in serious physical injury to the 3rd person</w:t>
      </w:r>
    </w:p>
    <w:p w14:paraId="03D67FD5" w14:textId="15CAEC83" w:rsidR="003A427E" w:rsidRPr="00EB5390" w:rsidRDefault="003A427E" w:rsidP="00CB6573">
      <w:pPr>
        <w:pStyle w:val="ListParagraph"/>
        <w:numPr>
          <w:ilvl w:val="2"/>
          <w:numId w:val="33"/>
        </w:numPr>
        <w:rPr>
          <w:sz w:val="21"/>
          <w:szCs w:val="21"/>
        </w:rPr>
      </w:pPr>
      <w:r w:rsidRPr="00EB5390">
        <w:rPr>
          <w:sz w:val="21"/>
          <w:szCs w:val="21"/>
        </w:rPr>
        <w:t xml:space="preserve">Defendant owed a duty to 3rd person, breach, harm, CIF, </w:t>
      </w:r>
      <w:proofErr w:type="spellStart"/>
      <w:r w:rsidRPr="00EB5390">
        <w:rPr>
          <w:sz w:val="21"/>
          <w:szCs w:val="21"/>
        </w:rPr>
        <w:t>SoR</w:t>
      </w:r>
      <w:proofErr w:type="spellEnd"/>
      <w:r w:rsidR="00BE397D" w:rsidRPr="00EB5390">
        <w:rPr>
          <w:sz w:val="21"/>
          <w:szCs w:val="21"/>
        </w:rPr>
        <w:t xml:space="preserve"> </w:t>
      </w:r>
      <w:r w:rsidR="00BE397D" w:rsidRPr="00EB5390">
        <w:rPr>
          <w:b/>
          <w:sz w:val="21"/>
          <w:szCs w:val="21"/>
        </w:rPr>
        <w:t>THIS MUST SUCCEED FOR 3</w:t>
      </w:r>
      <w:r w:rsidR="00BE397D" w:rsidRPr="00EB5390">
        <w:rPr>
          <w:b/>
          <w:sz w:val="21"/>
          <w:szCs w:val="21"/>
          <w:vertAlign w:val="superscript"/>
        </w:rPr>
        <w:t>RD</w:t>
      </w:r>
      <w:r w:rsidR="00BE397D" w:rsidRPr="00EB5390">
        <w:rPr>
          <w:b/>
          <w:sz w:val="21"/>
          <w:szCs w:val="21"/>
        </w:rPr>
        <w:t xml:space="preserve"> PARTY CLAIM TO SUCCEED</w:t>
      </w:r>
    </w:p>
    <w:p w14:paraId="56F2B5A4" w14:textId="77777777" w:rsidR="003A427E" w:rsidRPr="00EB5390" w:rsidRDefault="003A427E" w:rsidP="00CB6573">
      <w:pPr>
        <w:pStyle w:val="ListParagraph"/>
        <w:numPr>
          <w:ilvl w:val="1"/>
          <w:numId w:val="33"/>
        </w:numPr>
        <w:rPr>
          <w:sz w:val="21"/>
          <w:szCs w:val="21"/>
        </w:rPr>
      </w:pPr>
      <w:r w:rsidRPr="00EB5390">
        <w:rPr>
          <w:sz w:val="21"/>
          <w:szCs w:val="21"/>
        </w:rPr>
        <w:t>LCH - plaintiff actually and reasonably suffered serious emotional distress; AND some jurisdictions require:</w:t>
      </w:r>
    </w:p>
    <w:p w14:paraId="382F3550" w14:textId="77777777" w:rsidR="003A427E" w:rsidRPr="00EB5390" w:rsidRDefault="003A427E" w:rsidP="00CB6573">
      <w:pPr>
        <w:pStyle w:val="ListParagraph"/>
        <w:numPr>
          <w:ilvl w:val="2"/>
          <w:numId w:val="33"/>
        </w:numPr>
        <w:rPr>
          <w:sz w:val="21"/>
          <w:szCs w:val="21"/>
        </w:rPr>
      </w:pPr>
      <w:r w:rsidRPr="00EB5390">
        <w:rPr>
          <w:sz w:val="21"/>
          <w:szCs w:val="21"/>
        </w:rPr>
        <w:t>Physical manifestation; OR</w:t>
      </w:r>
    </w:p>
    <w:p w14:paraId="061D04A6" w14:textId="77777777" w:rsidR="003A427E" w:rsidRPr="00EB5390" w:rsidRDefault="003A427E" w:rsidP="00CB6573">
      <w:pPr>
        <w:pStyle w:val="ListParagraph"/>
        <w:numPr>
          <w:ilvl w:val="2"/>
          <w:numId w:val="33"/>
        </w:numPr>
        <w:rPr>
          <w:sz w:val="21"/>
          <w:szCs w:val="21"/>
        </w:rPr>
      </w:pPr>
      <w:r w:rsidRPr="00EB5390">
        <w:rPr>
          <w:sz w:val="21"/>
          <w:szCs w:val="21"/>
        </w:rPr>
        <w:t>Emotional distr</w:t>
      </w:r>
      <w:r w:rsidR="00772863" w:rsidRPr="00EB5390">
        <w:rPr>
          <w:sz w:val="21"/>
          <w:szCs w:val="21"/>
        </w:rPr>
        <w:t>e</w:t>
      </w:r>
      <w:r w:rsidRPr="00EB5390">
        <w:rPr>
          <w:sz w:val="21"/>
          <w:szCs w:val="21"/>
        </w:rPr>
        <w:t>ss alone suffices as a LCH.</w:t>
      </w:r>
    </w:p>
    <w:p w14:paraId="22480BD4" w14:textId="77777777" w:rsidR="003340FB" w:rsidRPr="00EB5390" w:rsidRDefault="003340FB" w:rsidP="00CB6573">
      <w:pPr>
        <w:pStyle w:val="ListParagraph"/>
        <w:numPr>
          <w:ilvl w:val="1"/>
          <w:numId w:val="33"/>
        </w:numPr>
        <w:rPr>
          <w:sz w:val="21"/>
          <w:szCs w:val="21"/>
        </w:rPr>
      </w:pPr>
      <w:r w:rsidRPr="00EB5390">
        <w:rPr>
          <w:sz w:val="21"/>
          <w:szCs w:val="21"/>
        </w:rPr>
        <w:t>EITHER:</w:t>
      </w:r>
    </w:p>
    <w:p w14:paraId="40FA8E58" w14:textId="77777777" w:rsidR="003340FB" w:rsidRPr="00EB5390" w:rsidRDefault="003340FB" w:rsidP="00CB6573">
      <w:pPr>
        <w:pStyle w:val="ListParagraph"/>
        <w:numPr>
          <w:ilvl w:val="2"/>
          <w:numId w:val="33"/>
        </w:numPr>
        <w:rPr>
          <w:sz w:val="21"/>
          <w:szCs w:val="21"/>
        </w:rPr>
      </w:pPr>
      <w:r w:rsidRPr="00EB5390">
        <w:rPr>
          <w:sz w:val="21"/>
          <w:szCs w:val="21"/>
        </w:rPr>
        <w:t>Plaintiff within zone of danger and fear or apprehension for own safety at time or near it</w:t>
      </w:r>
    </w:p>
    <w:p w14:paraId="6733A700" w14:textId="77777777" w:rsidR="003340FB" w:rsidRPr="00EB5390" w:rsidRDefault="003340FB" w:rsidP="00CB6573">
      <w:pPr>
        <w:pStyle w:val="ListParagraph"/>
        <w:numPr>
          <w:ilvl w:val="2"/>
          <w:numId w:val="33"/>
        </w:numPr>
        <w:rPr>
          <w:sz w:val="21"/>
          <w:szCs w:val="21"/>
        </w:rPr>
      </w:pPr>
      <w:r w:rsidRPr="00EB5390">
        <w:rPr>
          <w:sz w:val="21"/>
          <w:szCs w:val="21"/>
        </w:rPr>
        <w:t>Plaintiff is closely related to injured victim, present at the scene during the injury producing event and aware that it is causing the injury</w:t>
      </w:r>
    </w:p>
    <w:p w14:paraId="40DE3F38" w14:textId="22521EA2" w:rsidR="00EB5390" w:rsidRPr="00EB5390" w:rsidRDefault="00EB5390" w:rsidP="00EB5390">
      <w:pPr>
        <w:pStyle w:val="ListParagraph"/>
        <w:numPr>
          <w:ilvl w:val="3"/>
          <w:numId w:val="33"/>
        </w:numPr>
        <w:rPr>
          <w:sz w:val="21"/>
          <w:szCs w:val="21"/>
        </w:rPr>
      </w:pPr>
      <w:r w:rsidRPr="00EB5390">
        <w:rPr>
          <w:sz w:val="21"/>
          <w:szCs w:val="21"/>
        </w:rPr>
        <w:t xml:space="preserve">Bystanders are not usually “closely related” unless the State has adopted bystander rules </w:t>
      </w:r>
    </w:p>
    <w:p w14:paraId="436DE280" w14:textId="6997246F" w:rsidR="00EB5390" w:rsidRPr="00EB5390" w:rsidRDefault="00EB5390" w:rsidP="00EB5390">
      <w:pPr>
        <w:pStyle w:val="ListParagraph"/>
        <w:numPr>
          <w:ilvl w:val="2"/>
          <w:numId w:val="33"/>
        </w:numPr>
        <w:rPr>
          <w:sz w:val="21"/>
          <w:szCs w:val="21"/>
        </w:rPr>
      </w:pPr>
      <w:r w:rsidRPr="00EB5390">
        <w:rPr>
          <w:sz w:val="21"/>
          <w:szCs w:val="21"/>
        </w:rPr>
        <w:t>Need d(</w:t>
      </w:r>
      <w:proofErr w:type="spellStart"/>
      <w:r w:rsidRPr="00EB5390">
        <w:rPr>
          <w:sz w:val="21"/>
          <w:szCs w:val="21"/>
        </w:rPr>
        <w:t>i</w:t>
      </w:r>
      <w:proofErr w:type="spellEnd"/>
      <w:r w:rsidRPr="00EB5390">
        <w:rPr>
          <w:sz w:val="21"/>
          <w:szCs w:val="21"/>
        </w:rPr>
        <w:t>)-(iii) plus CIF and SOR</w:t>
      </w:r>
    </w:p>
    <w:p w14:paraId="439A8D75" w14:textId="77777777" w:rsidR="00202BA4" w:rsidRPr="00EB5390" w:rsidRDefault="00202BA4" w:rsidP="00CB6573">
      <w:pPr>
        <w:pStyle w:val="ListParagraph"/>
        <w:numPr>
          <w:ilvl w:val="0"/>
          <w:numId w:val="33"/>
        </w:numPr>
        <w:rPr>
          <w:sz w:val="21"/>
          <w:szCs w:val="21"/>
        </w:rPr>
      </w:pPr>
      <w:r w:rsidRPr="00EB5390">
        <w:rPr>
          <w:sz w:val="21"/>
          <w:szCs w:val="21"/>
        </w:rPr>
        <w:t>Loss of Consortium</w:t>
      </w:r>
    </w:p>
    <w:p w14:paraId="1B318EE8" w14:textId="743428E9" w:rsidR="00B540F9" w:rsidRPr="00EB5390" w:rsidRDefault="00B540F9" w:rsidP="00CB6573">
      <w:pPr>
        <w:pStyle w:val="ListParagraph"/>
        <w:numPr>
          <w:ilvl w:val="1"/>
          <w:numId w:val="33"/>
        </w:numPr>
        <w:rPr>
          <w:sz w:val="21"/>
          <w:szCs w:val="21"/>
        </w:rPr>
      </w:pPr>
      <w:r w:rsidRPr="00EB5390">
        <w:rPr>
          <w:sz w:val="21"/>
          <w:szCs w:val="21"/>
        </w:rPr>
        <w:t>Traditionally spousal claim only, morphed to include child's claim for loss of parent and parent's claim for loss of child. Statutes can recognize unmarried cohabitants.</w:t>
      </w:r>
      <w:r w:rsidR="00EB5390">
        <w:rPr>
          <w:sz w:val="21"/>
          <w:szCs w:val="21"/>
        </w:rPr>
        <w:t xml:space="preserve"> Employer/Employee also recognized.</w:t>
      </w:r>
    </w:p>
    <w:p w14:paraId="5744261C" w14:textId="77777777" w:rsidR="00202BA4" w:rsidRPr="00EB5390" w:rsidRDefault="00202BA4" w:rsidP="00CB6573">
      <w:pPr>
        <w:pStyle w:val="ListParagraph"/>
        <w:numPr>
          <w:ilvl w:val="0"/>
          <w:numId w:val="33"/>
        </w:numPr>
        <w:rPr>
          <w:sz w:val="21"/>
          <w:szCs w:val="21"/>
        </w:rPr>
      </w:pPr>
      <w:r w:rsidRPr="00EB5390">
        <w:rPr>
          <w:sz w:val="21"/>
          <w:szCs w:val="21"/>
        </w:rPr>
        <w:t>Loss of Chance for a Better Outcome</w:t>
      </w:r>
    </w:p>
    <w:p w14:paraId="6C76D31D" w14:textId="77777777" w:rsidR="00202BA4" w:rsidRPr="00EB5390" w:rsidRDefault="00202BA4" w:rsidP="00CB6573">
      <w:pPr>
        <w:pStyle w:val="ListParagraph"/>
        <w:numPr>
          <w:ilvl w:val="0"/>
          <w:numId w:val="33"/>
        </w:numPr>
        <w:rPr>
          <w:sz w:val="21"/>
          <w:szCs w:val="21"/>
        </w:rPr>
      </w:pPr>
      <w:r w:rsidRPr="00EB5390">
        <w:rPr>
          <w:sz w:val="21"/>
          <w:szCs w:val="21"/>
        </w:rPr>
        <w:t>Wrongful Conception</w:t>
      </w:r>
      <w:r w:rsidR="002A7D77" w:rsidRPr="00EB5390">
        <w:rPr>
          <w:sz w:val="21"/>
          <w:szCs w:val="21"/>
        </w:rPr>
        <w:t xml:space="preserve"> - plaintiff did not want to conceive</w:t>
      </w:r>
    </w:p>
    <w:p w14:paraId="5408E270" w14:textId="5B089B21" w:rsidR="00850B0D" w:rsidRPr="00A953B7" w:rsidRDefault="009B0097" w:rsidP="00FB7249">
      <w:pPr>
        <w:pStyle w:val="ListParagraph"/>
        <w:numPr>
          <w:ilvl w:val="0"/>
          <w:numId w:val="33"/>
        </w:numPr>
      </w:pPr>
      <w:r w:rsidRPr="00355C84">
        <w:t>Wrongful Birth</w:t>
      </w:r>
      <w:r w:rsidR="002A7D77" w:rsidRPr="00355C84">
        <w:t xml:space="preserve"> - plaintiff </w:t>
      </w:r>
      <w:r w:rsidR="00A76DF4" w:rsidRPr="00355C84">
        <w:t>must show that they, more likely than not, would have terminated.</w:t>
      </w:r>
      <w:r w:rsidR="00850B0D" w:rsidRPr="00A953B7">
        <w:br w:type="page"/>
      </w:r>
    </w:p>
    <w:p w14:paraId="73E3C2BE" w14:textId="77777777" w:rsidR="004D404D" w:rsidRPr="00A953B7" w:rsidRDefault="004D404D" w:rsidP="00AD526E">
      <w:pPr>
        <w:pStyle w:val="Heading2"/>
      </w:pPr>
      <w:bookmarkStart w:id="18" w:name="_Toc374901036"/>
      <w:r w:rsidRPr="00A953B7">
        <w:lastRenderedPageBreak/>
        <w:t>Cause in Fact</w:t>
      </w:r>
      <w:bookmarkEnd w:id="18"/>
    </w:p>
    <w:p w14:paraId="03B2EDFC" w14:textId="77777777" w:rsidR="00827D47" w:rsidRPr="00A953B7" w:rsidRDefault="00827D47" w:rsidP="00827D47">
      <w:r w:rsidRPr="00A953B7">
        <w:t>Actual cause issues are for the fact finder unless there is no triable issue of fact.</w:t>
      </w:r>
    </w:p>
    <w:p w14:paraId="026092E0" w14:textId="77777777" w:rsidR="00C726A3" w:rsidRPr="00A953B7" w:rsidRDefault="00C726A3" w:rsidP="00CB6573">
      <w:pPr>
        <w:pStyle w:val="ListParagraph"/>
        <w:numPr>
          <w:ilvl w:val="0"/>
          <w:numId w:val="30"/>
        </w:numPr>
      </w:pPr>
      <w:r w:rsidRPr="00A953B7">
        <w:t>Cause in fact - cause in fact seeks to determine if the defendant was a cause in fact of the harm, not necessarily the sole cause</w:t>
      </w:r>
    </w:p>
    <w:p w14:paraId="4DEF42F0" w14:textId="77777777" w:rsidR="00C726A3" w:rsidRPr="00A953B7" w:rsidRDefault="00C726A3" w:rsidP="00CB6573">
      <w:pPr>
        <w:pStyle w:val="ListParagraph"/>
        <w:numPr>
          <w:ilvl w:val="1"/>
          <w:numId w:val="30"/>
        </w:numPr>
      </w:pPr>
      <w:r w:rsidRPr="00A953B7">
        <w:t xml:space="preserve">The tests of cause in fact - always start with the </w:t>
      </w:r>
      <w:proofErr w:type="spellStart"/>
      <w:r w:rsidRPr="00A953B7">
        <w:t>but</w:t>
      </w:r>
      <w:proofErr w:type="spellEnd"/>
      <w:r w:rsidRPr="00A953B7">
        <w:t xml:space="preserve">-for test.  Only in a case with multiple independent causes would you use substantial factor test.  </w:t>
      </w:r>
    </w:p>
    <w:p w14:paraId="6EE7C76E" w14:textId="77777777" w:rsidR="00C726A3" w:rsidRPr="00A953B7" w:rsidRDefault="00C726A3" w:rsidP="00CB6573">
      <w:pPr>
        <w:pStyle w:val="ListParagraph"/>
        <w:numPr>
          <w:ilvl w:val="2"/>
          <w:numId w:val="30"/>
        </w:numPr>
      </w:pPr>
      <w:r w:rsidRPr="00A953B7">
        <w:t xml:space="preserve">But-for test: if the defendant had done the </w:t>
      </w:r>
      <w:proofErr w:type="spellStart"/>
      <w:r w:rsidRPr="00A953B7">
        <w:t>shoulda</w:t>
      </w:r>
      <w:proofErr w:type="spellEnd"/>
      <w:r w:rsidRPr="00A953B7">
        <w:t>-done, the harm would not have occurred</w:t>
      </w:r>
      <w:r w:rsidR="00926F7E" w:rsidRPr="00A953B7">
        <w:t>.</w:t>
      </w:r>
    </w:p>
    <w:p w14:paraId="4CDABA6D" w14:textId="77777777" w:rsidR="00C726A3" w:rsidRPr="00A953B7" w:rsidRDefault="00C726A3" w:rsidP="00CB6573">
      <w:pPr>
        <w:pStyle w:val="ListParagraph"/>
        <w:numPr>
          <w:ilvl w:val="3"/>
          <w:numId w:val="30"/>
        </w:numPr>
      </w:pPr>
      <w:r w:rsidRPr="00A953B7">
        <w:t>Generally</w:t>
      </w:r>
    </w:p>
    <w:p w14:paraId="7E2EBDFD" w14:textId="77777777" w:rsidR="00C726A3" w:rsidRPr="00A953B7" w:rsidRDefault="00C726A3" w:rsidP="00CB6573">
      <w:pPr>
        <w:pStyle w:val="ListParagraph"/>
        <w:numPr>
          <w:ilvl w:val="3"/>
          <w:numId w:val="30"/>
        </w:numPr>
      </w:pPr>
      <w:r w:rsidRPr="00A953B7">
        <w:t>Multiple, interdependent but-for causes (</w:t>
      </w:r>
      <w:proofErr w:type="spellStart"/>
      <w:r w:rsidRPr="00A953B7">
        <w:t>pg</w:t>
      </w:r>
      <w:proofErr w:type="spellEnd"/>
      <w:r w:rsidRPr="00A953B7">
        <w:t xml:space="preserve"> 200) - A negligently hits a horse and leaves the carcass on the road; B negligently drives into the carcass and the plaintiff passenger is injured.  Both A and B are but-for causes of the plaintiff's injury and both are subject to liability.  </w:t>
      </w:r>
    </w:p>
    <w:p w14:paraId="6D9E22A3" w14:textId="2E6DE4EC" w:rsidR="00A953B7" w:rsidRPr="00A953B7" w:rsidRDefault="00A953B7" w:rsidP="00CB6573">
      <w:pPr>
        <w:pStyle w:val="ListParagraph"/>
        <w:numPr>
          <w:ilvl w:val="2"/>
          <w:numId w:val="30"/>
        </w:numPr>
      </w:pPr>
      <w:r w:rsidRPr="00A953B7">
        <w:t xml:space="preserve">Not trying to find out if ∆ is THE cause of the harm, but </w:t>
      </w:r>
      <w:r>
        <w:t xml:space="preserve">A </w:t>
      </w:r>
      <w:r w:rsidR="00EB5390">
        <w:t>cause</w:t>
      </w:r>
      <w:r>
        <w:t>.</w:t>
      </w:r>
    </w:p>
    <w:p w14:paraId="623B7D4E" w14:textId="77777777" w:rsidR="00C726A3" w:rsidRDefault="00926F7E" w:rsidP="00CB6573">
      <w:pPr>
        <w:pStyle w:val="ListParagraph"/>
        <w:numPr>
          <w:ilvl w:val="1"/>
          <w:numId w:val="30"/>
        </w:numPr>
      </w:pPr>
      <w:r w:rsidRPr="00A953B7">
        <w:t xml:space="preserve">Substantial Factor Test (some jurisdictions) - If the only reason a </w:t>
      </w:r>
      <w:proofErr w:type="spellStart"/>
      <w:r w:rsidRPr="00A953B7">
        <w:t>but</w:t>
      </w:r>
      <w:proofErr w:type="spellEnd"/>
      <w:r w:rsidRPr="00A953B7">
        <w:t xml:space="preserve">-for test fails is because there is another cause, then the conduct is still a cause in fact. </w:t>
      </w:r>
    </w:p>
    <w:p w14:paraId="042C8153" w14:textId="77777777" w:rsidR="005A6B4D" w:rsidRPr="00EB5390" w:rsidRDefault="005A6B4D" w:rsidP="00CB6573">
      <w:pPr>
        <w:pStyle w:val="ListParagraph"/>
        <w:numPr>
          <w:ilvl w:val="3"/>
          <w:numId w:val="30"/>
        </w:numPr>
        <w:spacing w:after="0" w:line="240" w:lineRule="auto"/>
        <w:outlineLvl w:val="0"/>
      </w:pPr>
      <w:r w:rsidRPr="00EB5390">
        <w:t xml:space="preserve">Was ∆ a substantial factor in causing the harm?  If yes, then CIF is achieved. </w:t>
      </w:r>
    </w:p>
    <w:p w14:paraId="27AA1F08" w14:textId="2B58B2BA" w:rsidR="005A6B4D" w:rsidRPr="00EB5390" w:rsidRDefault="005A6B4D" w:rsidP="00CB6573">
      <w:pPr>
        <w:pStyle w:val="ListParagraph"/>
        <w:numPr>
          <w:ilvl w:val="4"/>
          <w:numId w:val="30"/>
        </w:numPr>
        <w:spacing w:after="0" w:line="240" w:lineRule="auto"/>
        <w:outlineLvl w:val="0"/>
      </w:pPr>
      <w:r w:rsidRPr="00EB5390">
        <w:rPr>
          <w:b/>
        </w:rPr>
        <w:t>IF YOU BRING THIS UP ON THE EXAM (IS VERY, VERY, V</w:t>
      </w:r>
      <w:r w:rsidR="00EB5390" w:rsidRPr="00EB5390">
        <w:rPr>
          <w:b/>
        </w:rPr>
        <w:t xml:space="preserve">ERY RARE) THERE BETTER BE </w:t>
      </w:r>
      <w:r w:rsidR="00EB5390" w:rsidRPr="00EB5390">
        <w:rPr>
          <w:b/>
          <w:u w:val="single"/>
        </w:rPr>
        <w:t>IND</w:t>
      </w:r>
      <w:r w:rsidRPr="00EB5390">
        <w:rPr>
          <w:b/>
          <w:u w:val="single"/>
        </w:rPr>
        <w:t xml:space="preserve">EPENDENT </w:t>
      </w:r>
      <w:r w:rsidRPr="00EB5390">
        <w:rPr>
          <w:b/>
        </w:rPr>
        <w:t>SUFFICIENT CAUSES – AND IT WILL BE OBVIOUS THAT IS WHAT IT IS. IF YOU THINK IT’S THIS, IT’S PROBABLY JUST INTERDEPENDENT SUFFICENT CAUSES</w:t>
      </w:r>
    </w:p>
    <w:p w14:paraId="1F4316D8" w14:textId="77777777" w:rsidR="00C726A3" w:rsidRPr="00A953B7" w:rsidRDefault="00C726A3" w:rsidP="00CB6573">
      <w:pPr>
        <w:pStyle w:val="ListParagraph"/>
        <w:numPr>
          <w:ilvl w:val="1"/>
          <w:numId w:val="30"/>
        </w:numPr>
      </w:pPr>
      <w:r w:rsidRPr="00A953B7">
        <w:t>Proof of causation</w:t>
      </w:r>
    </w:p>
    <w:p w14:paraId="6BD01975" w14:textId="77777777" w:rsidR="00C726A3" w:rsidRPr="00A953B7" w:rsidRDefault="00C726A3" w:rsidP="00CB6573">
      <w:pPr>
        <w:pStyle w:val="ListParagraph"/>
        <w:numPr>
          <w:ilvl w:val="2"/>
          <w:numId w:val="30"/>
        </w:numPr>
      </w:pPr>
      <w:r w:rsidRPr="00A953B7">
        <w:t>Preponderance of the evidence - &gt;50%</w:t>
      </w:r>
    </w:p>
    <w:p w14:paraId="296D982A" w14:textId="77777777" w:rsidR="00C726A3" w:rsidRPr="00A953B7" w:rsidRDefault="00C726A3" w:rsidP="00CB6573">
      <w:pPr>
        <w:pStyle w:val="ListParagraph"/>
        <w:numPr>
          <w:ilvl w:val="2"/>
          <w:numId w:val="30"/>
        </w:numPr>
      </w:pPr>
      <w:r w:rsidRPr="00A953B7">
        <w:t xml:space="preserve">Res </w:t>
      </w:r>
      <w:proofErr w:type="spellStart"/>
      <w:r w:rsidRPr="00A953B7">
        <w:t>ipsa</w:t>
      </w:r>
      <w:proofErr w:type="spellEnd"/>
      <w:r w:rsidRPr="00A953B7">
        <w:t xml:space="preserve"> loquitur - is really about breach, but there is already a causal component built into it. 99 times out of 100 there will be proof of causation; it's not a guarantee, though.  </w:t>
      </w:r>
    </w:p>
    <w:p w14:paraId="31F1CDBE" w14:textId="77777777" w:rsidR="005A6B4D" w:rsidRDefault="00040F12" w:rsidP="00CB6573">
      <w:pPr>
        <w:pStyle w:val="ListParagraph"/>
        <w:numPr>
          <w:ilvl w:val="2"/>
          <w:numId w:val="30"/>
        </w:numPr>
      </w:pPr>
      <w:r w:rsidRPr="00A953B7">
        <w:t>If the injury is indivisible between defendants, the burden is shifted to the defendants that they were not a cause in fact of the injury. (two shooters case)</w:t>
      </w:r>
    </w:p>
    <w:p w14:paraId="3E3DBCFF" w14:textId="246ECB57" w:rsidR="005A6B4D" w:rsidRPr="00A40581" w:rsidRDefault="005A6B4D" w:rsidP="00CB6573">
      <w:pPr>
        <w:pStyle w:val="ListParagraph"/>
        <w:numPr>
          <w:ilvl w:val="1"/>
          <w:numId w:val="30"/>
        </w:numPr>
      </w:pPr>
      <w:r>
        <w:t xml:space="preserve">Alternative Causes: </w:t>
      </w:r>
      <w:r w:rsidRPr="00A40581">
        <w:t>Alternative Causes and the Shifted Burden of Proof [</w:t>
      </w:r>
      <w:r w:rsidRPr="005A6B4D">
        <w:rPr>
          <w:i/>
        </w:rPr>
        <w:t>Summers</w:t>
      </w:r>
      <w:r w:rsidRPr="00A40581">
        <w:t>]</w:t>
      </w:r>
      <w:r>
        <w:t xml:space="preserve"> – 2 shooters, shoot at same deer – and hit 3</w:t>
      </w:r>
      <w:r w:rsidRPr="005A6B4D">
        <w:rPr>
          <w:vertAlign w:val="superscript"/>
        </w:rPr>
        <w:t>rd</w:t>
      </w:r>
      <w:r>
        <w:t xml:space="preserve"> person; only one person could have caused injury, cannot tell which one it was – shift the burden of persuasion to the </w:t>
      </w:r>
      <w:proofErr w:type="gramStart"/>
      <w:r>
        <w:t>∆  --</w:t>
      </w:r>
      <w:proofErr w:type="gramEnd"/>
      <w:r>
        <w:t xml:space="preserve"> ∆ has to prove that either one was not the cause (rather than the π having to prove it was one particular ∆).  Hold both ∆s liable. </w:t>
      </w:r>
    </w:p>
    <w:p w14:paraId="238EE9F1" w14:textId="60BA3E1F" w:rsidR="005A6B4D" w:rsidRDefault="005A6B4D" w:rsidP="005A6B4D">
      <w:pPr>
        <w:pStyle w:val="ListParagraph"/>
      </w:pPr>
    </w:p>
    <w:p w14:paraId="48A00BD6" w14:textId="0674BAF2" w:rsidR="005A6B4D" w:rsidRDefault="005A6B4D" w:rsidP="00CB6573">
      <w:pPr>
        <w:pStyle w:val="ListParagraph"/>
        <w:numPr>
          <w:ilvl w:val="2"/>
          <w:numId w:val="30"/>
        </w:numPr>
      </w:pPr>
      <w:r>
        <w:br w:type="page"/>
      </w:r>
    </w:p>
    <w:p w14:paraId="1D0744F3" w14:textId="7DB38C68" w:rsidR="004D404D" w:rsidRPr="00A953B7" w:rsidRDefault="004D404D" w:rsidP="00AD526E">
      <w:pPr>
        <w:pStyle w:val="Heading2"/>
      </w:pPr>
      <w:bookmarkStart w:id="19" w:name="_Toc374901037"/>
      <w:r w:rsidRPr="00A953B7">
        <w:lastRenderedPageBreak/>
        <w:t>Scope of Risk</w:t>
      </w:r>
      <w:bookmarkEnd w:id="19"/>
      <w:r w:rsidR="00FE2960">
        <w:t xml:space="preserve"> </w:t>
      </w:r>
      <w:r w:rsidR="00D66002">
        <w:t>(PROXIMATE CAUSE)</w:t>
      </w:r>
    </w:p>
    <w:p w14:paraId="3AECF306" w14:textId="18C12F32" w:rsidR="00211AB4" w:rsidRPr="00A953B7" w:rsidRDefault="00211AB4" w:rsidP="00211AB4">
      <w:r w:rsidRPr="00A953B7">
        <w:t xml:space="preserve">Scope of risk issues </w:t>
      </w:r>
      <w:r w:rsidR="00500157">
        <w:t xml:space="preserve">1 and 2 </w:t>
      </w:r>
      <w:r w:rsidRPr="00A953B7">
        <w:t>are for the fact finder unless there is no triable issue of fact.</w:t>
      </w:r>
    </w:p>
    <w:p w14:paraId="2F33F15E" w14:textId="77777777" w:rsidR="00211AB4" w:rsidRPr="00A953B7" w:rsidRDefault="00211AB4" w:rsidP="00CB6573">
      <w:pPr>
        <w:pStyle w:val="ListParagraph"/>
        <w:numPr>
          <w:ilvl w:val="0"/>
          <w:numId w:val="19"/>
        </w:numPr>
      </w:pPr>
      <w:r w:rsidRPr="00A953B7">
        <w:t>The type of harm suffered by plaintiff must fall within the scope of the risk defendant negligently created (i.e. a reasonable person would have foreseen harm of the same general type); AND</w:t>
      </w:r>
    </w:p>
    <w:p w14:paraId="76BF61DC" w14:textId="77777777" w:rsidR="00211AB4" w:rsidRPr="00A953B7" w:rsidRDefault="00211AB4" w:rsidP="00CB6573">
      <w:pPr>
        <w:pStyle w:val="ListParagraph"/>
        <w:numPr>
          <w:ilvl w:val="1"/>
          <w:numId w:val="19"/>
        </w:numPr>
      </w:pPr>
      <w:r w:rsidRPr="00A953B7">
        <w:t>An intervening act or force (even an intentionally tor</w:t>
      </w:r>
      <w:r w:rsidR="00350995" w:rsidRPr="00A953B7">
        <w:t>tious or criminal one) can fall w</w:t>
      </w:r>
      <w:r w:rsidRPr="00A953B7">
        <w:t xml:space="preserve">ithin the scope of the risk defendant negligently created so long as the intervening act or force, or one </w:t>
      </w:r>
      <w:r w:rsidR="00350995" w:rsidRPr="00A953B7">
        <w:t xml:space="preserve">of the same general type, is foreseeable. </w:t>
      </w:r>
    </w:p>
    <w:p w14:paraId="271A3666" w14:textId="77777777" w:rsidR="00577EDB" w:rsidRPr="00A953B7" w:rsidRDefault="00577EDB" w:rsidP="00CB6573">
      <w:pPr>
        <w:pStyle w:val="ListParagraph"/>
        <w:numPr>
          <w:ilvl w:val="0"/>
          <w:numId w:val="19"/>
        </w:numPr>
      </w:pPr>
      <w:r w:rsidRPr="00A953B7">
        <w:t>Plaintiff must fall within the class of persons risked by defendant's negligence (i.e. a reasonable person would have foreseen harm of the same general type to a class of persons to which plaintiff belongs.)</w:t>
      </w:r>
    </w:p>
    <w:p w14:paraId="33A5BC19" w14:textId="77777777" w:rsidR="008869E1" w:rsidRPr="00A953B7" w:rsidRDefault="008869E1" w:rsidP="00CB6573">
      <w:pPr>
        <w:pStyle w:val="ListParagraph"/>
        <w:numPr>
          <w:ilvl w:val="0"/>
          <w:numId w:val="19"/>
        </w:numPr>
      </w:pPr>
      <w:r w:rsidRPr="00A953B7">
        <w:t>Special Rules:</w:t>
      </w:r>
    </w:p>
    <w:p w14:paraId="782DEB23" w14:textId="77777777" w:rsidR="00577EDB" w:rsidRPr="00A953B7" w:rsidRDefault="00577EDB" w:rsidP="00CB6573">
      <w:pPr>
        <w:pStyle w:val="ListParagraph"/>
        <w:numPr>
          <w:ilvl w:val="1"/>
          <w:numId w:val="19"/>
        </w:numPr>
      </w:pPr>
      <w:r w:rsidRPr="00A953B7">
        <w:t>The precise manner in which the harm occurs need not be foreseeable.</w:t>
      </w:r>
      <w:r w:rsidR="008869E1" w:rsidRPr="00A953B7">
        <w:t xml:space="preserve"> (sometimes it does)</w:t>
      </w:r>
    </w:p>
    <w:p w14:paraId="14A298AD" w14:textId="77777777" w:rsidR="00577EDB" w:rsidRPr="00A953B7" w:rsidRDefault="00577EDB" w:rsidP="00CB6573">
      <w:pPr>
        <w:pStyle w:val="ListParagraph"/>
        <w:numPr>
          <w:ilvl w:val="1"/>
          <w:numId w:val="19"/>
        </w:numPr>
      </w:pPr>
      <w:r w:rsidRPr="00A953B7">
        <w:t>The extent of the harm suffered by pla</w:t>
      </w:r>
      <w:r w:rsidR="008869E1" w:rsidRPr="00A953B7">
        <w:t>intiff need not be foreseeable. (thin-skull rule)</w:t>
      </w:r>
    </w:p>
    <w:p w14:paraId="17C9C72D" w14:textId="77777777" w:rsidR="004A348C" w:rsidRPr="004A348C" w:rsidRDefault="007E526E" w:rsidP="004A348C">
      <w:pPr>
        <w:pStyle w:val="ListParagraph"/>
        <w:numPr>
          <w:ilvl w:val="0"/>
          <w:numId w:val="19"/>
        </w:numPr>
        <w:rPr>
          <w:b/>
        </w:rPr>
      </w:pPr>
      <w:r w:rsidRPr="000557E0">
        <w:t xml:space="preserve">Intervening Act - </w:t>
      </w:r>
      <w:r w:rsidR="005C1036" w:rsidRPr="000557E0">
        <w:t xml:space="preserve">An intervening act or force (even an intentionally tortious or criminal one) can fall within the </w:t>
      </w:r>
      <w:proofErr w:type="spellStart"/>
      <w:r w:rsidR="005C1036" w:rsidRPr="000557E0">
        <w:t>SoR</w:t>
      </w:r>
      <w:proofErr w:type="spellEnd"/>
      <w:r w:rsidR="005C1036" w:rsidRPr="000557E0">
        <w:t xml:space="preserve"> the defendant negligently created so long as the intervening act or force, or one of the same general type, is foreseeable.</w:t>
      </w:r>
      <w:r w:rsidR="004A348C">
        <w:t xml:space="preserve"> </w:t>
      </w:r>
      <w:r w:rsidR="004A348C" w:rsidRPr="004A348C">
        <w:rPr>
          <w:b/>
        </w:rPr>
        <w:t xml:space="preserve">FOR EXAM: When 3rd party commits a crime or intentional tor it doesn’t always break the causal chain – one must look at the foreseeability of 3rd party’s actions </w:t>
      </w:r>
    </w:p>
    <w:p w14:paraId="3CC7DB2C" w14:textId="25BB26BC" w:rsidR="005C1036" w:rsidRPr="000557E0" w:rsidRDefault="005C1036" w:rsidP="004A348C">
      <w:pPr>
        <w:pStyle w:val="ListParagraph"/>
      </w:pPr>
    </w:p>
    <w:p w14:paraId="42D5A17F" w14:textId="2E4A31FC" w:rsidR="00B04B73" w:rsidRPr="000557E0" w:rsidRDefault="004E0A96" w:rsidP="00B04B73">
      <w:pPr>
        <w:pStyle w:val="ListParagraph"/>
        <w:numPr>
          <w:ilvl w:val="0"/>
          <w:numId w:val="19"/>
        </w:numPr>
      </w:pPr>
      <w:r w:rsidRPr="000557E0">
        <w:t>Suicide</w:t>
      </w:r>
      <w:r w:rsidR="007E526E" w:rsidRPr="000557E0">
        <w:t xml:space="preserve"> (Superseding Cause)</w:t>
      </w:r>
      <w:r w:rsidRPr="000557E0">
        <w:t xml:space="preserve"> - in some jurisdictions, suicide is always a superseding cause; other jurisdictions have recognized exceptions:</w:t>
      </w:r>
      <w:r w:rsidR="00B04B73">
        <w:t xml:space="preserve"> </w:t>
      </w:r>
      <w:r w:rsidR="00B04B73">
        <w:rPr>
          <w:b/>
        </w:rPr>
        <w:t>FOR EXAM: TREAT SUICIDE LIKE ANY OTHER CRIMINAL OR INTENTIONAL TORT – IT DOESN’T ALWAYS BREAK CAUSAL CHAIN – SUBJECT IT TO FORESEEABILITY TEST</w:t>
      </w:r>
    </w:p>
    <w:p w14:paraId="7CD364E2" w14:textId="77777777" w:rsidR="004E0A96" w:rsidRPr="000557E0" w:rsidRDefault="004E0A96" w:rsidP="00CB6573">
      <w:pPr>
        <w:pStyle w:val="ListParagraph"/>
        <w:numPr>
          <w:ilvl w:val="1"/>
          <w:numId w:val="19"/>
        </w:numPr>
      </w:pPr>
      <w:r w:rsidRPr="000557E0">
        <w:t>Where the defendant's tortious conduct induces a mental illness or an 'uncontrollable illness or an 'uncontrollable impulse in the plaintiff from which the suicide attempt results; AND</w:t>
      </w:r>
    </w:p>
    <w:p w14:paraId="54D234ED" w14:textId="77777777" w:rsidR="004E0A96" w:rsidRPr="000557E0" w:rsidRDefault="004E0A96" w:rsidP="00CB6573">
      <w:pPr>
        <w:pStyle w:val="ListParagraph"/>
        <w:numPr>
          <w:ilvl w:val="1"/>
          <w:numId w:val="19"/>
        </w:numPr>
      </w:pPr>
      <w:r w:rsidRPr="000557E0">
        <w:t>Where there is a special relationship between the two parties, that presumes or includes knowledge by the defendant of plaintiff's risk of committing suicide.</w:t>
      </w:r>
    </w:p>
    <w:p w14:paraId="29413F7E" w14:textId="77777777" w:rsidR="004A348C" w:rsidRDefault="004E0A96" w:rsidP="004A348C">
      <w:pPr>
        <w:pStyle w:val="ListParagraph"/>
        <w:numPr>
          <w:ilvl w:val="1"/>
          <w:numId w:val="19"/>
        </w:numPr>
      </w:pPr>
      <w:r w:rsidRPr="000557E0">
        <w:t>A smaller number of states use a foreseeability test on a case-by-case basis.</w:t>
      </w:r>
      <w:r w:rsidR="00273CE7" w:rsidRPr="000557E0">
        <w:t xml:space="preserve"> </w:t>
      </w:r>
    </w:p>
    <w:p w14:paraId="405FAABB" w14:textId="77777777" w:rsidR="004A348C" w:rsidRDefault="00C701C7" w:rsidP="004A348C">
      <w:pPr>
        <w:pStyle w:val="ListParagraph"/>
        <w:numPr>
          <w:ilvl w:val="0"/>
          <w:numId w:val="19"/>
        </w:numPr>
      </w:pPr>
      <w:r w:rsidRPr="000557E0">
        <w:t>Rescue is always foreseeable.</w:t>
      </w:r>
      <w:r w:rsidR="004A348C">
        <w:t xml:space="preserve"> </w:t>
      </w:r>
      <w:r w:rsidR="004A348C" w:rsidRPr="00B04B73">
        <w:rPr>
          <w:b/>
        </w:rPr>
        <w:t>FOR EXAM TAKE NOTE</w:t>
      </w:r>
      <w:r w:rsidR="004A348C">
        <w:t xml:space="preserve">: </w:t>
      </w:r>
    </w:p>
    <w:p w14:paraId="3E6916D9" w14:textId="77777777" w:rsidR="004A348C" w:rsidRDefault="004A348C" w:rsidP="004A348C">
      <w:pPr>
        <w:pStyle w:val="ListParagraph"/>
        <w:numPr>
          <w:ilvl w:val="1"/>
          <w:numId w:val="19"/>
        </w:numPr>
      </w:pPr>
      <w:r>
        <w:t>Some courts have found that Rescue is ALWAYS foreseeable</w:t>
      </w:r>
    </w:p>
    <w:p w14:paraId="0D75A24D" w14:textId="77777777" w:rsidR="004A348C" w:rsidRDefault="004A348C" w:rsidP="004A348C">
      <w:pPr>
        <w:pStyle w:val="ListParagraph"/>
        <w:numPr>
          <w:ilvl w:val="2"/>
          <w:numId w:val="19"/>
        </w:numPr>
      </w:pPr>
      <w:r>
        <w:t xml:space="preserve">Some </w:t>
      </w:r>
      <w:proofErr w:type="spellStart"/>
      <w:r>
        <w:t>Jx</w:t>
      </w:r>
      <w:proofErr w:type="spellEnd"/>
      <w:r>
        <w:t xml:space="preserve"> do not, if in that </w:t>
      </w:r>
      <w:proofErr w:type="spellStart"/>
      <w:r>
        <w:t>jx</w:t>
      </w:r>
      <w:proofErr w:type="spellEnd"/>
      <w:r>
        <w:t>, you would need to do a scope of risk analysis</w:t>
      </w:r>
    </w:p>
    <w:p w14:paraId="56C1E7FD" w14:textId="77777777" w:rsidR="004A348C" w:rsidRDefault="004A348C" w:rsidP="004A348C">
      <w:pPr>
        <w:pStyle w:val="ListParagraph"/>
      </w:pPr>
    </w:p>
    <w:p w14:paraId="74E79B28" w14:textId="77777777" w:rsidR="004A348C" w:rsidRPr="004A348C" w:rsidRDefault="007E526E" w:rsidP="004A348C">
      <w:pPr>
        <w:pStyle w:val="ListParagraph"/>
        <w:numPr>
          <w:ilvl w:val="0"/>
          <w:numId w:val="19"/>
        </w:numPr>
      </w:pPr>
      <w:r w:rsidRPr="000557E0">
        <w:t xml:space="preserve">Enhanced Harm - </w:t>
      </w:r>
      <w:r w:rsidR="004A348C" w:rsidRPr="004A348C">
        <w:rPr>
          <w:b/>
        </w:rPr>
        <w:t>***AS A MATTER OF LAW MEDICAL MALPRACTICE IS ALWAYS FORESEEABLE***</w:t>
      </w:r>
    </w:p>
    <w:p w14:paraId="2BCC3C7F" w14:textId="77777777" w:rsidR="004A348C" w:rsidRPr="004A348C" w:rsidRDefault="004A348C" w:rsidP="004A348C">
      <w:pPr>
        <w:pStyle w:val="ListParagraph"/>
      </w:pPr>
    </w:p>
    <w:p w14:paraId="61BAF616" w14:textId="77777777" w:rsidR="004A348C" w:rsidRDefault="004A348C" w:rsidP="004A348C">
      <w:pPr>
        <w:pStyle w:val="ListParagraph"/>
        <w:numPr>
          <w:ilvl w:val="1"/>
          <w:numId w:val="19"/>
        </w:numPr>
      </w:pPr>
      <w:r>
        <w:t xml:space="preserve">∆1 negligently crashes into π resulting in X injury </w:t>
      </w:r>
    </w:p>
    <w:p w14:paraId="1FBEC0E2" w14:textId="77777777" w:rsidR="004A348C" w:rsidRDefault="004A348C" w:rsidP="004A348C">
      <w:pPr>
        <w:pStyle w:val="ListParagraph"/>
        <w:numPr>
          <w:ilvl w:val="1"/>
          <w:numId w:val="19"/>
        </w:numPr>
      </w:pPr>
      <w:r>
        <w:t xml:space="preserve">∆2 is a physician who negligently treats π creating X+5 injury  </w:t>
      </w:r>
    </w:p>
    <w:p w14:paraId="376A8B9E" w14:textId="77777777" w:rsidR="004A348C" w:rsidRDefault="004A348C" w:rsidP="004A348C">
      <w:pPr>
        <w:pStyle w:val="ListParagraph"/>
        <w:numPr>
          <w:ilvl w:val="1"/>
          <w:numId w:val="19"/>
        </w:numPr>
      </w:pPr>
      <w:r>
        <w:t xml:space="preserve">∆1 and ∆2 are BOTH liable for X+5 injury (damage collection to be discussed later) </w:t>
      </w:r>
    </w:p>
    <w:p w14:paraId="05418E6F" w14:textId="0D7AFA1A" w:rsidR="004A348C" w:rsidRDefault="004A348C" w:rsidP="004A348C">
      <w:pPr>
        <w:pStyle w:val="ListParagraph"/>
        <w:numPr>
          <w:ilvl w:val="1"/>
          <w:numId w:val="19"/>
        </w:numPr>
      </w:pPr>
      <w:r>
        <w:t xml:space="preserve">This is also sometimes extended to ambulances (negligent driver, </w:t>
      </w:r>
      <w:proofErr w:type="spellStart"/>
      <w:r>
        <w:t>etc</w:t>
      </w:r>
      <w:proofErr w:type="spellEnd"/>
      <w:r>
        <w:t xml:space="preserve">). </w:t>
      </w:r>
    </w:p>
    <w:p w14:paraId="71F83B7C" w14:textId="48CD5E72" w:rsidR="00303297" w:rsidRPr="000557E0" w:rsidRDefault="00303297" w:rsidP="004A348C">
      <w:pPr>
        <w:pStyle w:val="ListParagraph"/>
      </w:pPr>
    </w:p>
    <w:p w14:paraId="1C12EE9A" w14:textId="77777777" w:rsidR="00303297" w:rsidRPr="00303297" w:rsidRDefault="00303297" w:rsidP="00303297">
      <w:pPr>
        <w:rPr>
          <w:highlight w:val="magenta"/>
        </w:rPr>
      </w:pPr>
    </w:p>
    <w:p w14:paraId="12614F5E" w14:textId="77777777" w:rsidR="00303297" w:rsidRDefault="00303297" w:rsidP="00AD526E">
      <w:pPr>
        <w:pStyle w:val="Heading2"/>
        <w:rPr>
          <w:highlight w:val="magenta"/>
        </w:rPr>
      </w:pPr>
      <w:bookmarkStart w:id="20" w:name="_Toc374901038"/>
      <w:r>
        <w:rPr>
          <w:highlight w:val="magenta"/>
        </w:rPr>
        <w:br w:type="page"/>
      </w:r>
    </w:p>
    <w:p w14:paraId="2182D4B3" w14:textId="7D39182C" w:rsidR="004D404D" w:rsidRPr="0027491F" w:rsidRDefault="004D404D" w:rsidP="00AD526E">
      <w:pPr>
        <w:pStyle w:val="Heading2"/>
      </w:pPr>
      <w:r w:rsidRPr="0027491F">
        <w:lastRenderedPageBreak/>
        <w:t>Apportionment of Fault</w:t>
      </w:r>
      <w:bookmarkEnd w:id="20"/>
    </w:p>
    <w:p w14:paraId="3326A3AE" w14:textId="0FA4BB64" w:rsidR="00C726A3" w:rsidRPr="0027491F" w:rsidRDefault="00C726A3" w:rsidP="00CB6573">
      <w:pPr>
        <w:pStyle w:val="ListParagraph"/>
        <w:numPr>
          <w:ilvl w:val="0"/>
          <w:numId w:val="31"/>
        </w:numPr>
      </w:pPr>
      <w:r w:rsidRPr="0027491F">
        <w:t xml:space="preserve">Joint and several </w:t>
      </w:r>
      <w:proofErr w:type="gramStart"/>
      <w:r w:rsidRPr="0027491F">
        <w:t>liability</w:t>
      </w:r>
      <w:proofErr w:type="gramEnd"/>
      <w:r w:rsidRPr="0027491F">
        <w:t xml:space="preserve"> - Landers (202) - if there are multiple </w:t>
      </w:r>
      <w:proofErr w:type="spellStart"/>
      <w:r w:rsidRPr="0027491F">
        <w:t>tortfeasors</w:t>
      </w:r>
      <w:proofErr w:type="spellEnd"/>
      <w:r w:rsidRPr="0027491F">
        <w:t>, the plaintiff can collect from both</w:t>
      </w:r>
      <w:r w:rsidR="00B302BC">
        <w:t xml:space="preserve"> – or entire damages from ONE ∆</w:t>
      </w:r>
      <w:r w:rsidRPr="0027491F">
        <w:t xml:space="preserve"> - much better for the plaintiff since there's a greater chance to recover</w:t>
      </w:r>
    </w:p>
    <w:p w14:paraId="6C621D14" w14:textId="3DB5A7F2" w:rsidR="00C726A3" w:rsidRPr="0027491F" w:rsidRDefault="00C726A3" w:rsidP="00CB6573">
      <w:pPr>
        <w:pStyle w:val="ListParagraph"/>
        <w:numPr>
          <w:ilvl w:val="0"/>
          <w:numId w:val="31"/>
        </w:numPr>
      </w:pPr>
      <w:r w:rsidRPr="0027491F">
        <w:t xml:space="preserve">Proportionate share liability - proportions of the damages will be collected from each if there are multiple </w:t>
      </w:r>
      <w:proofErr w:type="spellStart"/>
      <w:r w:rsidRPr="0027491F">
        <w:t>tortfeasors</w:t>
      </w:r>
      <w:proofErr w:type="spellEnd"/>
      <w:r w:rsidRPr="0027491F">
        <w:t xml:space="preserve"> - better for defendants since each defendant will only be liable for their portion of the damages</w:t>
      </w:r>
      <w:r w:rsidR="00B302BC">
        <w:t xml:space="preserve"> they are responsible for</w:t>
      </w:r>
    </w:p>
    <w:p w14:paraId="0B02846D" w14:textId="77777777" w:rsidR="004D404D" w:rsidRPr="0052674A" w:rsidRDefault="004D404D" w:rsidP="00AD526E">
      <w:pPr>
        <w:pStyle w:val="Heading2"/>
      </w:pPr>
      <w:bookmarkStart w:id="21" w:name="_Toc374901039"/>
      <w:r w:rsidRPr="0052674A">
        <w:t>Vicarious Liability</w:t>
      </w:r>
      <w:bookmarkEnd w:id="21"/>
    </w:p>
    <w:p w14:paraId="7A9EFC52" w14:textId="77777777" w:rsidR="00C92FE1" w:rsidRPr="006975D9" w:rsidRDefault="00C92FE1" w:rsidP="00CB6573">
      <w:pPr>
        <w:pStyle w:val="ListParagraph"/>
        <w:numPr>
          <w:ilvl w:val="0"/>
          <w:numId w:val="37"/>
        </w:numPr>
        <w:rPr>
          <w:b/>
        </w:rPr>
      </w:pPr>
      <w:r w:rsidRPr="006975D9">
        <w:rPr>
          <w:b/>
        </w:rPr>
        <w:t>Policy</w:t>
      </w:r>
    </w:p>
    <w:p w14:paraId="4042D4DE" w14:textId="77777777" w:rsidR="00C92FE1" w:rsidRPr="0052674A" w:rsidRDefault="00C92FE1" w:rsidP="00CB6573">
      <w:pPr>
        <w:pStyle w:val="ListParagraph"/>
        <w:numPr>
          <w:ilvl w:val="1"/>
          <w:numId w:val="37"/>
        </w:numPr>
      </w:pPr>
      <w:r w:rsidRPr="0052674A">
        <w:t>Distributive Justice - Spreading the losses caused by an enterprise equitably - "Deep Pockets"</w:t>
      </w:r>
    </w:p>
    <w:p w14:paraId="5EED24E2" w14:textId="77777777" w:rsidR="00C92FE1" w:rsidRPr="0052674A" w:rsidRDefault="00C92FE1" w:rsidP="00CB6573">
      <w:pPr>
        <w:pStyle w:val="ListParagraph"/>
        <w:numPr>
          <w:ilvl w:val="1"/>
          <w:numId w:val="37"/>
        </w:numPr>
      </w:pPr>
      <w:r w:rsidRPr="0052674A">
        <w:t>Deterrence - Preventing future injuries</w:t>
      </w:r>
    </w:p>
    <w:p w14:paraId="4AACE2F1" w14:textId="77777777" w:rsidR="00C92FE1" w:rsidRPr="0052674A" w:rsidRDefault="00C92FE1" w:rsidP="00CB6573">
      <w:pPr>
        <w:pStyle w:val="ListParagraph"/>
        <w:numPr>
          <w:ilvl w:val="1"/>
          <w:numId w:val="37"/>
        </w:numPr>
      </w:pPr>
      <w:r w:rsidRPr="0052674A">
        <w:t>Corrective Justice - assuring compensation to victims, employer took risk by hiring, expanding, you want to reap the gains, you must bear the losses</w:t>
      </w:r>
    </w:p>
    <w:p w14:paraId="658B2685" w14:textId="77777777" w:rsidR="00C92FE1" w:rsidRPr="0052674A" w:rsidRDefault="00C92FE1" w:rsidP="00CB6573">
      <w:pPr>
        <w:pStyle w:val="ListParagraph"/>
        <w:numPr>
          <w:ilvl w:val="0"/>
          <w:numId w:val="37"/>
        </w:numPr>
      </w:pPr>
      <w:r w:rsidRPr="006975D9">
        <w:rPr>
          <w:b/>
        </w:rPr>
        <w:t>The Basic Principle</w:t>
      </w:r>
      <w:r w:rsidRPr="0052674A">
        <w:t xml:space="preserve"> - A defendant is responsible for harm caused by the tortious conduct of:</w:t>
      </w:r>
    </w:p>
    <w:p w14:paraId="26519688" w14:textId="77777777" w:rsidR="00C92FE1" w:rsidRPr="0052674A" w:rsidRDefault="00C92FE1" w:rsidP="00CB6573">
      <w:pPr>
        <w:pStyle w:val="ListParagraph"/>
        <w:numPr>
          <w:ilvl w:val="1"/>
          <w:numId w:val="37"/>
        </w:numPr>
      </w:pPr>
      <w:proofErr w:type="spellStart"/>
      <w:r w:rsidRPr="0052674A">
        <w:t>Tortfeasors</w:t>
      </w:r>
      <w:proofErr w:type="spellEnd"/>
      <w:r w:rsidRPr="0052674A">
        <w:t xml:space="preserve"> who are in an actionable relationship with the defendant; AND</w:t>
      </w:r>
    </w:p>
    <w:p w14:paraId="2308AD8F" w14:textId="77777777" w:rsidR="00C92FE1" w:rsidRPr="0052674A" w:rsidRDefault="00C92FE1" w:rsidP="00CB6573">
      <w:pPr>
        <w:pStyle w:val="ListParagraph"/>
        <w:numPr>
          <w:ilvl w:val="1"/>
          <w:numId w:val="37"/>
        </w:numPr>
      </w:pPr>
      <w:r w:rsidRPr="0052674A">
        <w:t xml:space="preserve">Which occurs while the </w:t>
      </w:r>
      <w:proofErr w:type="spellStart"/>
      <w:r w:rsidRPr="0052674A">
        <w:t>tortfeasor</w:t>
      </w:r>
      <w:proofErr w:type="spellEnd"/>
      <w:r w:rsidRPr="0052674A">
        <w:t xml:space="preserve"> is acting within the scope of that relationship.</w:t>
      </w:r>
    </w:p>
    <w:p w14:paraId="1EF70BBC" w14:textId="77777777" w:rsidR="00C92FE1" w:rsidRPr="0052674A" w:rsidRDefault="00C92FE1" w:rsidP="00CB6573">
      <w:pPr>
        <w:pStyle w:val="ListParagraph"/>
        <w:numPr>
          <w:ilvl w:val="0"/>
          <w:numId w:val="37"/>
        </w:numPr>
      </w:pPr>
      <w:r w:rsidRPr="006975D9">
        <w:rPr>
          <w:b/>
        </w:rPr>
        <w:t>Actionable Relationship</w:t>
      </w:r>
      <w:r w:rsidRPr="0052674A">
        <w:t xml:space="preserve"> - In order for an actionable relationship to exist, at least one of the following circumstances must be present:</w:t>
      </w:r>
    </w:p>
    <w:p w14:paraId="0689FB66" w14:textId="77777777" w:rsidR="00C92FE1" w:rsidRPr="0052674A" w:rsidRDefault="00C92FE1" w:rsidP="00CB6573">
      <w:pPr>
        <w:pStyle w:val="ListParagraph"/>
        <w:numPr>
          <w:ilvl w:val="1"/>
          <w:numId w:val="37"/>
        </w:numPr>
      </w:pPr>
      <w:r w:rsidRPr="006975D9">
        <w:rPr>
          <w:u w:val="single"/>
        </w:rPr>
        <w:t>Master-servant</w:t>
      </w:r>
      <w:r w:rsidRPr="0052674A">
        <w:t xml:space="preserve">: defendant must usually have had the right to control how the </w:t>
      </w:r>
      <w:proofErr w:type="spellStart"/>
      <w:r w:rsidRPr="0052674A">
        <w:t>tortfeasor</w:t>
      </w:r>
      <w:proofErr w:type="spellEnd"/>
      <w:r w:rsidRPr="0052674A">
        <w:t xml:space="preserve"> performed the work, rather than just the right to specify the result; the following factors are</w:t>
      </w:r>
      <w:r w:rsidRPr="009D30B7">
        <w:rPr>
          <w:u w:val="single"/>
        </w:rPr>
        <w:t xml:space="preserve"> sometimes</w:t>
      </w:r>
      <w:r w:rsidRPr="0052674A">
        <w:t xml:space="preserve"> considered when a right to control is unclear in assessing whether an actionable relationship exists:</w:t>
      </w:r>
    </w:p>
    <w:p w14:paraId="767E3232" w14:textId="77777777" w:rsidR="00C92FE1" w:rsidRPr="0052674A" w:rsidRDefault="00C92FE1" w:rsidP="00CB6573">
      <w:pPr>
        <w:pStyle w:val="ListParagraph"/>
        <w:numPr>
          <w:ilvl w:val="2"/>
          <w:numId w:val="37"/>
        </w:numPr>
      </w:pPr>
      <w:r w:rsidRPr="0052674A">
        <w:t>Defendant supplied the equipment, tools, and place of work;</w:t>
      </w:r>
    </w:p>
    <w:p w14:paraId="6258A691" w14:textId="77777777" w:rsidR="00C92FE1" w:rsidRPr="0052674A" w:rsidRDefault="00C92FE1" w:rsidP="00CB6573">
      <w:pPr>
        <w:pStyle w:val="ListParagraph"/>
        <w:numPr>
          <w:ilvl w:val="2"/>
          <w:numId w:val="37"/>
        </w:numPr>
      </w:pPr>
      <w:r w:rsidRPr="0052674A">
        <w:t xml:space="preserve">The </w:t>
      </w:r>
      <w:proofErr w:type="spellStart"/>
      <w:r w:rsidRPr="0052674A">
        <w:t>tortfeasor</w:t>
      </w:r>
      <w:proofErr w:type="spellEnd"/>
      <w:r w:rsidRPr="0052674A">
        <w:t xml:space="preserve"> was paid by the hour rather than by the job;</w:t>
      </w:r>
    </w:p>
    <w:p w14:paraId="7DFAF2FF" w14:textId="77777777" w:rsidR="00C92FE1" w:rsidRPr="0052674A" w:rsidRDefault="00C92FE1" w:rsidP="00CB6573">
      <w:pPr>
        <w:pStyle w:val="ListParagraph"/>
        <w:numPr>
          <w:ilvl w:val="2"/>
          <w:numId w:val="37"/>
        </w:numPr>
      </w:pPr>
      <w:r w:rsidRPr="0052674A">
        <w:t xml:space="preserve">The work being done by the </w:t>
      </w:r>
      <w:proofErr w:type="spellStart"/>
      <w:r w:rsidRPr="0052674A">
        <w:t>tortfeasor</w:t>
      </w:r>
      <w:proofErr w:type="spellEnd"/>
      <w:r w:rsidRPr="0052674A">
        <w:t xml:space="preserve"> was part of the regular business of defendant;</w:t>
      </w:r>
    </w:p>
    <w:p w14:paraId="1F49172D" w14:textId="77777777" w:rsidR="00C92FE1" w:rsidRPr="0052674A" w:rsidRDefault="00C92FE1" w:rsidP="00CB6573">
      <w:pPr>
        <w:pStyle w:val="ListParagraph"/>
        <w:numPr>
          <w:ilvl w:val="2"/>
          <w:numId w:val="37"/>
        </w:numPr>
      </w:pPr>
      <w:r w:rsidRPr="0052674A">
        <w:t xml:space="preserve">Defendant had an unlimited right to end the relationship with the </w:t>
      </w:r>
      <w:proofErr w:type="spellStart"/>
      <w:r w:rsidRPr="0052674A">
        <w:t>tortfeasor</w:t>
      </w:r>
      <w:proofErr w:type="spellEnd"/>
      <w:r w:rsidRPr="0052674A">
        <w:t>;</w:t>
      </w:r>
    </w:p>
    <w:p w14:paraId="520ADA9C" w14:textId="77777777" w:rsidR="00C92FE1" w:rsidRPr="0052674A" w:rsidRDefault="00C92FE1" w:rsidP="00CB6573">
      <w:pPr>
        <w:pStyle w:val="ListParagraph"/>
        <w:numPr>
          <w:ilvl w:val="2"/>
          <w:numId w:val="37"/>
        </w:numPr>
      </w:pPr>
      <w:r w:rsidRPr="0052674A">
        <w:t xml:space="preserve">The work being done by the </w:t>
      </w:r>
      <w:proofErr w:type="spellStart"/>
      <w:r w:rsidRPr="0052674A">
        <w:t>tortfeasor</w:t>
      </w:r>
      <w:proofErr w:type="spellEnd"/>
      <w:r w:rsidRPr="0052674A">
        <w:t xml:space="preserve"> was the only occupation or business of that person;</w:t>
      </w:r>
    </w:p>
    <w:p w14:paraId="05717488" w14:textId="77777777" w:rsidR="00C92FE1" w:rsidRPr="0052674A" w:rsidRDefault="00C92FE1" w:rsidP="00CB6573">
      <w:pPr>
        <w:pStyle w:val="ListParagraph"/>
        <w:numPr>
          <w:ilvl w:val="2"/>
          <w:numId w:val="37"/>
        </w:numPr>
      </w:pPr>
      <w:r w:rsidRPr="0052674A">
        <w:t xml:space="preserve">The kind of work performed by the </w:t>
      </w:r>
      <w:proofErr w:type="spellStart"/>
      <w:r w:rsidRPr="0052674A">
        <w:t>tortfeasor</w:t>
      </w:r>
      <w:proofErr w:type="spellEnd"/>
      <w:r w:rsidRPr="0052674A">
        <w:t xml:space="preserve"> is usually done under the direction of a supervisor rather than by a specialist working without supervision;</w:t>
      </w:r>
    </w:p>
    <w:p w14:paraId="6C90416C" w14:textId="77777777" w:rsidR="00C92FE1" w:rsidRPr="0052674A" w:rsidRDefault="00C92FE1" w:rsidP="00CB6573">
      <w:pPr>
        <w:pStyle w:val="ListParagraph"/>
        <w:numPr>
          <w:ilvl w:val="2"/>
          <w:numId w:val="37"/>
        </w:numPr>
      </w:pPr>
      <w:r w:rsidRPr="0052674A">
        <w:t xml:space="preserve">The kind of work performed by the </w:t>
      </w:r>
      <w:proofErr w:type="spellStart"/>
      <w:r w:rsidRPr="0052674A">
        <w:t>tortfeasor</w:t>
      </w:r>
      <w:proofErr w:type="spellEnd"/>
      <w:r w:rsidRPr="0052674A">
        <w:t xml:space="preserve"> does not require specialized or professional skill; and</w:t>
      </w:r>
    </w:p>
    <w:p w14:paraId="752AB907" w14:textId="77777777" w:rsidR="00C92FE1" w:rsidRPr="0052674A" w:rsidRDefault="00C92FE1" w:rsidP="00CB6573">
      <w:pPr>
        <w:pStyle w:val="ListParagraph"/>
        <w:numPr>
          <w:ilvl w:val="2"/>
          <w:numId w:val="37"/>
        </w:numPr>
      </w:pPr>
      <w:r w:rsidRPr="0052674A">
        <w:t xml:space="preserve">The services performed by the </w:t>
      </w:r>
      <w:proofErr w:type="spellStart"/>
      <w:r w:rsidRPr="0052674A">
        <w:t>tortfeasor</w:t>
      </w:r>
      <w:proofErr w:type="spellEnd"/>
      <w:r w:rsidRPr="0052674A">
        <w:t xml:space="preserve"> were to be performed over a long period of time.</w:t>
      </w:r>
    </w:p>
    <w:p w14:paraId="56DD4858" w14:textId="2E3EC602" w:rsidR="006975D9" w:rsidRDefault="006975D9" w:rsidP="00CB6573">
      <w:pPr>
        <w:pStyle w:val="ListParagraph"/>
        <w:numPr>
          <w:ilvl w:val="1"/>
          <w:numId w:val="37"/>
        </w:numPr>
      </w:pPr>
      <w:r>
        <w:rPr>
          <w:u w:val="single"/>
        </w:rPr>
        <w:t xml:space="preserve">Independent Contractors: </w:t>
      </w:r>
      <w:r>
        <w:t xml:space="preserve">Although a </w:t>
      </w:r>
      <w:proofErr w:type="spellStart"/>
      <w:r>
        <w:t>landlowner</w:t>
      </w:r>
      <w:proofErr w:type="spellEnd"/>
      <w:r>
        <w:t xml:space="preserve"> or principal typically is not in an actionable relationship with an independent contractor, there are some “exceptions” </w:t>
      </w:r>
    </w:p>
    <w:p w14:paraId="0E56AD30" w14:textId="4B19D888" w:rsidR="006975D9" w:rsidRDefault="006975D9" w:rsidP="006975D9">
      <w:pPr>
        <w:pStyle w:val="ListParagraph"/>
        <w:numPr>
          <w:ilvl w:val="2"/>
          <w:numId w:val="37"/>
        </w:numPr>
      </w:pPr>
      <w:r>
        <w:t xml:space="preserve">The landowner or principal retains actual control over the manner and means of doing the work, and not just a right to specify a result </w:t>
      </w:r>
    </w:p>
    <w:p w14:paraId="0E115C97" w14:textId="1B4DEB4D" w:rsidR="006975D9" w:rsidRDefault="006975D9" w:rsidP="006975D9">
      <w:pPr>
        <w:pStyle w:val="ListParagraph"/>
        <w:numPr>
          <w:ilvl w:val="2"/>
          <w:numId w:val="37"/>
        </w:numPr>
      </w:pPr>
      <w:r>
        <w:t xml:space="preserve">The landowner or principal knowingly hires an incompetent contractor (e.g. unqualified or unlicensed) OR </w:t>
      </w:r>
    </w:p>
    <w:p w14:paraId="3994C4C7" w14:textId="529DB3E3" w:rsidR="006975D9" w:rsidRPr="006975D9" w:rsidRDefault="006975D9" w:rsidP="006975D9">
      <w:pPr>
        <w:pStyle w:val="ListParagraph"/>
        <w:numPr>
          <w:ilvl w:val="2"/>
          <w:numId w:val="37"/>
        </w:numPr>
      </w:pPr>
      <w:r>
        <w:t>Where the work in inherently dangerous [WON’T BE TESTED]</w:t>
      </w:r>
    </w:p>
    <w:p w14:paraId="030937DC" w14:textId="77777777" w:rsidR="00C92FE1" w:rsidRPr="0052674A" w:rsidRDefault="00C92FE1" w:rsidP="00CB6573">
      <w:pPr>
        <w:pStyle w:val="ListParagraph"/>
        <w:numPr>
          <w:ilvl w:val="1"/>
          <w:numId w:val="37"/>
        </w:numPr>
      </w:pPr>
      <w:r w:rsidRPr="006975D9">
        <w:rPr>
          <w:u w:val="single"/>
        </w:rPr>
        <w:t>Apparent relationship</w:t>
      </w:r>
      <w:r w:rsidRPr="0052674A">
        <w:t xml:space="preserve">: The defendant acted as if the </w:t>
      </w:r>
      <w:proofErr w:type="spellStart"/>
      <w:r w:rsidRPr="0052674A">
        <w:t>tortfeasor</w:t>
      </w:r>
      <w:proofErr w:type="spellEnd"/>
      <w:r w:rsidRPr="0052674A">
        <w:t xml:space="preserve"> was in a master-servant or principal-agent relationship. All of the following factors must be present:</w:t>
      </w:r>
    </w:p>
    <w:p w14:paraId="13B09F35" w14:textId="77777777" w:rsidR="00C92FE1" w:rsidRPr="0052674A" w:rsidRDefault="00C92FE1" w:rsidP="00CB6573">
      <w:pPr>
        <w:pStyle w:val="ListParagraph"/>
        <w:numPr>
          <w:ilvl w:val="2"/>
          <w:numId w:val="37"/>
        </w:numPr>
      </w:pPr>
      <w:r w:rsidRPr="0052674A">
        <w:t xml:space="preserve">Defendant intentionally or carelessly created the impression that the </w:t>
      </w:r>
      <w:proofErr w:type="spellStart"/>
      <w:r w:rsidRPr="0052674A">
        <w:t>tortfeasor</w:t>
      </w:r>
      <w:proofErr w:type="spellEnd"/>
      <w:r w:rsidRPr="0052674A">
        <w:t xml:space="preserve"> was defendant's employee or agent;</w:t>
      </w:r>
    </w:p>
    <w:p w14:paraId="79D87524" w14:textId="77777777" w:rsidR="00C92FE1" w:rsidRPr="0052674A" w:rsidRDefault="00C92FE1" w:rsidP="00CB6573">
      <w:pPr>
        <w:pStyle w:val="ListParagraph"/>
        <w:numPr>
          <w:ilvl w:val="2"/>
          <w:numId w:val="37"/>
        </w:numPr>
      </w:pPr>
      <w:r w:rsidRPr="0052674A">
        <w:t xml:space="preserve">Plaintiff reasonably believed that the </w:t>
      </w:r>
      <w:proofErr w:type="spellStart"/>
      <w:r w:rsidRPr="0052674A">
        <w:t>tortfeasor</w:t>
      </w:r>
      <w:proofErr w:type="spellEnd"/>
      <w:r w:rsidRPr="0052674A">
        <w:t xml:space="preserve"> was defendant's employee or agent; and</w:t>
      </w:r>
    </w:p>
    <w:p w14:paraId="0012E277" w14:textId="77777777" w:rsidR="00C92FE1" w:rsidRPr="0052674A" w:rsidRDefault="00C92FE1" w:rsidP="00CB6573">
      <w:pPr>
        <w:pStyle w:val="ListParagraph"/>
        <w:numPr>
          <w:ilvl w:val="2"/>
          <w:numId w:val="37"/>
        </w:numPr>
      </w:pPr>
      <w:r w:rsidRPr="0052674A">
        <w:t>Plaintiff was harmed because he reasonably relied on his belief.</w:t>
      </w:r>
    </w:p>
    <w:p w14:paraId="6F86906C" w14:textId="77777777" w:rsidR="00C92FE1" w:rsidRPr="0052674A" w:rsidRDefault="00C92FE1" w:rsidP="00CB6573">
      <w:pPr>
        <w:pStyle w:val="ListParagraph"/>
        <w:numPr>
          <w:ilvl w:val="1"/>
          <w:numId w:val="37"/>
        </w:numPr>
      </w:pPr>
      <w:r w:rsidRPr="006975D9">
        <w:rPr>
          <w:u w:val="single"/>
        </w:rPr>
        <w:t>Partnership</w:t>
      </w:r>
      <w:r w:rsidRPr="0052674A">
        <w:t xml:space="preserve">: The defendant and the </w:t>
      </w:r>
      <w:proofErr w:type="spellStart"/>
      <w:r w:rsidRPr="0052674A">
        <w:t>tortfeasor</w:t>
      </w:r>
      <w:proofErr w:type="spellEnd"/>
      <w:r w:rsidRPr="0052674A">
        <w:t xml:space="preserve"> are partners in the partnership.</w:t>
      </w:r>
    </w:p>
    <w:p w14:paraId="185F6AFC" w14:textId="77777777" w:rsidR="00C92FE1" w:rsidRPr="0052674A" w:rsidRDefault="00C92FE1" w:rsidP="00CB6573">
      <w:pPr>
        <w:pStyle w:val="ListParagraph"/>
        <w:numPr>
          <w:ilvl w:val="1"/>
          <w:numId w:val="37"/>
        </w:numPr>
      </w:pPr>
      <w:r w:rsidRPr="006975D9">
        <w:rPr>
          <w:u w:val="single"/>
        </w:rPr>
        <w:t>Joint Enterprise:</w:t>
      </w:r>
      <w:r w:rsidRPr="0052674A">
        <w:t xml:space="preserve"> Courts impose liability upon all members of a joint enterprise when persons outside the enterprise are injured. This is said to exist where there is:</w:t>
      </w:r>
    </w:p>
    <w:p w14:paraId="1F980E74" w14:textId="77777777" w:rsidR="00C92FE1" w:rsidRPr="0052674A" w:rsidRDefault="00C92FE1" w:rsidP="00CB6573">
      <w:pPr>
        <w:pStyle w:val="ListParagraph"/>
        <w:numPr>
          <w:ilvl w:val="2"/>
          <w:numId w:val="37"/>
        </w:numPr>
      </w:pPr>
      <w:r w:rsidRPr="0052674A">
        <w:t>An agreement, express or implied;</w:t>
      </w:r>
    </w:p>
    <w:p w14:paraId="276F47DE" w14:textId="77777777" w:rsidR="00C92FE1" w:rsidRPr="0052674A" w:rsidRDefault="00C92FE1" w:rsidP="00CB6573">
      <w:pPr>
        <w:pStyle w:val="ListParagraph"/>
        <w:numPr>
          <w:ilvl w:val="2"/>
          <w:numId w:val="37"/>
        </w:numPr>
      </w:pPr>
      <w:r w:rsidRPr="0052674A">
        <w:lastRenderedPageBreak/>
        <w:t>There is a common purpose;</w:t>
      </w:r>
    </w:p>
    <w:p w14:paraId="7324CD50" w14:textId="77777777" w:rsidR="00C92FE1" w:rsidRPr="0052674A" w:rsidRDefault="00C92FE1" w:rsidP="00CB6573">
      <w:pPr>
        <w:pStyle w:val="ListParagraph"/>
        <w:numPr>
          <w:ilvl w:val="2"/>
          <w:numId w:val="37"/>
        </w:numPr>
      </w:pPr>
      <w:r w:rsidRPr="0052674A">
        <w:t>There is a community of interest; AND</w:t>
      </w:r>
    </w:p>
    <w:p w14:paraId="65E562B5" w14:textId="77777777" w:rsidR="00C92FE1" w:rsidRPr="0052674A" w:rsidRDefault="00C92FE1" w:rsidP="00CB6573">
      <w:pPr>
        <w:pStyle w:val="ListParagraph"/>
        <w:numPr>
          <w:ilvl w:val="2"/>
          <w:numId w:val="37"/>
        </w:numPr>
      </w:pPr>
      <w:r w:rsidRPr="0052674A">
        <w:t>There is equal right of control.</w:t>
      </w:r>
    </w:p>
    <w:p w14:paraId="2C08A248" w14:textId="77777777" w:rsidR="00C92FE1" w:rsidRPr="0052674A" w:rsidRDefault="00C92FE1" w:rsidP="00CB6573">
      <w:pPr>
        <w:pStyle w:val="ListParagraph"/>
        <w:numPr>
          <w:ilvl w:val="1"/>
          <w:numId w:val="37"/>
        </w:numPr>
      </w:pPr>
      <w:r w:rsidRPr="0052674A">
        <w:t xml:space="preserve">Conspiracy, Aiding, and Abetting: </w:t>
      </w:r>
      <w:r w:rsidR="00CC2CC1" w:rsidRPr="0052674A">
        <w:t>Conspirators</w:t>
      </w:r>
      <w:r w:rsidR="00DE3D38" w:rsidRPr="0052674A">
        <w:t xml:space="preserve">, aiders, </w:t>
      </w:r>
      <w:proofErr w:type="spellStart"/>
      <w:r w:rsidR="00DE3D38" w:rsidRPr="0052674A">
        <w:t>abetters</w:t>
      </w:r>
      <w:proofErr w:type="spellEnd"/>
      <w:r w:rsidR="00DE3D38" w:rsidRPr="0052674A">
        <w:t>,</w:t>
      </w:r>
      <w:r w:rsidR="00CC2CC1" w:rsidRPr="0052674A">
        <w:t xml:space="preserve"> or those who act in concert to commit a tort or crime are partners in an illegal or tortious enterprise. </w:t>
      </w:r>
    </w:p>
    <w:p w14:paraId="6246668A" w14:textId="77777777" w:rsidR="00C92FE1" w:rsidRPr="006975D9" w:rsidRDefault="00C92FE1" w:rsidP="00CB6573">
      <w:pPr>
        <w:pStyle w:val="ListParagraph"/>
        <w:numPr>
          <w:ilvl w:val="0"/>
          <w:numId w:val="37"/>
        </w:numPr>
        <w:rPr>
          <w:b/>
        </w:rPr>
      </w:pPr>
      <w:r w:rsidRPr="006975D9">
        <w:rPr>
          <w:b/>
        </w:rPr>
        <w:t>Within the Scope of the Relationship</w:t>
      </w:r>
    </w:p>
    <w:p w14:paraId="41D8B9CA" w14:textId="77777777" w:rsidR="00C92FE1" w:rsidRPr="0052674A" w:rsidRDefault="00C92FE1" w:rsidP="00CB6573">
      <w:pPr>
        <w:pStyle w:val="ListParagraph"/>
        <w:numPr>
          <w:ilvl w:val="1"/>
          <w:numId w:val="37"/>
        </w:numPr>
      </w:pPr>
      <w:r w:rsidRPr="006975D9">
        <w:rPr>
          <w:u w:val="single"/>
        </w:rPr>
        <w:t>General Rule</w:t>
      </w:r>
      <w:r w:rsidRPr="0052674A">
        <w:t xml:space="preserve"> - A tortious act occurs within the scope of the relationship if either:</w:t>
      </w:r>
    </w:p>
    <w:p w14:paraId="325C4550" w14:textId="77777777" w:rsidR="00C92FE1" w:rsidRPr="0052674A" w:rsidRDefault="00C92FE1" w:rsidP="00CB6573">
      <w:pPr>
        <w:pStyle w:val="ListParagraph"/>
        <w:numPr>
          <w:ilvl w:val="2"/>
          <w:numId w:val="37"/>
        </w:numPr>
      </w:pPr>
      <w:r w:rsidRPr="0052674A">
        <w:t xml:space="preserve">It is reasonably related to the kinds of tasks that the </w:t>
      </w:r>
      <w:proofErr w:type="spellStart"/>
      <w:r w:rsidRPr="0052674A">
        <w:t>tortfeasor</w:t>
      </w:r>
      <w:proofErr w:type="spellEnd"/>
      <w:r w:rsidRPr="0052674A">
        <w:t xml:space="preserve"> was employed or expected to perform; or</w:t>
      </w:r>
    </w:p>
    <w:p w14:paraId="18DBDA1E" w14:textId="77777777" w:rsidR="00C92FE1" w:rsidRPr="0052674A" w:rsidRDefault="00C92FE1" w:rsidP="00CB6573">
      <w:pPr>
        <w:pStyle w:val="ListParagraph"/>
        <w:numPr>
          <w:ilvl w:val="2"/>
          <w:numId w:val="37"/>
        </w:numPr>
      </w:pPr>
      <w:r w:rsidRPr="0052674A">
        <w:t xml:space="preserve">It is reasonably foreseeable in light of the defendant's business or the </w:t>
      </w:r>
      <w:proofErr w:type="spellStart"/>
      <w:r w:rsidRPr="0052674A">
        <w:t>tortfeasor's</w:t>
      </w:r>
      <w:proofErr w:type="spellEnd"/>
      <w:r w:rsidRPr="0052674A">
        <w:t xml:space="preserve"> job responsibilities</w:t>
      </w:r>
    </w:p>
    <w:p w14:paraId="454B7263" w14:textId="77777777" w:rsidR="00C92FE1" w:rsidRPr="006975D9" w:rsidRDefault="00C92FE1" w:rsidP="00CB6573">
      <w:pPr>
        <w:pStyle w:val="ListParagraph"/>
        <w:numPr>
          <w:ilvl w:val="1"/>
          <w:numId w:val="37"/>
        </w:numPr>
        <w:rPr>
          <w:u w:val="single"/>
        </w:rPr>
      </w:pPr>
      <w:r w:rsidRPr="006975D9">
        <w:rPr>
          <w:u w:val="single"/>
        </w:rPr>
        <w:t>Special Rules</w:t>
      </w:r>
    </w:p>
    <w:p w14:paraId="7A70105C" w14:textId="77777777" w:rsidR="00C92FE1" w:rsidRPr="0052674A" w:rsidRDefault="00C92FE1" w:rsidP="00CB6573">
      <w:pPr>
        <w:pStyle w:val="ListParagraph"/>
        <w:numPr>
          <w:ilvl w:val="2"/>
          <w:numId w:val="37"/>
        </w:numPr>
      </w:pPr>
      <w:r w:rsidRPr="00861856">
        <w:rPr>
          <w:u w:val="single"/>
        </w:rPr>
        <w:t>Prohibited Acts</w:t>
      </w:r>
      <w:r w:rsidRPr="0052674A">
        <w:t xml:space="preserve">: The fact defendant had prohibited the </w:t>
      </w:r>
      <w:proofErr w:type="spellStart"/>
      <w:r w:rsidRPr="0052674A">
        <w:t>tortfeasor</w:t>
      </w:r>
      <w:proofErr w:type="spellEnd"/>
      <w:r w:rsidRPr="0052674A">
        <w:t xml:space="preserve"> from engaging in the act that caused the harm is not dispositive. A </w:t>
      </w:r>
      <w:proofErr w:type="spellStart"/>
      <w:r w:rsidRPr="0052674A">
        <w:t>tortfeasor's</w:t>
      </w:r>
      <w:proofErr w:type="spellEnd"/>
      <w:r w:rsidRPr="0052674A">
        <w:t xml:space="preserve"> unauthorized or criminal conduct may still be within the scope of the relationship. </w:t>
      </w:r>
    </w:p>
    <w:p w14:paraId="383095CE" w14:textId="77777777" w:rsidR="00C92FE1" w:rsidRPr="0052674A" w:rsidRDefault="00C92FE1" w:rsidP="00CB6573">
      <w:pPr>
        <w:pStyle w:val="ListParagraph"/>
        <w:numPr>
          <w:ilvl w:val="2"/>
          <w:numId w:val="37"/>
        </w:numPr>
      </w:pPr>
      <w:r w:rsidRPr="00861856">
        <w:rPr>
          <w:u w:val="single"/>
        </w:rPr>
        <w:t>Deviations</w:t>
      </w:r>
      <w:r w:rsidRPr="0052674A">
        <w:t xml:space="preserve">: A </w:t>
      </w:r>
      <w:proofErr w:type="spellStart"/>
      <w:r w:rsidRPr="0052674A">
        <w:t>tortfeasor's</w:t>
      </w:r>
      <w:proofErr w:type="spellEnd"/>
      <w:r w:rsidRPr="0052674A">
        <w:t xml:space="preserve"> conduct that slightly deviates from his or her works is to be expected. For example, acts that are necessary for an employee's comfort, health, and convenience while at work are within the scope of the relationship. </w:t>
      </w:r>
    </w:p>
    <w:p w14:paraId="3AEFC765" w14:textId="77777777" w:rsidR="00C92FE1" w:rsidRPr="0052674A" w:rsidRDefault="00C92FE1" w:rsidP="00CB6573">
      <w:pPr>
        <w:pStyle w:val="ListParagraph"/>
        <w:numPr>
          <w:ilvl w:val="3"/>
          <w:numId w:val="37"/>
        </w:numPr>
      </w:pPr>
      <w:r w:rsidRPr="0052674A">
        <w:t xml:space="preserve">Frolic - (more than slight deviation) Any detour heading away from a work objective eliminates employer liability during that detour, but it resumes when the employee resumes a work task. </w:t>
      </w:r>
    </w:p>
    <w:p w14:paraId="1BC13314" w14:textId="77777777" w:rsidR="00C92FE1" w:rsidRPr="0052674A" w:rsidRDefault="00C92FE1" w:rsidP="00CB6573">
      <w:pPr>
        <w:pStyle w:val="ListParagraph"/>
        <w:numPr>
          <w:ilvl w:val="2"/>
          <w:numId w:val="37"/>
        </w:numPr>
      </w:pPr>
      <w:r w:rsidRPr="00861856">
        <w:rPr>
          <w:u w:val="single"/>
        </w:rPr>
        <w:t>Coming and Going:</w:t>
      </w:r>
      <w:r w:rsidRPr="0052674A">
        <w:t xml:space="preserve"> In general, a </w:t>
      </w:r>
      <w:proofErr w:type="spellStart"/>
      <w:r w:rsidRPr="0052674A">
        <w:t>tortfeasor</w:t>
      </w:r>
      <w:proofErr w:type="spellEnd"/>
      <w:r w:rsidRPr="0052674A">
        <w:t xml:space="preserve"> is not acting within the scope of his relationship while traveling to and from the workplace, UNLESS:</w:t>
      </w:r>
    </w:p>
    <w:p w14:paraId="5DD14162" w14:textId="77777777" w:rsidR="00C92FE1" w:rsidRPr="0052674A" w:rsidRDefault="00C92FE1" w:rsidP="00CB6573">
      <w:pPr>
        <w:pStyle w:val="ListParagraph"/>
        <w:numPr>
          <w:ilvl w:val="3"/>
          <w:numId w:val="37"/>
        </w:numPr>
      </w:pPr>
      <w:r w:rsidRPr="0052674A">
        <w:t xml:space="preserve">The </w:t>
      </w:r>
      <w:proofErr w:type="spellStart"/>
      <w:r w:rsidRPr="0052674A">
        <w:t>tortfeasor</w:t>
      </w:r>
      <w:proofErr w:type="spellEnd"/>
      <w:r w:rsidRPr="0052674A">
        <w:t xml:space="preserve">, while commuting, performs a concurrent service for defendant that would have necessitated a trip by another employee or defendant itself, had the </w:t>
      </w:r>
      <w:proofErr w:type="spellStart"/>
      <w:r w:rsidRPr="0052674A">
        <w:t>tortfeasor</w:t>
      </w:r>
      <w:proofErr w:type="spellEnd"/>
      <w:r w:rsidRPr="0052674A">
        <w:t xml:space="preserve"> been unable to perform it.</w:t>
      </w:r>
    </w:p>
    <w:p w14:paraId="3FC63281" w14:textId="77777777" w:rsidR="00C92FE1" w:rsidRPr="0052674A" w:rsidRDefault="00C92FE1" w:rsidP="00CB6573">
      <w:pPr>
        <w:pStyle w:val="ListParagraph"/>
        <w:numPr>
          <w:ilvl w:val="4"/>
          <w:numId w:val="37"/>
        </w:numPr>
      </w:pPr>
      <w:r w:rsidRPr="0052674A">
        <w:t xml:space="preserve">The </w:t>
      </w:r>
      <w:proofErr w:type="spellStart"/>
      <w:r w:rsidRPr="0052674A">
        <w:t>tortfeasor</w:t>
      </w:r>
      <w:proofErr w:type="spellEnd"/>
      <w:r w:rsidRPr="0052674A">
        <w:t xml:space="preserve">, while commuting, benefits the defendant by working in a distant labor market and which is reflected by the fact defendant has paid for both the </w:t>
      </w:r>
      <w:proofErr w:type="spellStart"/>
      <w:r w:rsidRPr="0052674A">
        <w:t>tortfeasor's</w:t>
      </w:r>
      <w:proofErr w:type="spellEnd"/>
      <w:r w:rsidRPr="0052674A">
        <w:t xml:space="preserve"> travel time and expenses. (picking something up on the way there/back)</w:t>
      </w:r>
    </w:p>
    <w:p w14:paraId="318C59E7" w14:textId="77777777" w:rsidR="00C92FE1" w:rsidRPr="0052674A" w:rsidRDefault="00C92FE1" w:rsidP="00CB6573">
      <w:pPr>
        <w:pStyle w:val="ListParagraph"/>
        <w:numPr>
          <w:ilvl w:val="3"/>
          <w:numId w:val="37"/>
        </w:numPr>
      </w:pPr>
      <w:r w:rsidRPr="0052674A">
        <w:t xml:space="preserve">The defendant requires the </w:t>
      </w:r>
      <w:proofErr w:type="spellStart"/>
      <w:r w:rsidRPr="0052674A">
        <w:t>tortfeasor</w:t>
      </w:r>
      <w:proofErr w:type="spellEnd"/>
      <w:r w:rsidRPr="0052674A">
        <w:t xml:space="preserve"> to drive his or her personal vehicle to and from the workplace so that the vehicle may be used for work-related tasks.</w:t>
      </w:r>
    </w:p>
    <w:p w14:paraId="7061C0FE" w14:textId="77777777" w:rsidR="00C92FE1" w:rsidRPr="0052674A" w:rsidRDefault="00C92FE1" w:rsidP="00CB6573">
      <w:pPr>
        <w:pStyle w:val="ListParagraph"/>
        <w:numPr>
          <w:ilvl w:val="3"/>
          <w:numId w:val="37"/>
        </w:numPr>
      </w:pPr>
      <w:r w:rsidRPr="0052674A">
        <w:t xml:space="preserve">The employee is 'on-call'. </w:t>
      </w:r>
    </w:p>
    <w:p w14:paraId="7135B473" w14:textId="77777777" w:rsidR="00C92FE1" w:rsidRPr="0052674A" w:rsidRDefault="00C92FE1" w:rsidP="00CB6573">
      <w:pPr>
        <w:pStyle w:val="ListParagraph"/>
        <w:numPr>
          <w:ilvl w:val="2"/>
          <w:numId w:val="37"/>
        </w:numPr>
      </w:pPr>
      <w:r w:rsidRPr="00861856">
        <w:rPr>
          <w:u w:val="single"/>
        </w:rPr>
        <w:t>Social and Recreational Activities:</w:t>
      </w:r>
      <w:r w:rsidRPr="0052674A">
        <w:t xml:space="preserve"> Social or recreational activities that occur after work hours are within the scope of the relationship if:</w:t>
      </w:r>
    </w:p>
    <w:p w14:paraId="34589A70" w14:textId="77777777" w:rsidR="00C92FE1" w:rsidRPr="0052674A" w:rsidRDefault="00C92FE1" w:rsidP="00CB6573">
      <w:pPr>
        <w:pStyle w:val="ListParagraph"/>
        <w:numPr>
          <w:ilvl w:val="3"/>
          <w:numId w:val="37"/>
        </w:numPr>
      </w:pPr>
      <w:r w:rsidRPr="0052674A">
        <w:t>They are carried out with the defendant's stated or implied permission; AND</w:t>
      </w:r>
    </w:p>
    <w:p w14:paraId="46297B80" w14:textId="77777777" w:rsidR="00C92FE1" w:rsidRPr="0052674A" w:rsidRDefault="00C92FE1" w:rsidP="00CB6573">
      <w:pPr>
        <w:pStyle w:val="ListParagraph"/>
        <w:numPr>
          <w:ilvl w:val="3"/>
          <w:numId w:val="37"/>
        </w:numPr>
      </w:pPr>
      <w:r w:rsidRPr="0052674A">
        <w:t xml:space="preserve">They either provide a benefit to the defendant or have become customary. </w:t>
      </w:r>
    </w:p>
    <w:p w14:paraId="4073BBE9" w14:textId="77777777" w:rsidR="00D62CD0" w:rsidRPr="00A953B7" w:rsidRDefault="00D62CD0">
      <w:r w:rsidRPr="00A953B7">
        <w:br w:type="page"/>
      </w:r>
    </w:p>
    <w:p w14:paraId="32FCAE64" w14:textId="77777777" w:rsidR="004D404D" w:rsidRPr="00A953B7" w:rsidRDefault="004D404D" w:rsidP="00AD526E">
      <w:pPr>
        <w:pStyle w:val="Heading2"/>
      </w:pPr>
      <w:bookmarkStart w:id="22" w:name="_Toc374901040"/>
      <w:r w:rsidRPr="00A953B7">
        <w:lastRenderedPageBreak/>
        <w:t>Affirmative Defenses</w:t>
      </w:r>
      <w:r w:rsidR="0066728B" w:rsidRPr="00A953B7">
        <w:t xml:space="preserve"> to Negligence</w:t>
      </w:r>
      <w:bookmarkEnd w:id="22"/>
    </w:p>
    <w:p w14:paraId="22BAF684" w14:textId="77777777" w:rsidR="00585AC1" w:rsidRPr="00A953B7" w:rsidRDefault="00585AC1" w:rsidP="00585AC1">
      <w:pPr>
        <w:pStyle w:val="Heading3"/>
      </w:pPr>
      <w:r w:rsidRPr="00A953B7">
        <w:t>Contributory Negligence</w:t>
      </w:r>
    </w:p>
    <w:p w14:paraId="798FE4AA" w14:textId="4E54707C" w:rsidR="00585AC1" w:rsidRPr="00A953B7" w:rsidRDefault="00415031" w:rsidP="00585AC1">
      <w:r w:rsidRPr="00A953B7">
        <w:t xml:space="preserve">Common law rule - essentially run through all the elements of negligence using the plaintiff's actions - in traditional contributory negligence jurisdictions, this defense is an all-or-nothing defense, </w:t>
      </w:r>
      <w:r w:rsidR="00DF7DAF">
        <w:t xml:space="preserve">FOUR STATES STILL ADHERE TO TRADITIONAL CONTRIBUTORY NEGLIGENCE: AL, NC, MD, VA &amp; D.C. </w:t>
      </w:r>
      <w:r w:rsidRPr="00A953B7">
        <w:t>but these jurisdictions have created</w:t>
      </w:r>
      <w:r w:rsidR="00DF7DAF">
        <w:t xml:space="preserve"> exceptions to allow collection. </w:t>
      </w:r>
    </w:p>
    <w:p w14:paraId="20444F3C" w14:textId="77777777" w:rsidR="00415031" w:rsidRPr="00A953B7" w:rsidRDefault="00415031" w:rsidP="00CB6573">
      <w:pPr>
        <w:pStyle w:val="ListParagraph"/>
        <w:numPr>
          <w:ilvl w:val="0"/>
          <w:numId w:val="35"/>
        </w:numPr>
      </w:pPr>
      <w:r w:rsidRPr="00A953B7">
        <w:t>If the defendant is more than negligent, the plaintiff might not be barred</w:t>
      </w:r>
    </w:p>
    <w:p w14:paraId="77A085D6" w14:textId="602C6032" w:rsidR="00415031" w:rsidRPr="00A953B7" w:rsidRDefault="00415031" w:rsidP="00CB6573">
      <w:pPr>
        <w:pStyle w:val="ListParagraph"/>
        <w:numPr>
          <w:ilvl w:val="0"/>
          <w:numId w:val="35"/>
        </w:numPr>
      </w:pPr>
      <w:r w:rsidRPr="00A953B7">
        <w:t>If the defendant's negligence was reckless</w:t>
      </w:r>
      <w:r w:rsidR="0069537D">
        <w:t xml:space="preserve">, wanton or </w:t>
      </w:r>
      <w:proofErr w:type="spellStart"/>
      <w:r w:rsidR="0069537D">
        <w:t>willfull</w:t>
      </w:r>
      <w:proofErr w:type="spellEnd"/>
      <w:r w:rsidRPr="00A953B7">
        <w:t xml:space="preserve"> (conscious disregard for </w:t>
      </w:r>
      <w:r w:rsidR="0069537D">
        <w:t>the safety of peoples)</w:t>
      </w:r>
      <w:r w:rsidRPr="00A953B7">
        <w:t>, the plaintiff won't be barred</w:t>
      </w:r>
    </w:p>
    <w:p w14:paraId="643B6929" w14:textId="77777777" w:rsidR="00415031" w:rsidRPr="00A953B7" w:rsidRDefault="00415031" w:rsidP="00CB6573">
      <w:pPr>
        <w:pStyle w:val="ListParagraph"/>
        <w:numPr>
          <w:ilvl w:val="0"/>
          <w:numId w:val="35"/>
        </w:numPr>
      </w:pPr>
      <w:r w:rsidRPr="00A953B7">
        <w:t xml:space="preserve">Last Clear Chance Doctrine - a negligent plaintiff can nonetheless recover if he is able to show that defendant had the last opportunity to avoid the accident. </w:t>
      </w:r>
      <w:r w:rsidR="00F2759B" w:rsidRPr="00A953B7">
        <w:t>Defendant can use this rule as well - if plaintiff had the last clear chance to avoid the accident, then defendant will not be liable.</w:t>
      </w:r>
    </w:p>
    <w:p w14:paraId="563E4500" w14:textId="65A2162C" w:rsidR="003C132E" w:rsidRPr="00A953B7" w:rsidRDefault="00DF7DAF" w:rsidP="003C132E">
      <w:pPr>
        <w:pStyle w:val="Heading3"/>
      </w:pPr>
      <w:r>
        <w:t xml:space="preserve">pure </w:t>
      </w:r>
      <w:r w:rsidR="003C132E" w:rsidRPr="00A953B7">
        <w:t>Comparative Negligence</w:t>
      </w:r>
    </w:p>
    <w:p w14:paraId="2DE9FB8D" w14:textId="77777777" w:rsidR="003C132E" w:rsidRPr="00A953B7" w:rsidRDefault="003C132E" w:rsidP="003C132E">
      <w:r w:rsidRPr="00A953B7">
        <w:t>Plaintiff's damage recovery will be diminished by the proportionate amount of negligence assi</w:t>
      </w:r>
      <w:r w:rsidR="00F31884" w:rsidRPr="00A953B7">
        <w:t>g</w:t>
      </w:r>
      <w:r w:rsidRPr="00A953B7">
        <w:t>ned to the plaintiff's actions.</w:t>
      </w:r>
    </w:p>
    <w:p w14:paraId="04640EF1" w14:textId="77777777" w:rsidR="003C132E" w:rsidRPr="00A953B7" w:rsidRDefault="003C132E" w:rsidP="003C132E">
      <w:pPr>
        <w:pStyle w:val="Heading3"/>
      </w:pPr>
      <w:r w:rsidRPr="00A953B7">
        <w:t>Modified Combinations of Contributory/Comparative Negligence</w:t>
      </w:r>
    </w:p>
    <w:p w14:paraId="0D9DE84E" w14:textId="77777777" w:rsidR="003C132E" w:rsidRPr="00A953B7" w:rsidRDefault="003C132E" w:rsidP="003C132E">
      <w:r w:rsidRPr="00A953B7">
        <w:t>Here, ask three questions:</w:t>
      </w:r>
    </w:p>
    <w:p w14:paraId="7DE5A703" w14:textId="77777777" w:rsidR="003C132E" w:rsidRDefault="003C132E" w:rsidP="00CB6573">
      <w:pPr>
        <w:pStyle w:val="ListParagraph"/>
        <w:numPr>
          <w:ilvl w:val="0"/>
          <w:numId w:val="36"/>
        </w:numPr>
      </w:pPr>
      <w:r w:rsidRPr="00A953B7">
        <w:t>Is plaintiff's claim against defendant barred?</w:t>
      </w:r>
    </w:p>
    <w:p w14:paraId="2E065085" w14:textId="32116622" w:rsidR="0016786D" w:rsidRDefault="0016786D" w:rsidP="0016786D">
      <w:pPr>
        <w:pStyle w:val="ListParagraph"/>
        <w:numPr>
          <w:ilvl w:val="1"/>
          <w:numId w:val="36"/>
        </w:numPr>
      </w:pPr>
      <w:r>
        <w:t xml:space="preserve">If π is &gt; X% responsible, cannot claim damages OR </w:t>
      </w:r>
    </w:p>
    <w:p w14:paraId="4BF5F324" w14:textId="4221E4A7" w:rsidR="0016786D" w:rsidRDefault="0016786D" w:rsidP="0016786D">
      <w:pPr>
        <w:pStyle w:val="ListParagraph"/>
        <w:numPr>
          <w:ilvl w:val="1"/>
          <w:numId w:val="36"/>
        </w:numPr>
      </w:pPr>
      <w:proofErr w:type="gramStart"/>
      <w:r>
        <w:t>If  π</w:t>
      </w:r>
      <w:proofErr w:type="gramEnd"/>
      <w:r>
        <w:t xml:space="preserve"> is </w:t>
      </w:r>
      <w:r>
        <w:rPr>
          <w:rFonts w:ascii="Cambria" w:hAnsi="Cambria"/>
        </w:rPr>
        <w:t>≥</w:t>
      </w:r>
      <w:r>
        <w:t xml:space="preserve"> X% responsible, cannot claim damages</w:t>
      </w:r>
    </w:p>
    <w:p w14:paraId="73E8B984" w14:textId="4B4D3CA2" w:rsidR="0016786D" w:rsidRDefault="0016786D" w:rsidP="0016786D">
      <w:pPr>
        <w:pStyle w:val="ListParagraph"/>
        <w:numPr>
          <w:ilvl w:val="2"/>
          <w:numId w:val="36"/>
        </w:numPr>
      </w:pPr>
      <w:r>
        <w:t xml:space="preserve">Aggregation v. non-aggregations – varies by JX </w:t>
      </w:r>
    </w:p>
    <w:p w14:paraId="4C7BFAB1" w14:textId="561D0BF8" w:rsidR="0016786D" w:rsidRPr="00A953B7" w:rsidRDefault="0016786D" w:rsidP="0016786D">
      <w:pPr>
        <w:pStyle w:val="ListParagraph"/>
        <w:numPr>
          <w:ilvl w:val="3"/>
          <w:numId w:val="36"/>
        </w:numPr>
      </w:pPr>
      <w:r>
        <w:t>For above, π % is compared against one ∆ (non-aggregate) vs. ALL ∆ (aggregate)</w:t>
      </w:r>
    </w:p>
    <w:p w14:paraId="6E452482" w14:textId="77777777" w:rsidR="003C132E" w:rsidRDefault="003C132E" w:rsidP="00CB6573">
      <w:pPr>
        <w:pStyle w:val="ListParagraph"/>
        <w:numPr>
          <w:ilvl w:val="0"/>
          <w:numId w:val="36"/>
        </w:numPr>
      </w:pPr>
      <w:r w:rsidRPr="00A953B7">
        <w:t>If not, what is the maximum plaintiff can recover?</w:t>
      </w:r>
    </w:p>
    <w:p w14:paraId="33611B23" w14:textId="4BD4356E" w:rsidR="0016786D" w:rsidRDefault="0016786D" w:rsidP="0016786D">
      <w:pPr>
        <w:pStyle w:val="ListParagraph"/>
        <w:numPr>
          <w:ilvl w:val="1"/>
          <w:numId w:val="36"/>
        </w:numPr>
      </w:pPr>
      <w:r>
        <w:t xml:space="preserve">Joint &amp; Several: any ∆ (for whom claim is not barred) can be responsible for the ENTIRE amount π is entitled to, even if some of that % is from a ∆ who π’s claim is barred </w:t>
      </w:r>
    </w:p>
    <w:p w14:paraId="74145A2C" w14:textId="11ED6898" w:rsidR="0016786D" w:rsidRPr="00A953B7" w:rsidRDefault="0016786D" w:rsidP="0016786D">
      <w:pPr>
        <w:pStyle w:val="ListParagraph"/>
        <w:numPr>
          <w:ilvl w:val="1"/>
          <w:numId w:val="36"/>
        </w:numPr>
      </w:pPr>
      <w:r>
        <w:t xml:space="preserve">Proportionate: ∆ are only liable for damages associated with % they are responsible </w:t>
      </w:r>
    </w:p>
    <w:p w14:paraId="6D968A55" w14:textId="77777777" w:rsidR="003C132E" w:rsidRDefault="003C132E" w:rsidP="00CB6573">
      <w:pPr>
        <w:pStyle w:val="ListParagraph"/>
        <w:numPr>
          <w:ilvl w:val="0"/>
          <w:numId w:val="36"/>
        </w:numPr>
      </w:pPr>
      <w:r w:rsidRPr="00A953B7">
        <w:t>From whom can plaintiff recover?</w:t>
      </w:r>
    </w:p>
    <w:p w14:paraId="5BD23A27" w14:textId="2B0DC715" w:rsidR="0016786D" w:rsidRDefault="0016786D" w:rsidP="0016786D">
      <w:pPr>
        <w:pStyle w:val="ListParagraph"/>
        <w:numPr>
          <w:ilvl w:val="1"/>
          <w:numId w:val="36"/>
        </w:numPr>
      </w:pPr>
      <w:r>
        <w:t xml:space="preserve">See above </w:t>
      </w:r>
    </w:p>
    <w:p w14:paraId="0FBF0208" w14:textId="62539804" w:rsidR="001A2780" w:rsidRDefault="001A2780" w:rsidP="001A2780">
      <w:pPr>
        <w:pStyle w:val="ListParagraph"/>
        <w:numPr>
          <w:ilvl w:val="0"/>
          <w:numId w:val="36"/>
        </w:numPr>
      </w:pPr>
      <w:r>
        <w:t xml:space="preserve">Notes regarding Apportioning Responsibility: </w:t>
      </w:r>
    </w:p>
    <w:p w14:paraId="2DBDB849" w14:textId="7F6CC329" w:rsidR="001A2780" w:rsidRDefault="001A2780" w:rsidP="001A2780">
      <w:pPr>
        <w:pStyle w:val="ListParagraph"/>
        <w:numPr>
          <w:ilvl w:val="1"/>
          <w:numId w:val="36"/>
        </w:numPr>
      </w:pPr>
      <w:r>
        <w:t xml:space="preserve">Nature of the person’s risk creating conduct </w:t>
      </w:r>
    </w:p>
    <w:p w14:paraId="13BAC6E4" w14:textId="1BBA1575" w:rsidR="001A2780" w:rsidRDefault="001A2780" w:rsidP="001A2780">
      <w:pPr>
        <w:pStyle w:val="ListParagraph"/>
        <w:numPr>
          <w:ilvl w:val="1"/>
          <w:numId w:val="36"/>
        </w:numPr>
      </w:pPr>
      <w:r>
        <w:t xml:space="preserve">Strength of causal connection between the risky conduct &amp; the harm </w:t>
      </w:r>
    </w:p>
    <w:p w14:paraId="0A87EDCA" w14:textId="4808B614" w:rsidR="001A2780" w:rsidRDefault="001A2780" w:rsidP="001A2780">
      <w:pPr>
        <w:pStyle w:val="ListParagraph"/>
        <w:numPr>
          <w:ilvl w:val="2"/>
          <w:numId w:val="36"/>
        </w:numPr>
      </w:pPr>
      <w:r>
        <w:t xml:space="preserve">Only relevant when it caused the harm &amp; the harm is within the scope of the person’s liability </w:t>
      </w:r>
    </w:p>
    <w:p w14:paraId="48A6F4C3" w14:textId="1329225E" w:rsidR="001A2780" w:rsidRDefault="001A2780" w:rsidP="001A2780">
      <w:pPr>
        <w:pStyle w:val="ListParagraph"/>
        <w:numPr>
          <w:ilvl w:val="1"/>
          <w:numId w:val="36"/>
        </w:numPr>
      </w:pPr>
      <w:r>
        <w:t xml:space="preserve">% responsible may not be relevant in overall claim, just for % allocation for damages </w:t>
      </w:r>
    </w:p>
    <w:p w14:paraId="113E03EC" w14:textId="08A6C4D8" w:rsidR="001A2780" w:rsidRDefault="001A2780" w:rsidP="001A2780">
      <w:pPr>
        <w:pStyle w:val="ListParagraph"/>
        <w:numPr>
          <w:ilvl w:val="0"/>
          <w:numId w:val="36"/>
        </w:numPr>
      </w:pPr>
      <w:r>
        <w:t>SOMETIMES Courts will allocate full responsibility to ∆ in the interests of Policy or Justice</w:t>
      </w:r>
    </w:p>
    <w:p w14:paraId="38AAB9CD" w14:textId="45F6138F" w:rsidR="001A2780" w:rsidRPr="00A953B7" w:rsidRDefault="001A2780" w:rsidP="001A2780">
      <w:pPr>
        <w:pStyle w:val="ListParagraph"/>
        <w:numPr>
          <w:ilvl w:val="1"/>
          <w:numId w:val="36"/>
        </w:numPr>
      </w:pPr>
      <w:r>
        <w:t>i.e. machinist who put hand in machine – but there were safety devices the employer should have installed. B/C the employer did not install the devices, there is no contributory negligence</w:t>
      </w:r>
    </w:p>
    <w:p w14:paraId="4345C981" w14:textId="77777777" w:rsidR="00200C00" w:rsidRPr="00A953B7" w:rsidRDefault="00200C00" w:rsidP="00200C00">
      <w:pPr>
        <w:pStyle w:val="Heading3"/>
      </w:pPr>
      <w:r w:rsidRPr="00A953B7">
        <w:t>Assumption of Risk</w:t>
      </w:r>
    </w:p>
    <w:p w14:paraId="67501F9F" w14:textId="77777777" w:rsidR="00200C00" w:rsidRPr="00A953B7" w:rsidRDefault="00200C00" w:rsidP="00CB6573">
      <w:pPr>
        <w:pStyle w:val="ListParagraph"/>
        <w:numPr>
          <w:ilvl w:val="0"/>
          <w:numId w:val="32"/>
        </w:numPr>
      </w:pPr>
      <w:r w:rsidRPr="00A953B7">
        <w:t>Contractual Assumption of Risk</w:t>
      </w:r>
    </w:p>
    <w:p w14:paraId="07D9F4BA" w14:textId="77777777" w:rsidR="00200C00" w:rsidRPr="00A953B7" w:rsidRDefault="00200C00" w:rsidP="00CB6573">
      <w:pPr>
        <w:pStyle w:val="ListParagraph"/>
        <w:numPr>
          <w:ilvl w:val="1"/>
          <w:numId w:val="32"/>
        </w:numPr>
      </w:pPr>
      <w:r w:rsidRPr="00A953B7">
        <w:t>Survives as a separate, complete defense everywhere</w:t>
      </w:r>
    </w:p>
    <w:p w14:paraId="4F8E2E81" w14:textId="77777777" w:rsidR="00200C00" w:rsidRPr="00A953B7" w:rsidRDefault="00200C00" w:rsidP="00CB6573">
      <w:pPr>
        <w:pStyle w:val="ListParagraph"/>
        <w:numPr>
          <w:ilvl w:val="2"/>
          <w:numId w:val="32"/>
        </w:numPr>
      </w:pPr>
      <w:r w:rsidRPr="00A953B7">
        <w:lastRenderedPageBreak/>
        <w:t>Unless contract is void as a matter of policy. Factors:</w:t>
      </w:r>
    </w:p>
    <w:p w14:paraId="1C9AE7C7" w14:textId="77777777" w:rsidR="00200C00" w:rsidRPr="00A953B7" w:rsidRDefault="00200C00" w:rsidP="00CB6573">
      <w:pPr>
        <w:pStyle w:val="ListParagraph"/>
        <w:numPr>
          <w:ilvl w:val="3"/>
          <w:numId w:val="32"/>
        </w:numPr>
      </w:pPr>
      <w:r w:rsidRPr="00A953B7">
        <w:t xml:space="preserve">The business is of a type generally thought </w:t>
      </w:r>
      <w:proofErr w:type="gramStart"/>
      <w:r w:rsidRPr="00A953B7">
        <w:t>suitable  for</w:t>
      </w:r>
      <w:proofErr w:type="gramEnd"/>
      <w:r w:rsidRPr="00A953B7">
        <w:t xml:space="preserve"> public regulation.</w:t>
      </w:r>
    </w:p>
    <w:p w14:paraId="7DBA79C2" w14:textId="77777777" w:rsidR="00200C00" w:rsidRPr="00A953B7" w:rsidRDefault="00200C00" w:rsidP="00CB6573">
      <w:pPr>
        <w:pStyle w:val="ListParagraph"/>
        <w:numPr>
          <w:ilvl w:val="3"/>
          <w:numId w:val="32"/>
        </w:numPr>
      </w:pPr>
      <w:r w:rsidRPr="00A953B7">
        <w:t>Defendant's service is of great importance to the public, and perhaps a practical necessity.</w:t>
      </w:r>
    </w:p>
    <w:p w14:paraId="75DDF7B7" w14:textId="77777777" w:rsidR="00200C00" w:rsidRPr="00A953B7" w:rsidRDefault="00200C00" w:rsidP="00CB6573">
      <w:pPr>
        <w:pStyle w:val="ListParagraph"/>
        <w:numPr>
          <w:ilvl w:val="3"/>
          <w:numId w:val="32"/>
        </w:numPr>
      </w:pPr>
      <w:r w:rsidRPr="00A953B7">
        <w:t>Defendant is holding itself out as performing the service generally for the public.</w:t>
      </w:r>
    </w:p>
    <w:p w14:paraId="5F752B94" w14:textId="77777777" w:rsidR="00200C00" w:rsidRPr="00A953B7" w:rsidRDefault="00200C00" w:rsidP="00CB6573">
      <w:pPr>
        <w:pStyle w:val="ListParagraph"/>
        <w:numPr>
          <w:ilvl w:val="3"/>
          <w:numId w:val="32"/>
        </w:numPr>
      </w:pPr>
      <w:r w:rsidRPr="00A953B7">
        <w:t>The need for the service and the economic setting give the defendant decisive advantage of bargaining strength.</w:t>
      </w:r>
    </w:p>
    <w:p w14:paraId="2D15AF99" w14:textId="77777777" w:rsidR="00200C00" w:rsidRPr="00A953B7" w:rsidRDefault="00200C00" w:rsidP="00CB6573">
      <w:pPr>
        <w:pStyle w:val="ListParagraph"/>
        <w:numPr>
          <w:ilvl w:val="2"/>
          <w:numId w:val="32"/>
        </w:numPr>
      </w:pPr>
      <w:r w:rsidRPr="00A953B7">
        <w:t>Or the harm/negligence is outside the scope of the contract</w:t>
      </w:r>
    </w:p>
    <w:p w14:paraId="33FE4A76" w14:textId="77777777" w:rsidR="00200C00" w:rsidRPr="00A953B7" w:rsidRDefault="00200C00" w:rsidP="00CB6573">
      <w:pPr>
        <w:pStyle w:val="ListParagraph"/>
        <w:numPr>
          <w:ilvl w:val="1"/>
          <w:numId w:val="32"/>
        </w:numPr>
      </w:pPr>
      <w:r w:rsidRPr="00A953B7">
        <w:t>Expressed in writing or orally</w:t>
      </w:r>
    </w:p>
    <w:p w14:paraId="3D7B6E74" w14:textId="293C4356" w:rsidR="00200C00" w:rsidRPr="00A953B7" w:rsidRDefault="00200C00" w:rsidP="00CB6573">
      <w:pPr>
        <w:pStyle w:val="ListParagraph"/>
        <w:numPr>
          <w:ilvl w:val="0"/>
          <w:numId w:val="32"/>
        </w:numPr>
      </w:pPr>
      <w:r w:rsidRPr="00A953B7">
        <w:t>Implied Assumption of the Risk</w:t>
      </w:r>
      <w:r w:rsidR="001A2780">
        <w:t xml:space="preserve"> (think about Sports) </w:t>
      </w:r>
    </w:p>
    <w:p w14:paraId="43492CF6" w14:textId="77777777" w:rsidR="00200C00" w:rsidRPr="00A953B7" w:rsidRDefault="00663471" w:rsidP="00CB6573">
      <w:pPr>
        <w:pStyle w:val="ListParagraph"/>
        <w:numPr>
          <w:ilvl w:val="1"/>
          <w:numId w:val="32"/>
        </w:numPr>
      </w:pPr>
      <w:r w:rsidRPr="00A953B7">
        <w:t>Appears to survive as a separate, complete defense in traditional, contributory-negligence jurisdictions</w:t>
      </w:r>
    </w:p>
    <w:p w14:paraId="694EA485" w14:textId="77777777" w:rsidR="00663471" w:rsidRPr="00A953B7" w:rsidRDefault="00663471" w:rsidP="00CB6573">
      <w:pPr>
        <w:pStyle w:val="ListParagraph"/>
        <w:numPr>
          <w:ilvl w:val="2"/>
          <w:numId w:val="32"/>
        </w:numPr>
      </w:pPr>
      <w:r w:rsidRPr="00A953B7">
        <w:t>Unless against some public policy</w:t>
      </w:r>
    </w:p>
    <w:p w14:paraId="090A6347" w14:textId="77777777" w:rsidR="00663471" w:rsidRPr="00A953B7" w:rsidRDefault="00663471" w:rsidP="00CB6573">
      <w:pPr>
        <w:pStyle w:val="ListParagraph"/>
        <w:numPr>
          <w:ilvl w:val="1"/>
          <w:numId w:val="32"/>
        </w:numPr>
      </w:pPr>
      <w:r w:rsidRPr="00A953B7">
        <w:t>Does not survive as a complete defense in comparative-negligence jurisdictions</w:t>
      </w:r>
    </w:p>
    <w:p w14:paraId="6E8F4FEA" w14:textId="77777777" w:rsidR="00663471" w:rsidRPr="00A953B7" w:rsidRDefault="00663471" w:rsidP="00CB6573">
      <w:pPr>
        <w:pStyle w:val="ListParagraph"/>
        <w:numPr>
          <w:ilvl w:val="2"/>
          <w:numId w:val="32"/>
        </w:numPr>
      </w:pPr>
      <w:r w:rsidRPr="00A953B7">
        <w:t>Most simply 'merge' the doctrine into comparative fault; this can happen in one of two ways.</w:t>
      </w:r>
    </w:p>
    <w:p w14:paraId="0AF9BBE6" w14:textId="1CBE63A7" w:rsidR="00663471" w:rsidRPr="00A953B7" w:rsidRDefault="00663471" w:rsidP="00CB6573">
      <w:pPr>
        <w:pStyle w:val="ListParagraph"/>
        <w:numPr>
          <w:ilvl w:val="2"/>
          <w:numId w:val="32"/>
        </w:numPr>
      </w:pPr>
      <w:r w:rsidRPr="00A953B7">
        <w:t>But old scenarios may now be treated as creating no duty owed to plaintiff or a</w:t>
      </w:r>
      <w:r w:rsidR="001A2780">
        <w:t xml:space="preserve"> limited duty owed to plaintiff, or no breach as a matter of law</w:t>
      </w:r>
    </w:p>
    <w:p w14:paraId="29AA0BA5" w14:textId="77777777" w:rsidR="00090098" w:rsidRPr="00A953B7" w:rsidRDefault="00090098" w:rsidP="00090098">
      <w:pPr>
        <w:pStyle w:val="Heading3"/>
      </w:pPr>
      <w:r w:rsidRPr="00A953B7">
        <w:t>Statutes of Limitation</w:t>
      </w:r>
    </w:p>
    <w:p w14:paraId="7B8D8F68" w14:textId="1192DFDC" w:rsidR="00090098" w:rsidRPr="00A953B7" w:rsidRDefault="00A10E54" w:rsidP="00090098">
      <w:r>
        <w:t xml:space="preserve">Before the actual </w:t>
      </w:r>
      <w:r w:rsidR="00090098" w:rsidRPr="00A953B7">
        <w:t xml:space="preserve">lawsuit is filed, it is often used as a negotiation tactic.  Businesses simply don't want to deal with the publicity.  In order to avoid a </w:t>
      </w:r>
      <w:proofErr w:type="spellStart"/>
      <w:r w:rsidR="00090098" w:rsidRPr="00A953B7">
        <w:t>SoL</w:t>
      </w:r>
      <w:proofErr w:type="spellEnd"/>
      <w:r w:rsidR="00090098" w:rsidRPr="00A953B7">
        <w:t xml:space="preserve"> running out, the π can get a ∆ to sign a tolling agreement.  This essentially waives the </w:t>
      </w:r>
      <w:proofErr w:type="spellStart"/>
      <w:r w:rsidR="00090098" w:rsidRPr="00A953B7">
        <w:t>SoL</w:t>
      </w:r>
      <w:proofErr w:type="spellEnd"/>
      <w:r w:rsidR="00090098" w:rsidRPr="00A953B7">
        <w:t xml:space="preserve"> defense. There are two types of Statutes of Limitations:</w:t>
      </w:r>
    </w:p>
    <w:p w14:paraId="00C37A27" w14:textId="77777777" w:rsidR="00090098" w:rsidRPr="00A953B7" w:rsidRDefault="00090098" w:rsidP="00CB6573">
      <w:pPr>
        <w:pStyle w:val="ListParagraph"/>
        <w:numPr>
          <w:ilvl w:val="0"/>
          <w:numId w:val="34"/>
        </w:numPr>
      </w:pPr>
      <w:r w:rsidRPr="00A953B7">
        <w:t xml:space="preserve">Accrual </w:t>
      </w:r>
      <w:proofErr w:type="spellStart"/>
      <w:r w:rsidRPr="00A953B7">
        <w:t>SoL</w:t>
      </w:r>
      <w:proofErr w:type="spellEnd"/>
      <w:r w:rsidRPr="00A953B7">
        <w:t xml:space="preserve"> - begins when all elements of a prima facie case exist.</w:t>
      </w:r>
    </w:p>
    <w:p w14:paraId="210E2042" w14:textId="38687A2C" w:rsidR="00090098" w:rsidRPr="00A953B7" w:rsidRDefault="00090098" w:rsidP="00A10E54">
      <w:pPr>
        <w:pStyle w:val="ListParagraph"/>
        <w:numPr>
          <w:ilvl w:val="0"/>
          <w:numId w:val="34"/>
        </w:numPr>
      </w:pPr>
      <w:r w:rsidRPr="00A953B7">
        <w:t xml:space="preserve">Discovery </w:t>
      </w:r>
      <w:proofErr w:type="spellStart"/>
      <w:r w:rsidRPr="00A953B7">
        <w:t>SoL</w:t>
      </w:r>
      <w:proofErr w:type="spellEnd"/>
      <w:r w:rsidRPr="00A953B7">
        <w:t xml:space="preserve"> - begins when all elements of a prima facie case exist; </w:t>
      </w:r>
      <w:proofErr w:type="spellStart"/>
      <w:r w:rsidRPr="00A953B7">
        <w:t>AND</w:t>
      </w:r>
      <w:r w:rsidR="00C156CE" w:rsidRPr="00A953B7">
        <w:t>Plaintiff</w:t>
      </w:r>
      <w:proofErr w:type="spellEnd"/>
      <w:r w:rsidRPr="00A953B7">
        <w:t xml:space="preserve"> knows or should have known</w:t>
      </w:r>
    </w:p>
    <w:p w14:paraId="35F835BB" w14:textId="75612AAD" w:rsidR="00090098" w:rsidRPr="00A953B7" w:rsidRDefault="00090098" w:rsidP="00CB6573">
      <w:pPr>
        <w:pStyle w:val="ListParagraph"/>
        <w:numPr>
          <w:ilvl w:val="1"/>
          <w:numId w:val="34"/>
        </w:numPr>
      </w:pPr>
      <w:r w:rsidRPr="00A953B7">
        <w:t>the harm existed (serious or permanent)</w:t>
      </w:r>
      <w:r w:rsidR="00A10E54">
        <w:t>; AND IN SOME JX</w:t>
      </w:r>
    </w:p>
    <w:p w14:paraId="0E3211CA" w14:textId="2BAF2037" w:rsidR="00090098" w:rsidRPr="00A953B7" w:rsidRDefault="00090098" w:rsidP="00CB6573">
      <w:pPr>
        <w:pStyle w:val="ListParagraph"/>
        <w:numPr>
          <w:ilvl w:val="1"/>
          <w:numId w:val="34"/>
        </w:numPr>
      </w:pPr>
      <w:r w:rsidRPr="00A953B7">
        <w:t>Defendant caused the harm</w:t>
      </w:r>
      <w:r w:rsidR="00A10E54">
        <w:t xml:space="preserve">; AND IN SOME JX </w:t>
      </w:r>
    </w:p>
    <w:p w14:paraId="31E13778" w14:textId="77777777" w:rsidR="00090098" w:rsidRDefault="00090098" w:rsidP="00CB6573">
      <w:pPr>
        <w:pStyle w:val="ListParagraph"/>
        <w:numPr>
          <w:ilvl w:val="1"/>
          <w:numId w:val="34"/>
        </w:numPr>
      </w:pPr>
      <w:r w:rsidRPr="00A953B7">
        <w:t>Defendant’s conduct was tortious (negligent or committed a battery)</w:t>
      </w:r>
    </w:p>
    <w:p w14:paraId="1B23BB82" w14:textId="447727EF" w:rsidR="00A10E54" w:rsidRPr="00A953B7" w:rsidRDefault="00A10E54" w:rsidP="00A10E54">
      <w:pPr>
        <w:pStyle w:val="ListParagraph"/>
        <w:numPr>
          <w:ilvl w:val="2"/>
          <w:numId w:val="34"/>
        </w:numPr>
      </w:pPr>
      <w:r>
        <w:t xml:space="preserve">The more A-C a </w:t>
      </w:r>
      <w:proofErr w:type="spellStart"/>
      <w:r>
        <w:t>jx</w:t>
      </w:r>
      <w:proofErr w:type="spellEnd"/>
      <w:r>
        <w:t xml:space="preserve"> requires, the better for the π – it delays the </w:t>
      </w:r>
      <w:proofErr w:type="spellStart"/>
      <w:r>
        <w:t>SoL</w:t>
      </w:r>
      <w:proofErr w:type="spellEnd"/>
      <w:r>
        <w:t xml:space="preserve"> from starting</w:t>
      </w:r>
    </w:p>
    <w:p w14:paraId="2819BC34" w14:textId="16843501" w:rsidR="00090098" w:rsidRPr="00A953B7" w:rsidRDefault="00090098" w:rsidP="00CB6573">
      <w:pPr>
        <w:pStyle w:val="ListParagraph"/>
        <w:numPr>
          <w:ilvl w:val="0"/>
          <w:numId w:val="34"/>
        </w:numPr>
      </w:pPr>
      <w:r w:rsidRPr="00A953B7">
        <w:t>The Notice Bar - you have to give notice to a ∆ before you can file for certain claims</w:t>
      </w:r>
      <w:r w:rsidR="00A44DD1">
        <w:t xml:space="preserve"> (statutorily assigned); e.g. if you must give 30-</w:t>
      </w:r>
      <w:proofErr w:type="spellStart"/>
      <w:r w:rsidR="00A44DD1">
        <w:t>days notice</w:t>
      </w:r>
      <w:proofErr w:type="spellEnd"/>
      <w:r w:rsidR="00A44DD1">
        <w:t xml:space="preserve"> to the ∆ that you are filing the claim, the </w:t>
      </w:r>
      <w:proofErr w:type="spellStart"/>
      <w:r w:rsidR="00A44DD1">
        <w:t>SoL</w:t>
      </w:r>
      <w:proofErr w:type="spellEnd"/>
      <w:r w:rsidR="00A44DD1">
        <w:t xml:space="preserve"> is shortened by 30 days</w:t>
      </w:r>
    </w:p>
    <w:p w14:paraId="30B98201" w14:textId="77777777" w:rsidR="00A44DD1" w:rsidRDefault="00090098" w:rsidP="00A44DD1">
      <w:pPr>
        <w:pStyle w:val="ListParagraph"/>
        <w:numPr>
          <w:ilvl w:val="0"/>
          <w:numId w:val="34"/>
        </w:numPr>
      </w:pPr>
      <w:r w:rsidRPr="00A953B7">
        <w:t xml:space="preserve">Statutes of Repose </w:t>
      </w:r>
      <w:r w:rsidR="00A44DD1">
        <w:t>–</w:t>
      </w:r>
      <w:r w:rsidRPr="00A953B7">
        <w:t xml:space="preserve"> </w:t>
      </w:r>
      <w:r w:rsidR="00A44DD1">
        <w:t xml:space="preserve">Gives far outside limited of a </w:t>
      </w:r>
      <w:proofErr w:type="spellStart"/>
      <w:r w:rsidR="00A44DD1">
        <w:t>SoL</w:t>
      </w:r>
      <w:proofErr w:type="spellEnd"/>
      <w:r w:rsidR="00A44DD1">
        <w:t xml:space="preserve"> – provides certainty that claims won’t be filed after a certain time</w:t>
      </w:r>
    </w:p>
    <w:p w14:paraId="0D2D3F95" w14:textId="77777777" w:rsidR="00A44DD1" w:rsidRDefault="00A44DD1" w:rsidP="00A44DD1">
      <w:pPr>
        <w:pStyle w:val="ListParagraph"/>
        <w:numPr>
          <w:ilvl w:val="0"/>
          <w:numId w:val="34"/>
        </w:numPr>
      </w:pPr>
      <w:r>
        <w:t xml:space="preserve">EQUITABLE ESTOPPEL </w:t>
      </w:r>
    </w:p>
    <w:p w14:paraId="693941C4" w14:textId="77777777" w:rsidR="00A44DD1" w:rsidRDefault="00A44DD1" w:rsidP="00A44DD1">
      <w:pPr>
        <w:pStyle w:val="ListParagraph"/>
        <w:numPr>
          <w:ilvl w:val="1"/>
          <w:numId w:val="34"/>
        </w:numPr>
      </w:pPr>
      <w:r>
        <w:t xml:space="preserve">A delay in filing an action that is induced by the defendant </w:t>
      </w:r>
    </w:p>
    <w:p w14:paraId="17A12ABB" w14:textId="77777777" w:rsidR="00A44DD1" w:rsidRDefault="00A44DD1" w:rsidP="00A44DD1">
      <w:pPr>
        <w:pStyle w:val="ListParagraph"/>
        <w:numPr>
          <w:ilvl w:val="1"/>
          <w:numId w:val="34"/>
        </w:numPr>
      </w:pPr>
      <w:r>
        <w:t xml:space="preserve">The ∆ misled the P </w:t>
      </w:r>
    </w:p>
    <w:p w14:paraId="65794AD7" w14:textId="77777777" w:rsidR="00A44DD1" w:rsidRDefault="00A44DD1" w:rsidP="00A44DD1">
      <w:pPr>
        <w:pStyle w:val="ListParagraph"/>
        <w:numPr>
          <w:ilvl w:val="1"/>
          <w:numId w:val="34"/>
        </w:numPr>
      </w:pPr>
      <w:r>
        <w:t xml:space="preserve">The P must have acted on the information in good faith to the extent that he failed to pursue his action in a timely manner </w:t>
      </w:r>
    </w:p>
    <w:p w14:paraId="54F66992" w14:textId="77777777" w:rsidR="00A44DD1" w:rsidRDefault="00A44DD1" w:rsidP="00A44DD1">
      <w:pPr>
        <w:pStyle w:val="ListParagraph"/>
        <w:numPr>
          <w:ilvl w:val="0"/>
          <w:numId w:val="34"/>
        </w:numPr>
      </w:pPr>
      <w:r>
        <w:t xml:space="preserve">Force or Threat: If a D prevented suit from being filed by force or threat, may not be able to plead </w:t>
      </w:r>
      <w:proofErr w:type="spellStart"/>
      <w:r>
        <w:t>SoL</w:t>
      </w:r>
      <w:proofErr w:type="spellEnd"/>
      <w:r>
        <w:t xml:space="preserve"> </w:t>
      </w:r>
    </w:p>
    <w:p w14:paraId="198A6834" w14:textId="77777777" w:rsidR="00A44DD1" w:rsidRDefault="00A44DD1" w:rsidP="00A44DD1">
      <w:pPr>
        <w:pStyle w:val="ListParagraph"/>
        <w:numPr>
          <w:ilvl w:val="0"/>
          <w:numId w:val="34"/>
        </w:numPr>
      </w:pPr>
      <w:r>
        <w:t>Concealment</w:t>
      </w:r>
    </w:p>
    <w:p w14:paraId="0E42E078" w14:textId="77777777" w:rsidR="00A44DD1" w:rsidRDefault="00A44DD1" w:rsidP="00A44DD1">
      <w:pPr>
        <w:pStyle w:val="ListParagraph"/>
        <w:numPr>
          <w:ilvl w:val="1"/>
          <w:numId w:val="34"/>
        </w:numPr>
      </w:pPr>
      <w:r>
        <w:t xml:space="preserve">If D conceals negligent behavior, may not be able to plead </w:t>
      </w:r>
      <w:proofErr w:type="spellStart"/>
      <w:r>
        <w:t>SoL.</w:t>
      </w:r>
      <w:proofErr w:type="spellEnd"/>
      <w:r>
        <w:t xml:space="preserve"> Concealment elements</w:t>
      </w:r>
    </w:p>
    <w:p w14:paraId="370DC052" w14:textId="77777777" w:rsidR="00A44DD1" w:rsidRDefault="00A44DD1" w:rsidP="00A44DD1">
      <w:pPr>
        <w:pStyle w:val="ListParagraph"/>
        <w:numPr>
          <w:ilvl w:val="2"/>
          <w:numId w:val="34"/>
        </w:numPr>
      </w:pPr>
      <w:r>
        <w:t>The D has made a false representation or has concealed material facts</w:t>
      </w:r>
    </w:p>
    <w:p w14:paraId="745FFC57" w14:textId="77777777" w:rsidR="00A44DD1" w:rsidRDefault="00A44DD1" w:rsidP="00A44DD1">
      <w:pPr>
        <w:pStyle w:val="ListParagraph"/>
        <w:numPr>
          <w:ilvl w:val="2"/>
          <w:numId w:val="34"/>
        </w:numPr>
      </w:pPr>
      <w:r>
        <w:t xml:space="preserve">The p lacks knowledge of the true facts </w:t>
      </w:r>
    </w:p>
    <w:p w14:paraId="0F32510A" w14:textId="77777777" w:rsidR="00A44DD1" w:rsidRDefault="00A44DD1" w:rsidP="00A44DD1">
      <w:pPr>
        <w:pStyle w:val="ListParagraph"/>
        <w:numPr>
          <w:ilvl w:val="2"/>
          <w:numId w:val="34"/>
        </w:numPr>
      </w:pPr>
      <w:r>
        <w:t xml:space="preserve">The D intended the P to act upon such representation </w:t>
      </w:r>
    </w:p>
    <w:p w14:paraId="0E288333" w14:textId="77777777" w:rsidR="00A44DD1" w:rsidRDefault="00A44DD1" w:rsidP="00A44DD1">
      <w:pPr>
        <w:pStyle w:val="ListParagraph"/>
        <w:numPr>
          <w:ilvl w:val="2"/>
          <w:numId w:val="34"/>
        </w:numPr>
      </w:pPr>
      <w:r>
        <w:t xml:space="preserve">The P did in fact rely upon such representations to his prejudice </w:t>
      </w:r>
    </w:p>
    <w:p w14:paraId="3C9ECD29" w14:textId="77777777" w:rsidR="00A44DD1" w:rsidRDefault="00A44DD1" w:rsidP="00A44DD1">
      <w:pPr>
        <w:pStyle w:val="ListParagraph"/>
        <w:numPr>
          <w:ilvl w:val="0"/>
          <w:numId w:val="34"/>
        </w:numPr>
      </w:pPr>
      <w:r>
        <w:t xml:space="preserve">Equitable Tolling </w:t>
      </w:r>
    </w:p>
    <w:p w14:paraId="164E9307" w14:textId="77777777" w:rsidR="00A44DD1" w:rsidRDefault="00A44DD1" w:rsidP="00A44DD1">
      <w:pPr>
        <w:pStyle w:val="ListParagraph"/>
        <w:numPr>
          <w:ilvl w:val="1"/>
          <w:numId w:val="34"/>
        </w:numPr>
      </w:pPr>
      <w:r>
        <w:t xml:space="preserve">Stop the </w:t>
      </w:r>
      <w:proofErr w:type="spellStart"/>
      <w:r>
        <w:t>SoL</w:t>
      </w:r>
      <w:proofErr w:type="spellEnd"/>
      <w:r>
        <w:t xml:space="preserve"> from running, because despite all due diligence P is unable to obtain vital information bearing on his claim </w:t>
      </w:r>
    </w:p>
    <w:p w14:paraId="2BD3475A" w14:textId="77777777" w:rsidR="00A44DD1" w:rsidRDefault="00A44DD1" w:rsidP="00A44DD1">
      <w:pPr>
        <w:pStyle w:val="ListParagraph"/>
        <w:numPr>
          <w:ilvl w:val="1"/>
          <w:numId w:val="34"/>
        </w:numPr>
      </w:pPr>
      <w:r>
        <w:lastRenderedPageBreak/>
        <w:t>Tolling for Disability</w:t>
      </w:r>
    </w:p>
    <w:p w14:paraId="39D595AB" w14:textId="77777777" w:rsidR="00A44DD1" w:rsidRDefault="00A44DD1" w:rsidP="00A44DD1">
      <w:pPr>
        <w:pStyle w:val="ListParagraph"/>
        <w:numPr>
          <w:ilvl w:val="2"/>
          <w:numId w:val="34"/>
        </w:numPr>
      </w:pPr>
      <w:r>
        <w:t xml:space="preserve">Includes being a minor, incapacitated or of unsound mind </w:t>
      </w:r>
    </w:p>
    <w:p w14:paraId="4052E423" w14:textId="77777777" w:rsidR="00A44DD1" w:rsidRDefault="00A44DD1" w:rsidP="00A44DD1">
      <w:pPr>
        <w:pStyle w:val="ListParagraph"/>
        <w:numPr>
          <w:ilvl w:val="0"/>
          <w:numId w:val="34"/>
        </w:numPr>
      </w:pPr>
      <w:r>
        <w:t xml:space="preserve">Grace Period – extends </w:t>
      </w:r>
      <w:proofErr w:type="spellStart"/>
      <w:r>
        <w:t>SoL</w:t>
      </w:r>
      <w:proofErr w:type="spellEnd"/>
      <w:r>
        <w:t xml:space="preserve">, does not stop it from starting </w:t>
      </w:r>
    </w:p>
    <w:p w14:paraId="3E300B17" w14:textId="77777777" w:rsidR="00A44DD1" w:rsidRDefault="00A44DD1" w:rsidP="00A44DD1">
      <w:pPr>
        <w:pStyle w:val="ListParagraph"/>
        <w:numPr>
          <w:ilvl w:val="1"/>
          <w:numId w:val="34"/>
        </w:numPr>
      </w:pPr>
      <w:r>
        <w:t xml:space="preserve">In OR – if P or D dies, get an extra year </w:t>
      </w:r>
    </w:p>
    <w:p w14:paraId="46250298" w14:textId="77777777" w:rsidR="00C47E19" w:rsidRDefault="00C47E19" w:rsidP="00A44DD1">
      <w:pPr>
        <w:pStyle w:val="ListParagraph"/>
        <w:numPr>
          <w:ilvl w:val="1"/>
          <w:numId w:val="34"/>
        </w:numPr>
      </w:pPr>
      <w:r>
        <w:t xml:space="preserve">In OR – if </w:t>
      </w:r>
      <w:proofErr w:type="spellStart"/>
      <w:r>
        <w:t>Atty</w:t>
      </w:r>
      <w:proofErr w:type="spellEnd"/>
      <w:r>
        <w:t xml:space="preserve"> dies, get an extra 180 days  </w:t>
      </w:r>
    </w:p>
    <w:p w14:paraId="35A1EC15" w14:textId="77777777" w:rsidR="00C47E19" w:rsidRDefault="00C47E19" w:rsidP="00C47E19">
      <w:pPr>
        <w:pStyle w:val="ListParagraph"/>
        <w:numPr>
          <w:ilvl w:val="0"/>
          <w:numId w:val="34"/>
        </w:numPr>
      </w:pPr>
      <w:r>
        <w:t xml:space="preserve">Laches – Judge made limitations </w:t>
      </w:r>
    </w:p>
    <w:p w14:paraId="3FCD537C" w14:textId="3B56E18B" w:rsidR="00A44DD1" w:rsidRPr="00A953B7" w:rsidRDefault="00C47E19" w:rsidP="00A44DD1">
      <w:pPr>
        <w:pStyle w:val="ListParagraph"/>
        <w:numPr>
          <w:ilvl w:val="1"/>
          <w:numId w:val="34"/>
        </w:numPr>
      </w:pPr>
      <w:r>
        <w:t xml:space="preserve">Sometimes shorter than </w:t>
      </w:r>
      <w:proofErr w:type="spellStart"/>
      <w:r>
        <w:t>SoL</w:t>
      </w:r>
      <w:proofErr w:type="spellEnd"/>
      <w:r>
        <w:t xml:space="preserve">: e.g. because you waited too long to file your claim, it has created a lot of prejudice to the other side. Claim will be denied. </w:t>
      </w:r>
      <w:r w:rsidR="00A66ACA" w:rsidRPr="00A953B7">
        <w:t xml:space="preserve">  </w:t>
      </w:r>
    </w:p>
    <w:p w14:paraId="5F3148EB" w14:textId="224D7B4C" w:rsidR="00A76DF4" w:rsidRPr="00A953B7" w:rsidRDefault="00A76DF4" w:rsidP="00AD526E">
      <w:pPr>
        <w:pStyle w:val="Heading2"/>
      </w:pPr>
      <w:bookmarkStart w:id="23" w:name="_Toc374901041"/>
      <w:r w:rsidRPr="00A953B7">
        <w:t>Death</w:t>
      </w:r>
      <w:bookmarkEnd w:id="23"/>
    </w:p>
    <w:p w14:paraId="36DA480D" w14:textId="77777777" w:rsidR="00861856" w:rsidRPr="00861856" w:rsidRDefault="00861856" w:rsidP="00861856">
      <w:pPr>
        <w:pStyle w:val="ListParagraph"/>
        <w:numPr>
          <w:ilvl w:val="0"/>
          <w:numId w:val="44"/>
        </w:numPr>
        <w:spacing w:after="0" w:line="240" w:lineRule="auto"/>
        <w:rPr>
          <w:b/>
        </w:rPr>
      </w:pPr>
      <w:r w:rsidRPr="00861856">
        <w:rPr>
          <w:b/>
        </w:rPr>
        <w:t>Wrongful Death &amp; Survival Statutes</w:t>
      </w:r>
    </w:p>
    <w:p w14:paraId="6F0AE1AD" w14:textId="77777777" w:rsidR="00861856" w:rsidRPr="00861856" w:rsidRDefault="00861856" w:rsidP="00861856">
      <w:pPr>
        <w:pStyle w:val="ListParagraph"/>
        <w:numPr>
          <w:ilvl w:val="1"/>
          <w:numId w:val="44"/>
        </w:numPr>
        <w:spacing w:after="0" w:line="240" w:lineRule="auto"/>
        <w:rPr>
          <w:b/>
        </w:rPr>
      </w:pPr>
      <w:r w:rsidRPr="00861856">
        <w:t xml:space="preserve">Previously claim died if π or ∆ died, and there was no claim for a third party </w:t>
      </w:r>
    </w:p>
    <w:p w14:paraId="0F80AA94" w14:textId="77777777" w:rsidR="00861856" w:rsidRPr="00861856" w:rsidRDefault="00861856" w:rsidP="00861856">
      <w:pPr>
        <w:pStyle w:val="ListParagraph"/>
        <w:numPr>
          <w:ilvl w:val="1"/>
          <w:numId w:val="44"/>
        </w:numPr>
        <w:spacing w:after="0" w:line="240" w:lineRule="auto"/>
        <w:rPr>
          <w:b/>
        </w:rPr>
      </w:pPr>
      <w:r w:rsidRPr="00861856">
        <w:t>Statutes have changed that, and there is lots of variety in each one – always need to look at the local statute</w:t>
      </w:r>
    </w:p>
    <w:p w14:paraId="561CA5A3" w14:textId="77777777" w:rsidR="00861856" w:rsidRPr="00861856" w:rsidRDefault="00861856" w:rsidP="00861856">
      <w:pPr>
        <w:pStyle w:val="ListParagraph"/>
        <w:numPr>
          <w:ilvl w:val="0"/>
          <w:numId w:val="44"/>
        </w:numPr>
        <w:spacing w:after="0" w:line="240" w:lineRule="auto"/>
        <w:rPr>
          <w:b/>
        </w:rPr>
      </w:pPr>
      <w:r w:rsidRPr="00861856">
        <w:rPr>
          <w:b/>
        </w:rPr>
        <w:t xml:space="preserve">Survival Statutes: </w:t>
      </w:r>
    </w:p>
    <w:p w14:paraId="240B4F0F" w14:textId="77777777" w:rsidR="00861856" w:rsidRPr="00861856" w:rsidRDefault="00861856" w:rsidP="00861856">
      <w:pPr>
        <w:pStyle w:val="ListParagraph"/>
        <w:numPr>
          <w:ilvl w:val="1"/>
          <w:numId w:val="44"/>
        </w:numPr>
        <w:spacing w:after="0" w:line="240" w:lineRule="auto"/>
        <w:rPr>
          <w:b/>
        </w:rPr>
      </w:pPr>
      <w:r w:rsidRPr="00861856">
        <w:t xml:space="preserve">Allow the claim to continue if the π or ∆ die – the estate “steps into their shoes” </w:t>
      </w:r>
    </w:p>
    <w:p w14:paraId="60E4BB0E" w14:textId="77777777" w:rsidR="00861856" w:rsidRPr="00861856" w:rsidRDefault="00861856" w:rsidP="00861856">
      <w:pPr>
        <w:pStyle w:val="ListParagraph"/>
        <w:numPr>
          <w:ilvl w:val="0"/>
          <w:numId w:val="44"/>
        </w:numPr>
        <w:spacing w:after="0" w:line="240" w:lineRule="auto"/>
        <w:rPr>
          <w:b/>
        </w:rPr>
      </w:pPr>
      <w:r w:rsidRPr="00861856">
        <w:rPr>
          <w:b/>
        </w:rPr>
        <w:t xml:space="preserve">Wrongful Death Statutes: </w:t>
      </w:r>
    </w:p>
    <w:p w14:paraId="41E8E24D" w14:textId="77777777" w:rsidR="00861856" w:rsidRPr="00861856" w:rsidRDefault="00861856" w:rsidP="00861856">
      <w:pPr>
        <w:pStyle w:val="ListParagraph"/>
        <w:numPr>
          <w:ilvl w:val="1"/>
          <w:numId w:val="44"/>
        </w:numPr>
        <w:spacing w:after="0" w:line="240" w:lineRule="auto"/>
        <w:rPr>
          <w:b/>
        </w:rPr>
      </w:pPr>
      <w:r w:rsidRPr="00861856">
        <w:t>Allow for a third party to claim damages for death of π in original tort suit</w:t>
      </w:r>
    </w:p>
    <w:p w14:paraId="1E3E7220" w14:textId="77777777" w:rsidR="00861856" w:rsidRPr="00861856" w:rsidRDefault="00861856" w:rsidP="00861856">
      <w:pPr>
        <w:pStyle w:val="ListParagraph"/>
        <w:numPr>
          <w:ilvl w:val="2"/>
          <w:numId w:val="44"/>
        </w:numPr>
        <w:spacing w:after="0" w:line="240" w:lineRule="auto"/>
        <w:rPr>
          <w:b/>
        </w:rPr>
      </w:pPr>
      <w:r w:rsidRPr="00861856">
        <w:t>Π -</w:t>
      </w:r>
      <w:r w:rsidRPr="00861856">
        <w:sym w:font="Wingdings" w:char="F0E0"/>
      </w:r>
      <w:r w:rsidRPr="00861856">
        <w:t xml:space="preserve"> ∆ for battery (and then dies from battery injuries) </w:t>
      </w:r>
    </w:p>
    <w:p w14:paraId="5CACFA68" w14:textId="77777777" w:rsidR="00861856" w:rsidRPr="00861856" w:rsidRDefault="00861856" w:rsidP="00861856">
      <w:pPr>
        <w:pStyle w:val="ListParagraph"/>
        <w:numPr>
          <w:ilvl w:val="2"/>
          <w:numId w:val="44"/>
        </w:numPr>
        <w:spacing w:after="0" w:line="240" w:lineRule="auto"/>
        <w:rPr>
          <w:b/>
        </w:rPr>
      </w:pPr>
      <w:r w:rsidRPr="00861856">
        <w:t xml:space="preserve">Π’s parents pick up original battery claim and also file claim for wrongful death. </w:t>
      </w:r>
    </w:p>
    <w:p w14:paraId="730F5E3D" w14:textId="77777777" w:rsidR="00861856" w:rsidRPr="00861856" w:rsidRDefault="00861856" w:rsidP="00861856">
      <w:pPr>
        <w:pStyle w:val="ListParagraph"/>
        <w:numPr>
          <w:ilvl w:val="3"/>
          <w:numId w:val="44"/>
        </w:numPr>
        <w:spacing w:after="0" w:line="240" w:lineRule="auto"/>
        <w:rPr>
          <w:b/>
        </w:rPr>
      </w:pPr>
      <w:r w:rsidRPr="00861856">
        <w:t xml:space="preserve">Wrongful death claim only succeeds if battery claim succeeds </w:t>
      </w:r>
    </w:p>
    <w:p w14:paraId="2F9F5108" w14:textId="77777777" w:rsidR="00861856" w:rsidRPr="00861856" w:rsidRDefault="00861856" w:rsidP="00861856">
      <w:pPr>
        <w:pStyle w:val="ListParagraph"/>
        <w:numPr>
          <w:ilvl w:val="3"/>
          <w:numId w:val="44"/>
        </w:numPr>
        <w:spacing w:after="0" w:line="240" w:lineRule="auto"/>
        <w:rPr>
          <w:b/>
        </w:rPr>
      </w:pPr>
      <w:r w:rsidRPr="00861856">
        <w:t xml:space="preserve">Damages likely limited by statute (don’t need to know damages for exam) </w:t>
      </w:r>
    </w:p>
    <w:p w14:paraId="0DF477F3" w14:textId="77777777" w:rsidR="00861856" w:rsidRPr="00861856" w:rsidRDefault="00861856" w:rsidP="00861856">
      <w:pPr>
        <w:pStyle w:val="ListParagraph"/>
        <w:numPr>
          <w:ilvl w:val="3"/>
          <w:numId w:val="44"/>
        </w:numPr>
        <w:spacing w:after="0" w:line="240" w:lineRule="auto"/>
        <w:rPr>
          <w:b/>
        </w:rPr>
      </w:pPr>
      <w:r w:rsidRPr="00861856">
        <w:t xml:space="preserve">If the π had never initiated the original battery claim, π’s estate will have to prove battery claim in their wrongful death claim to succeed </w:t>
      </w:r>
    </w:p>
    <w:p w14:paraId="5A6DD19E" w14:textId="77777777" w:rsidR="00A76DF4" w:rsidRPr="00861856" w:rsidRDefault="00A76DF4">
      <w:r w:rsidRPr="00861856">
        <w:br w:type="page"/>
      </w:r>
    </w:p>
    <w:p w14:paraId="420F767C" w14:textId="77777777" w:rsidR="004D404D" w:rsidRPr="00A953B7" w:rsidRDefault="004D404D" w:rsidP="00AD526E">
      <w:pPr>
        <w:pStyle w:val="Heading2"/>
      </w:pPr>
      <w:bookmarkStart w:id="24" w:name="_Toc374901042"/>
      <w:r w:rsidRPr="00A953B7">
        <w:lastRenderedPageBreak/>
        <w:t>Damages</w:t>
      </w:r>
      <w:bookmarkEnd w:id="24"/>
    </w:p>
    <w:p w14:paraId="664155F3" w14:textId="77777777" w:rsidR="00415031" w:rsidRPr="00A953B7" w:rsidRDefault="00652758" w:rsidP="00CB6573">
      <w:pPr>
        <w:pStyle w:val="ListParagraph"/>
        <w:numPr>
          <w:ilvl w:val="0"/>
          <w:numId w:val="38"/>
        </w:numPr>
      </w:pPr>
      <w:r w:rsidRPr="00A953B7">
        <w:t xml:space="preserve">Compensatory Damages - compensatory damages can be a combination of both general and special. </w:t>
      </w:r>
      <w:proofErr w:type="spellStart"/>
      <w:r w:rsidRPr="00A953B7">
        <w:t>Stateutes</w:t>
      </w:r>
      <w:proofErr w:type="spellEnd"/>
      <w:r w:rsidRPr="00A953B7">
        <w:t xml:space="preserve"> can limit.</w:t>
      </w:r>
    </w:p>
    <w:p w14:paraId="738B427C" w14:textId="77777777" w:rsidR="00E951FE" w:rsidRPr="00A953B7" w:rsidRDefault="00E951FE" w:rsidP="00CB6573">
      <w:pPr>
        <w:pStyle w:val="ListParagraph"/>
        <w:numPr>
          <w:ilvl w:val="1"/>
          <w:numId w:val="38"/>
        </w:numPr>
      </w:pPr>
      <w:r w:rsidRPr="00A953B7">
        <w:t>General Damages - Non-economic damages (non-pecuniary): paint and suffering, loss of enjoyment of life, loss of consortium. Difficult to quantify and major gray area - courts worry that this gray area makes compensatory become punitive damages</w:t>
      </w:r>
    </w:p>
    <w:p w14:paraId="40828EE0" w14:textId="77777777" w:rsidR="00E951FE" w:rsidRPr="00A953B7" w:rsidRDefault="00E951FE" w:rsidP="00CB6573">
      <w:pPr>
        <w:pStyle w:val="ListParagraph"/>
        <w:numPr>
          <w:ilvl w:val="1"/>
          <w:numId w:val="38"/>
        </w:numPr>
      </w:pPr>
      <w:r w:rsidRPr="00A953B7">
        <w:t>Special Damages - economic damages (pecuniary) - must be specifically enumerated or proven (medical bills, lost wages...</w:t>
      </w:r>
      <w:proofErr w:type="spellStart"/>
      <w:r w:rsidRPr="00A953B7">
        <w:t>etc</w:t>
      </w:r>
      <w:proofErr w:type="spellEnd"/>
      <w:r w:rsidRPr="00A953B7">
        <w:t>)</w:t>
      </w:r>
    </w:p>
    <w:p w14:paraId="6BAFFCB7" w14:textId="77777777" w:rsidR="00652758" w:rsidRPr="00A953B7" w:rsidRDefault="00652758" w:rsidP="00CB6573">
      <w:pPr>
        <w:pStyle w:val="ListParagraph"/>
        <w:numPr>
          <w:ilvl w:val="1"/>
          <w:numId w:val="38"/>
        </w:numPr>
      </w:pPr>
      <w:r w:rsidRPr="00A953B7">
        <w:t>Retrospective - damages that look to the past</w:t>
      </w:r>
    </w:p>
    <w:p w14:paraId="597EF469" w14:textId="77777777" w:rsidR="00652758" w:rsidRPr="00A953B7" w:rsidRDefault="00652758" w:rsidP="00CB6573">
      <w:pPr>
        <w:pStyle w:val="ListParagraph"/>
        <w:numPr>
          <w:ilvl w:val="1"/>
          <w:numId w:val="38"/>
        </w:numPr>
      </w:pPr>
      <w:r w:rsidRPr="00A953B7">
        <w:t>Prospective - damages that look to the future</w:t>
      </w:r>
    </w:p>
    <w:p w14:paraId="76734AC4" w14:textId="77777777" w:rsidR="00652758" w:rsidRPr="00A953B7" w:rsidRDefault="00652758" w:rsidP="00CB6573">
      <w:pPr>
        <w:pStyle w:val="ListParagraph"/>
        <w:numPr>
          <w:ilvl w:val="1"/>
          <w:numId w:val="38"/>
        </w:numPr>
      </w:pPr>
      <w:r w:rsidRPr="00A953B7">
        <w:t>Medical Monitoring Damages</w:t>
      </w:r>
    </w:p>
    <w:p w14:paraId="40082D40" w14:textId="77777777" w:rsidR="00E951FE" w:rsidRPr="00A953B7" w:rsidRDefault="00E951FE" w:rsidP="00CB6573">
      <w:pPr>
        <w:pStyle w:val="ListParagraph"/>
        <w:numPr>
          <w:ilvl w:val="0"/>
          <w:numId w:val="38"/>
        </w:numPr>
      </w:pPr>
      <w:r w:rsidRPr="00A953B7">
        <w:t>Nominal Damages - in name only when the tort is actionable, but no actionable loss; technical rather than actual</w:t>
      </w:r>
    </w:p>
    <w:p w14:paraId="14BCC765" w14:textId="77777777" w:rsidR="00E951FE" w:rsidRPr="00A953B7" w:rsidRDefault="00E951FE" w:rsidP="00CB6573">
      <w:pPr>
        <w:pStyle w:val="ListParagraph"/>
        <w:numPr>
          <w:ilvl w:val="0"/>
          <w:numId w:val="38"/>
        </w:numPr>
      </w:pPr>
      <w:r w:rsidRPr="00A953B7">
        <w:t>Punitive Damages - intended to deter defendant in engaging in further conduct related to that which was basis for initial lawsuit</w:t>
      </w:r>
    </w:p>
    <w:p w14:paraId="293A2AAF" w14:textId="77777777" w:rsidR="00E951FE" w:rsidRPr="00A953B7" w:rsidRDefault="00E951FE" w:rsidP="00CB6573">
      <w:pPr>
        <w:pStyle w:val="ListParagraph"/>
        <w:numPr>
          <w:ilvl w:val="1"/>
          <w:numId w:val="38"/>
        </w:numPr>
      </w:pPr>
      <w:r w:rsidRPr="00A953B7">
        <w:t>Defendant must act at least wantonly/recklessly (bad state of mind)</w:t>
      </w:r>
    </w:p>
    <w:p w14:paraId="37844FDF" w14:textId="77777777" w:rsidR="00E951FE" w:rsidRPr="00A953B7" w:rsidRDefault="00E951FE" w:rsidP="00CB6573">
      <w:pPr>
        <w:pStyle w:val="ListParagraph"/>
        <w:numPr>
          <w:ilvl w:val="2"/>
          <w:numId w:val="38"/>
        </w:numPr>
      </w:pPr>
      <w:r w:rsidRPr="00A953B7">
        <w:t>Some jurisdictions use gross negligence</w:t>
      </w:r>
    </w:p>
    <w:p w14:paraId="69F8DEBF" w14:textId="77777777" w:rsidR="00E951FE" w:rsidRPr="00A953B7" w:rsidRDefault="00E951FE" w:rsidP="00CB6573">
      <w:pPr>
        <w:pStyle w:val="ListParagraph"/>
        <w:numPr>
          <w:ilvl w:val="1"/>
          <w:numId w:val="38"/>
        </w:numPr>
      </w:pPr>
      <w:r w:rsidRPr="00A953B7">
        <w:t>Punitive damages not incurred for intentional torts unless with malice/bad state of mind</w:t>
      </w:r>
      <w:r w:rsidR="00080394" w:rsidRPr="00A953B7">
        <w:t xml:space="preserve"> or reckless disregard for the rights of others</w:t>
      </w:r>
    </w:p>
    <w:p w14:paraId="0B864332" w14:textId="77777777" w:rsidR="00405056" w:rsidRPr="00A953B7" w:rsidRDefault="00405056" w:rsidP="00CB6573">
      <w:pPr>
        <w:pStyle w:val="ListParagraph"/>
        <w:numPr>
          <w:ilvl w:val="0"/>
          <w:numId w:val="38"/>
        </w:numPr>
      </w:pPr>
      <w:r w:rsidRPr="00A953B7">
        <w:t>SPECIAL RULES</w:t>
      </w:r>
    </w:p>
    <w:p w14:paraId="38CC87AB" w14:textId="77777777" w:rsidR="00405056" w:rsidRPr="00A953B7" w:rsidRDefault="00405056" w:rsidP="00CB6573">
      <w:pPr>
        <w:pStyle w:val="ListParagraph"/>
        <w:numPr>
          <w:ilvl w:val="1"/>
          <w:numId w:val="38"/>
        </w:numPr>
      </w:pPr>
      <w:r w:rsidRPr="00A953B7">
        <w:t>Thin Skull - defendant is still accountable for damages not foreseeable</w:t>
      </w:r>
    </w:p>
    <w:p w14:paraId="197D6EEF" w14:textId="77777777" w:rsidR="00405056" w:rsidRPr="00A953B7" w:rsidRDefault="00405056" w:rsidP="00CB6573">
      <w:pPr>
        <w:pStyle w:val="ListParagraph"/>
        <w:numPr>
          <w:ilvl w:val="1"/>
          <w:numId w:val="38"/>
        </w:numPr>
      </w:pPr>
      <w:r w:rsidRPr="00A953B7">
        <w:t>Shabby Millionaire - lost wages are actual lost wages, not reasonable</w:t>
      </w:r>
    </w:p>
    <w:p w14:paraId="7C15890F" w14:textId="77777777" w:rsidR="001A761A" w:rsidRPr="00A953B7" w:rsidRDefault="001A761A" w:rsidP="00CB6573">
      <w:pPr>
        <w:pStyle w:val="ListParagraph"/>
        <w:numPr>
          <w:ilvl w:val="0"/>
          <w:numId w:val="38"/>
        </w:numPr>
      </w:pPr>
      <w:r w:rsidRPr="00A953B7">
        <w:t>Wrongful Conception - courts look at three different recovery rules for damages against a doctor after a botched pregnancy prevention procedure (abortion is not mitigation):</w:t>
      </w:r>
    </w:p>
    <w:p w14:paraId="6137F42A" w14:textId="77777777" w:rsidR="001A761A" w:rsidRPr="00A953B7" w:rsidRDefault="001A761A" w:rsidP="00CB6573">
      <w:pPr>
        <w:pStyle w:val="ListParagraph"/>
        <w:numPr>
          <w:ilvl w:val="1"/>
          <w:numId w:val="38"/>
        </w:numPr>
      </w:pPr>
      <w:r w:rsidRPr="00A953B7">
        <w:t>The full recovery rule: recover all costs of rearing the child</w:t>
      </w:r>
    </w:p>
    <w:p w14:paraId="3A9EE8DE" w14:textId="77777777" w:rsidR="001A761A" w:rsidRPr="00A953B7" w:rsidRDefault="001A761A" w:rsidP="00CB6573">
      <w:pPr>
        <w:pStyle w:val="ListParagraph"/>
        <w:numPr>
          <w:ilvl w:val="1"/>
          <w:numId w:val="38"/>
        </w:numPr>
      </w:pPr>
      <w:r w:rsidRPr="00A953B7">
        <w:t>The benefit rule: recover all costs of rearing minus the benefits the parents will incur (such as tax deductions</w:t>
      </w:r>
    </w:p>
    <w:p w14:paraId="7D585EEB" w14:textId="77777777" w:rsidR="001A761A" w:rsidRPr="00A953B7" w:rsidRDefault="001A761A" w:rsidP="00CB6573">
      <w:pPr>
        <w:pStyle w:val="ListParagraph"/>
        <w:numPr>
          <w:ilvl w:val="1"/>
          <w:numId w:val="38"/>
        </w:numPr>
      </w:pPr>
      <w:r w:rsidRPr="00A953B7">
        <w:t>The no-recover rule - parent does not recover the costs</w:t>
      </w:r>
    </w:p>
    <w:p w14:paraId="423E4825" w14:textId="77777777" w:rsidR="007F3789" w:rsidRPr="00A953B7" w:rsidRDefault="007F3789" w:rsidP="007F3789">
      <w:pPr>
        <w:pStyle w:val="Heading1"/>
      </w:pPr>
      <w:bookmarkStart w:id="25" w:name="_Toc374901043"/>
      <w:r w:rsidRPr="00A953B7">
        <w:t>Sources of Duties</w:t>
      </w:r>
      <w:bookmarkEnd w:id="25"/>
    </w:p>
    <w:p w14:paraId="6A628722" w14:textId="77777777" w:rsidR="007F3789" w:rsidRPr="00A953B7" w:rsidRDefault="007F3789" w:rsidP="00CB6573">
      <w:pPr>
        <w:pStyle w:val="ListParagraph"/>
        <w:numPr>
          <w:ilvl w:val="0"/>
          <w:numId w:val="39"/>
        </w:numPr>
      </w:pPr>
      <w:r w:rsidRPr="00A953B7">
        <w:t xml:space="preserve">Corrective Justice - Main source of duty—wrong is morally faulty conduct; compensate to right the wrong </w:t>
      </w:r>
    </w:p>
    <w:p w14:paraId="60E71F6E" w14:textId="77777777" w:rsidR="007F3789" w:rsidRPr="00A953B7" w:rsidRDefault="007F3789" w:rsidP="00CB6573">
      <w:pPr>
        <w:pStyle w:val="ListParagraph"/>
        <w:numPr>
          <w:ilvl w:val="0"/>
          <w:numId w:val="39"/>
        </w:numPr>
      </w:pPr>
      <w:r w:rsidRPr="00A953B7">
        <w:t>Distributive Justice - Certain defendants (although not at fault) are in a better position to redistribute the loss and absorb the cost. Morality</w:t>
      </w:r>
    </w:p>
    <w:p w14:paraId="1DADB760" w14:textId="77777777" w:rsidR="007F3789" w:rsidRPr="00A953B7" w:rsidRDefault="007F3789" w:rsidP="00CB6573">
      <w:pPr>
        <w:pStyle w:val="ListParagraph"/>
        <w:numPr>
          <w:ilvl w:val="0"/>
          <w:numId w:val="39"/>
        </w:numPr>
      </w:pPr>
      <w:r w:rsidRPr="00A953B7">
        <w:t xml:space="preserve">Deterrence - Operates alongside corrective justice and (sometimes) distributive justice </w:t>
      </w:r>
    </w:p>
    <w:p w14:paraId="2C608D62" w14:textId="77777777" w:rsidR="007F3789" w:rsidRPr="00A953B7" w:rsidRDefault="007F3789" w:rsidP="00CB6573">
      <w:pPr>
        <w:pStyle w:val="ListParagraph"/>
        <w:numPr>
          <w:ilvl w:val="1"/>
          <w:numId w:val="39"/>
        </w:numPr>
      </w:pPr>
      <w:r w:rsidRPr="00A953B7">
        <w:t>General deterrence: deter everybody</w:t>
      </w:r>
    </w:p>
    <w:p w14:paraId="0F1CA23A" w14:textId="77777777" w:rsidR="007F3789" w:rsidRPr="00A953B7" w:rsidRDefault="007F3789" w:rsidP="00CB6573">
      <w:pPr>
        <w:pStyle w:val="ListParagraph"/>
        <w:numPr>
          <w:ilvl w:val="1"/>
          <w:numId w:val="39"/>
        </w:numPr>
      </w:pPr>
      <w:r w:rsidRPr="00A953B7">
        <w:t>Specific deterrence: deter a single person</w:t>
      </w:r>
    </w:p>
    <w:p w14:paraId="58883255" w14:textId="77777777" w:rsidR="007F3789" w:rsidRPr="00A953B7" w:rsidRDefault="007F3789" w:rsidP="00CB6573">
      <w:pPr>
        <w:pStyle w:val="ListParagraph"/>
        <w:numPr>
          <w:ilvl w:val="1"/>
          <w:numId w:val="39"/>
        </w:numPr>
      </w:pPr>
      <w:r w:rsidRPr="00A953B7">
        <w:t>Employer Hypo—to deter an employee (specific/distributive) from doing an act again, impose something on employer. They exercise their power over employees. Go after someone with most control, deepest pockets</w:t>
      </w:r>
    </w:p>
    <w:p w14:paraId="7BFFC79C" w14:textId="77777777" w:rsidR="007F3789" w:rsidRPr="00A953B7" w:rsidRDefault="007F3789" w:rsidP="00CB6573">
      <w:pPr>
        <w:pStyle w:val="ListParagraph"/>
        <w:numPr>
          <w:ilvl w:val="0"/>
          <w:numId w:val="39"/>
        </w:numPr>
      </w:pPr>
      <w:r w:rsidRPr="00A953B7">
        <w:t xml:space="preserve">Process - Formulate a system of Tort law understood by judges, juries, etc. </w:t>
      </w:r>
    </w:p>
    <w:sectPr w:rsidR="007F3789" w:rsidRPr="00A953B7" w:rsidSect="00526810">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9B706B" w14:textId="77777777" w:rsidR="00C3113E" w:rsidRDefault="00C3113E" w:rsidP="00683E34">
      <w:pPr>
        <w:spacing w:after="0" w:line="240" w:lineRule="auto"/>
      </w:pPr>
      <w:r>
        <w:separator/>
      </w:r>
    </w:p>
  </w:endnote>
  <w:endnote w:type="continuationSeparator" w:id="0">
    <w:p w14:paraId="0FCDDA3C" w14:textId="77777777" w:rsidR="00C3113E" w:rsidRDefault="00C3113E" w:rsidP="00683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069759"/>
      <w:docPartObj>
        <w:docPartGallery w:val="Page Numbers (Bottom of Page)"/>
        <w:docPartUnique/>
      </w:docPartObj>
    </w:sdtPr>
    <w:sdtEndPr>
      <w:rPr>
        <w:color w:val="7F7F7F" w:themeColor="background1" w:themeShade="7F"/>
        <w:spacing w:val="60"/>
      </w:rPr>
    </w:sdtEndPr>
    <w:sdtContent>
      <w:p w14:paraId="5771841A" w14:textId="77777777" w:rsidR="00FB7249" w:rsidRDefault="00FB7249">
        <w:pPr>
          <w:pStyle w:val="Footer"/>
          <w:pBdr>
            <w:top w:val="single" w:sz="4" w:space="1" w:color="D9D9D9" w:themeColor="background1" w:themeShade="D9"/>
          </w:pBdr>
          <w:jc w:val="right"/>
        </w:pPr>
        <w:r>
          <w:fldChar w:fldCharType="begin"/>
        </w:r>
        <w:r>
          <w:instrText xml:space="preserve"> PAGE   \* MERGEFORMAT </w:instrText>
        </w:r>
        <w:r>
          <w:fldChar w:fldCharType="separate"/>
        </w:r>
        <w:r w:rsidR="005836BA">
          <w:rPr>
            <w:noProof/>
          </w:rPr>
          <w:t>26</w:t>
        </w:r>
        <w:r>
          <w:rPr>
            <w:noProof/>
          </w:rPr>
          <w:fldChar w:fldCharType="end"/>
        </w:r>
        <w:r>
          <w:t xml:space="preserve"> | </w:t>
        </w:r>
        <w:r>
          <w:rPr>
            <w:color w:val="7F7F7F" w:themeColor="background1" w:themeShade="7F"/>
            <w:spacing w:val="60"/>
          </w:rPr>
          <w:t>Page</w:t>
        </w:r>
      </w:p>
    </w:sdtContent>
  </w:sdt>
  <w:p w14:paraId="38E5C677" w14:textId="77777777" w:rsidR="00FB7249" w:rsidRDefault="00FB724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6EA596" w14:textId="77777777" w:rsidR="00C3113E" w:rsidRDefault="00C3113E" w:rsidP="00683E34">
      <w:pPr>
        <w:spacing w:after="0" w:line="240" w:lineRule="auto"/>
      </w:pPr>
      <w:r>
        <w:separator/>
      </w:r>
    </w:p>
  </w:footnote>
  <w:footnote w:type="continuationSeparator" w:id="0">
    <w:p w14:paraId="05AAE700" w14:textId="77777777" w:rsidR="00C3113E" w:rsidRDefault="00C3113E" w:rsidP="00683E34">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B265A"/>
    <w:multiLevelType w:val="hybridMultilevel"/>
    <w:tmpl w:val="ED00AB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BE1902"/>
    <w:multiLevelType w:val="hybridMultilevel"/>
    <w:tmpl w:val="16087C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897424"/>
    <w:multiLevelType w:val="hybridMultilevel"/>
    <w:tmpl w:val="D2D6DB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D652A6"/>
    <w:multiLevelType w:val="hybridMultilevel"/>
    <w:tmpl w:val="BDCA96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356EE2"/>
    <w:multiLevelType w:val="hybridMultilevel"/>
    <w:tmpl w:val="2D2EC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CC3E12"/>
    <w:multiLevelType w:val="hybridMultilevel"/>
    <w:tmpl w:val="D14CD1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F64733"/>
    <w:multiLevelType w:val="hybridMultilevel"/>
    <w:tmpl w:val="71C87E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E52B17"/>
    <w:multiLevelType w:val="hybridMultilevel"/>
    <w:tmpl w:val="8F1EDC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4E3784"/>
    <w:multiLevelType w:val="hybridMultilevel"/>
    <w:tmpl w:val="FB08FD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D714E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4452132"/>
    <w:multiLevelType w:val="hybridMultilevel"/>
    <w:tmpl w:val="419446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2A357CCD"/>
    <w:multiLevelType w:val="hybridMultilevel"/>
    <w:tmpl w:val="4EC8C6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CA11C1"/>
    <w:multiLevelType w:val="hybridMultilevel"/>
    <w:tmpl w:val="AA086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CE2202"/>
    <w:multiLevelType w:val="hybridMultilevel"/>
    <w:tmpl w:val="BDA87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9610A6"/>
    <w:multiLevelType w:val="hybridMultilevel"/>
    <w:tmpl w:val="A7305B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18704F"/>
    <w:multiLevelType w:val="hybridMultilevel"/>
    <w:tmpl w:val="BF26C5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F93BE4"/>
    <w:multiLevelType w:val="hybridMultilevel"/>
    <w:tmpl w:val="D6306C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8776731"/>
    <w:multiLevelType w:val="hybridMultilevel"/>
    <w:tmpl w:val="36F81D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88F1699"/>
    <w:multiLevelType w:val="hybridMultilevel"/>
    <w:tmpl w:val="5C78F9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EF4E62"/>
    <w:multiLevelType w:val="hybridMultilevel"/>
    <w:tmpl w:val="A1222A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DF4688A"/>
    <w:multiLevelType w:val="hybridMultilevel"/>
    <w:tmpl w:val="6B9477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E260825"/>
    <w:multiLevelType w:val="hybridMultilevel"/>
    <w:tmpl w:val="6D92E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6A09D4"/>
    <w:multiLevelType w:val="hybridMultilevel"/>
    <w:tmpl w:val="7C067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7A4967"/>
    <w:multiLevelType w:val="hybridMultilevel"/>
    <w:tmpl w:val="87148B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5E50E9"/>
    <w:multiLevelType w:val="hybridMultilevel"/>
    <w:tmpl w:val="75386D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425A1F"/>
    <w:multiLevelType w:val="hybridMultilevel"/>
    <w:tmpl w:val="57B091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B13CBF"/>
    <w:multiLevelType w:val="hybridMultilevel"/>
    <w:tmpl w:val="4C885A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D04565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4EA720EC"/>
    <w:multiLevelType w:val="hybridMultilevel"/>
    <w:tmpl w:val="B788607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F7E677C"/>
    <w:multiLevelType w:val="hybridMultilevel"/>
    <w:tmpl w:val="96F6E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F85688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54894427"/>
    <w:multiLevelType w:val="hybridMultilevel"/>
    <w:tmpl w:val="99503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6AB2894"/>
    <w:multiLevelType w:val="hybridMultilevel"/>
    <w:tmpl w:val="029EC4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72D27AB"/>
    <w:multiLevelType w:val="hybridMultilevel"/>
    <w:tmpl w:val="0A7692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8A60E98"/>
    <w:multiLevelType w:val="hybridMultilevel"/>
    <w:tmpl w:val="02689E7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42645B6">
      <w:start w:val="1"/>
      <w:numFmt w:val="upp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992AF8"/>
    <w:multiLevelType w:val="hybridMultilevel"/>
    <w:tmpl w:val="354AB5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10A16ED"/>
    <w:multiLevelType w:val="hybridMultilevel"/>
    <w:tmpl w:val="7B76D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1164E8D"/>
    <w:multiLevelType w:val="hybridMultilevel"/>
    <w:tmpl w:val="57387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9A18A8"/>
    <w:multiLevelType w:val="hybridMultilevel"/>
    <w:tmpl w:val="3A9A8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F9D35F5"/>
    <w:multiLevelType w:val="hybridMultilevel"/>
    <w:tmpl w:val="5FE0A7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F9F66C9"/>
    <w:multiLevelType w:val="hybridMultilevel"/>
    <w:tmpl w:val="028AD7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1B61D98"/>
    <w:multiLevelType w:val="hybridMultilevel"/>
    <w:tmpl w:val="A6AA6D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3886741"/>
    <w:multiLevelType w:val="hybridMultilevel"/>
    <w:tmpl w:val="EB3AD3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C144EBE"/>
    <w:multiLevelType w:val="hybridMultilevel"/>
    <w:tmpl w:val="40EAD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37"/>
  </w:num>
  <w:num w:numId="3">
    <w:abstractNumId w:val="42"/>
  </w:num>
  <w:num w:numId="4">
    <w:abstractNumId w:val="24"/>
  </w:num>
  <w:num w:numId="5">
    <w:abstractNumId w:val="0"/>
  </w:num>
  <w:num w:numId="6">
    <w:abstractNumId w:val="13"/>
  </w:num>
  <w:num w:numId="7">
    <w:abstractNumId w:val="15"/>
  </w:num>
  <w:num w:numId="8">
    <w:abstractNumId w:val="29"/>
  </w:num>
  <w:num w:numId="9">
    <w:abstractNumId w:val="35"/>
  </w:num>
  <w:num w:numId="10">
    <w:abstractNumId w:val="36"/>
  </w:num>
  <w:num w:numId="11">
    <w:abstractNumId w:val="40"/>
  </w:num>
  <w:num w:numId="12">
    <w:abstractNumId w:val="43"/>
  </w:num>
  <w:num w:numId="13">
    <w:abstractNumId w:val="22"/>
  </w:num>
  <w:num w:numId="14">
    <w:abstractNumId w:val="3"/>
  </w:num>
  <w:num w:numId="15">
    <w:abstractNumId w:val="39"/>
  </w:num>
  <w:num w:numId="16">
    <w:abstractNumId w:val="17"/>
  </w:num>
  <w:num w:numId="17">
    <w:abstractNumId w:val="6"/>
  </w:num>
  <w:num w:numId="18">
    <w:abstractNumId w:val="18"/>
  </w:num>
  <w:num w:numId="19">
    <w:abstractNumId w:val="41"/>
  </w:num>
  <w:num w:numId="20">
    <w:abstractNumId w:val="10"/>
  </w:num>
  <w:num w:numId="21">
    <w:abstractNumId w:val="21"/>
  </w:num>
  <w:num w:numId="22">
    <w:abstractNumId w:val="1"/>
  </w:num>
  <w:num w:numId="23">
    <w:abstractNumId w:val="11"/>
  </w:num>
  <w:num w:numId="24">
    <w:abstractNumId w:val="7"/>
  </w:num>
  <w:num w:numId="25">
    <w:abstractNumId w:val="26"/>
  </w:num>
  <w:num w:numId="26">
    <w:abstractNumId w:val="32"/>
  </w:num>
  <w:num w:numId="27">
    <w:abstractNumId w:val="33"/>
  </w:num>
  <w:num w:numId="28">
    <w:abstractNumId w:val="38"/>
  </w:num>
  <w:num w:numId="29">
    <w:abstractNumId w:val="2"/>
  </w:num>
  <w:num w:numId="30">
    <w:abstractNumId w:val="30"/>
  </w:num>
  <w:num w:numId="31">
    <w:abstractNumId w:val="12"/>
  </w:num>
  <w:num w:numId="32">
    <w:abstractNumId w:val="4"/>
  </w:num>
  <w:num w:numId="33">
    <w:abstractNumId w:val="19"/>
  </w:num>
  <w:num w:numId="34">
    <w:abstractNumId w:val="14"/>
  </w:num>
  <w:num w:numId="35">
    <w:abstractNumId w:val="8"/>
  </w:num>
  <w:num w:numId="36">
    <w:abstractNumId w:val="25"/>
  </w:num>
  <w:num w:numId="37">
    <w:abstractNumId w:val="27"/>
  </w:num>
  <w:num w:numId="38">
    <w:abstractNumId w:val="5"/>
  </w:num>
  <w:num w:numId="39">
    <w:abstractNumId w:val="16"/>
  </w:num>
  <w:num w:numId="40">
    <w:abstractNumId w:val="34"/>
  </w:num>
  <w:num w:numId="41">
    <w:abstractNumId w:val="23"/>
  </w:num>
  <w:num w:numId="42">
    <w:abstractNumId w:val="9"/>
  </w:num>
  <w:num w:numId="43">
    <w:abstractNumId w:val="28"/>
  </w:num>
  <w:num w:numId="44">
    <w:abstractNumId w:val="2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810"/>
    <w:rsid w:val="00004419"/>
    <w:rsid w:val="00010F59"/>
    <w:rsid w:val="00017F07"/>
    <w:rsid w:val="000254B2"/>
    <w:rsid w:val="000328AA"/>
    <w:rsid w:val="000333DD"/>
    <w:rsid w:val="00040F12"/>
    <w:rsid w:val="000557E0"/>
    <w:rsid w:val="00057408"/>
    <w:rsid w:val="00080394"/>
    <w:rsid w:val="00090098"/>
    <w:rsid w:val="000C1418"/>
    <w:rsid w:val="000D41CE"/>
    <w:rsid w:val="000D52AA"/>
    <w:rsid w:val="000F5A78"/>
    <w:rsid w:val="00101B83"/>
    <w:rsid w:val="00146E49"/>
    <w:rsid w:val="0014743C"/>
    <w:rsid w:val="00150956"/>
    <w:rsid w:val="00151315"/>
    <w:rsid w:val="0015751D"/>
    <w:rsid w:val="00164126"/>
    <w:rsid w:val="0016786D"/>
    <w:rsid w:val="001A2780"/>
    <w:rsid w:val="001A516D"/>
    <w:rsid w:val="001A761A"/>
    <w:rsid w:val="001D1233"/>
    <w:rsid w:val="001E197D"/>
    <w:rsid w:val="001E5B8F"/>
    <w:rsid w:val="001F1FF3"/>
    <w:rsid w:val="00200C00"/>
    <w:rsid w:val="00202BA4"/>
    <w:rsid w:val="00211AB4"/>
    <w:rsid w:val="0022361D"/>
    <w:rsid w:val="00226821"/>
    <w:rsid w:val="00233733"/>
    <w:rsid w:val="00247A10"/>
    <w:rsid w:val="0025241D"/>
    <w:rsid w:val="002527D2"/>
    <w:rsid w:val="00253020"/>
    <w:rsid w:val="00262ECC"/>
    <w:rsid w:val="0027011C"/>
    <w:rsid w:val="00273CE7"/>
    <w:rsid w:val="0027491F"/>
    <w:rsid w:val="00294E15"/>
    <w:rsid w:val="002A7D77"/>
    <w:rsid w:val="002C56C7"/>
    <w:rsid w:val="002E765D"/>
    <w:rsid w:val="002F5C9C"/>
    <w:rsid w:val="00303297"/>
    <w:rsid w:val="003257A3"/>
    <w:rsid w:val="003340FB"/>
    <w:rsid w:val="0034267F"/>
    <w:rsid w:val="00350995"/>
    <w:rsid w:val="00351A0A"/>
    <w:rsid w:val="00355C84"/>
    <w:rsid w:val="00361DC1"/>
    <w:rsid w:val="00366B9A"/>
    <w:rsid w:val="00374A77"/>
    <w:rsid w:val="00380D61"/>
    <w:rsid w:val="00386982"/>
    <w:rsid w:val="00392DFF"/>
    <w:rsid w:val="00394C0F"/>
    <w:rsid w:val="003A2053"/>
    <w:rsid w:val="003A427E"/>
    <w:rsid w:val="003B4D53"/>
    <w:rsid w:val="003C132E"/>
    <w:rsid w:val="003D3510"/>
    <w:rsid w:val="003D6758"/>
    <w:rsid w:val="00405056"/>
    <w:rsid w:val="00415031"/>
    <w:rsid w:val="0043307A"/>
    <w:rsid w:val="00434EC8"/>
    <w:rsid w:val="00462AC0"/>
    <w:rsid w:val="00471D64"/>
    <w:rsid w:val="00484E84"/>
    <w:rsid w:val="0049135B"/>
    <w:rsid w:val="004A348C"/>
    <w:rsid w:val="004A6767"/>
    <w:rsid w:val="004B6B82"/>
    <w:rsid w:val="004D404D"/>
    <w:rsid w:val="004E08D5"/>
    <w:rsid w:val="004E0A96"/>
    <w:rsid w:val="004E6BC0"/>
    <w:rsid w:val="004F3838"/>
    <w:rsid w:val="004F7477"/>
    <w:rsid w:val="00500157"/>
    <w:rsid w:val="00503D62"/>
    <w:rsid w:val="005237CD"/>
    <w:rsid w:val="005237F4"/>
    <w:rsid w:val="0052674A"/>
    <w:rsid w:val="00526810"/>
    <w:rsid w:val="005403B6"/>
    <w:rsid w:val="00547E13"/>
    <w:rsid w:val="00575B02"/>
    <w:rsid w:val="00577EDB"/>
    <w:rsid w:val="00580A95"/>
    <w:rsid w:val="005836BA"/>
    <w:rsid w:val="00585AC1"/>
    <w:rsid w:val="005A0C91"/>
    <w:rsid w:val="005A6B4D"/>
    <w:rsid w:val="005B4399"/>
    <w:rsid w:val="005C1036"/>
    <w:rsid w:val="005C1495"/>
    <w:rsid w:val="005C2DE1"/>
    <w:rsid w:val="005C7011"/>
    <w:rsid w:val="005D2FC9"/>
    <w:rsid w:val="005E1A72"/>
    <w:rsid w:val="005E1F1F"/>
    <w:rsid w:val="005E6913"/>
    <w:rsid w:val="005F2125"/>
    <w:rsid w:val="005F2615"/>
    <w:rsid w:val="00602903"/>
    <w:rsid w:val="00626BD5"/>
    <w:rsid w:val="006335E9"/>
    <w:rsid w:val="00642A98"/>
    <w:rsid w:val="00645EC8"/>
    <w:rsid w:val="00652758"/>
    <w:rsid w:val="006606E7"/>
    <w:rsid w:val="00661CB8"/>
    <w:rsid w:val="006621A6"/>
    <w:rsid w:val="00663471"/>
    <w:rsid w:val="0066728B"/>
    <w:rsid w:val="00681358"/>
    <w:rsid w:val="00681990"/>
    <w:rsid w:val="00683E34"/>
    <w:rsid w:val="0069537D"/>
    <w:rsid w:val="006975D9"/>
    <w:rsid w:val="006B0066"/>
    <w:rsid w:val="006E5CAA"/>
    <w:rsid w:val="00703458"/>
    <w:rsid w:val="00707051"/>
    <w:rsid w:val="007102CA"/>
    <w:rsid w:val="00723A2A"/>
    <w:rsid w:val="0072435A"/>
    <w:rsid w:val="00725B40"/>
    <w:rsid w:val="00726A0B"/>
    <w:rsid w:val="00734709"/>
    <w:rsid w:val="00762A7E"/>
    <w:rsid w:val="00766B82"/>
    <w:rsid w:val="00772863"/>
    <w:rsid w:val="007749A7"/>
    <w:rsid w:val="00790923"/>
    <w:rsid w:val="007A5F08"/>
    <w:rsid w:val="007B064F"/>
    <w:rsid w:val="007B448C"/>
    <w:rsid w:val="007C2BB6"/>
    <w:rsid w:val="007D4E77"/>
    <w:rsid w:val="007E526E"/>
    <w:rsid w:val="007F2F4D"/>
    <w:rsid w:val="007F30DE"/>
    <w:rsid w:val="007F3789"/>
    <w:rsid w:val="007F4DEE"/>
    <w:rsid w:val="0080095F"/>
    <w:rsid w:val="008067F5"/>
    <w:rsid w:val="00807E8D"/>
    <w:rsid w:val="00817B3F"/>
    <w:rsid w:val="00827D47"/>
    <w:rsid w:val="008377E0"/>
    <w:rsid w:val="00844A7A"/>
    <w:rsid w:val="00850B0D"/>
    <w:rsid w:val="00857427"/>
    <w:rsid w:val="00860C76"/>
    <w:rsid w:val="00861856"/>
    <w:rsid w:val="0087229F"/>
    <w:rsid w:val="00876CB7"/>
    <w:rsid w:val="008869E1"/>
    <w:rsid w:val="0089083E"/>
    <w:rsid w:val="008A1F25"/>
    <w:rsid w:val="008A47FB"/>
    <w:rsid w:val="008D15E0"/>
    <w:rsid w:val="008D417D"/>
    <w:rsid w:val="008E1C07"/>
    <w:rsid w:val="008E2854"/>
    <w:rsid w:val="009079E3"/>
    <w:rsid w:val="00910524"/>
    <w:rsid w:val="00925143"/>
    <w:rsid w:val="00926F7E"/>
    <w:rsid w:val="009344B6"/>
    <w:rsid w:val="00944E91"/>
    <w:rsid w:val="009514CB"/>
    <w:rsid w:val="00985853"/>
    <w:rsid w:val="00996275"/>
    <w:rsid w:val="009967E7"/>
    <w:rsid w:val="009A1CA5"/>
    <w:rsid w:val="009A368A"/>
    <w:rsid w:val="009A5879"/>
    <w:rsid w:val="009B0097"/>
    <w:rsid w:val="009B0F52"/>
    <w:rsid w:val="009D30B7"/>
    <w:rsid w:val="009E639A"/>
    <w:rsid w:val="00A03DE4"/>
    <w:rsid w:val="00A10E54"/>
    <w:rsid w:val="00A36E0F"/>
    <w:rsid w:val="00A417AF"/>
    <w:rsid w:val="00A44DD1"/>
    <w:rsid w:val="00A567D8"/>
    <w:rsid w:val="00A57C34"/>
    <w:rsid w:val="00A66ACA"/>
    <w:rsid w:val="00A76DF4"/>
    <w:rsid w:val="00A86FF7"/>
    <w:rsid w:val="00A871CB"/>
    <w:rsid w:val="00A953B7"/>
    <w:rsid w:val="00AA1CA3"/>
    <w:rsid w:val="00AA5A01"/>
    <w:rsid w:val="00AC43B8"/>
    <w:rsid w:val="00AD4E28"/>
    <w:rsid w:val="00AD526E"/>
    <w:rsid w:val="00AE19E5"/>
    <w:rsid w:val="00B04B73"/>
    <w:rsid w:val="00B13274"/>
    <w:rsid w:val="00B16E26"/>
    <w:rsid w:val="00B17448"/>
    <w:rsid w:val="00B2022F"/>
    <w:rsid w:val="00B302BC"/>
    <w:rsid w:val="00B33B5C"/>
    <w:rsid w:val="00B42008"/>
    <w:rsid w:val="00B462EC"/>
    <w:rsid w:val="00B46FDB"/>
    <w:rsid w:val="00B505F8"/>
    <w:rsid w:val="00B50F18"/>
    <w:rsid w:val="00B540F9"/>
    <w:rsid w:val="00B57911"/>
    <w:rsid w:val="00B85658"/>
    <w:rsid w:val="00BA0D08"/>
    <w:rsid w:val="00BA7CA0"/>
    <w:rsid w:val="00BB7A2B"/>
    <w:rsid w:val="00BD040E"/>
    <w:rsid w:val="00BD70FA"/>
    <w:rsid w:val="00BE397D"/>
    <w:rsid w:val="00BE663E"/>
    <w:rsid w:val="00BF36FA"/>
    <w:rsid w:val="00C0471C"/>
    <w:rsid w:val="00C156CE"/>
    <w:rsid w:val="00C3113E"/>
    <w:rsid w:val="00C34AC7"/>
    <w:rsid w:val="00C351F7"/>
    <w:rsid w:val="00C36B97"/>
    <w:rsid w:val="00C45467"/>
    <w:rsid w:val="00C47E19"/>
    <w:rsid w:val="00C53F23"/>
    <w:rsid w:val="00C54AEA"/>
    <w:rsid w:val="00C573CF"/>
    <w:rsid w:val="00C701C7"/>
    <w:rsid w:val="00C726A3"/>
    <w:rsid w:val="00C851B0"/>
    <w:rsid w:val="00C86874"/>
    <w:rsid w:val="00C92FE1"/>
    <w:rsid w:val="00CA2FD9"/>
    <w:rsid w:val="00CA69F1"/>
    <w:rsid w:val="00CB6573"/>
    <w:rsid w:val="00CC2CC1"/>
    <w:rsid w:val="00CD58D5"/>
    <w:rsid w:val="00CD74AD"/>
    <w:rsid w:val="00CF5C55"/>
    <w:rsid w:val="00D04F50"/>
    <w:rsid w:val="00D16853"/>
    <w:rsid w:val="00D325AA"/>
    <w:rsid w:val="00D36380"/>
    <w:rsid w:val="00D62CD0"/>
    <w:rsid w:val="00D66002"/>
    <w:rsid w:val="00D66675"/>
    <w:rsid w:val="00D72966"/>
    <w:rsid w:val="00D82890"/>
    <w:rsid w:val="00D8397C"/>
    <w:rsid w:val="00DA3655"/>
    <w:rsid w:val="00DA63F2"/>
    <w:rsid w:val="00DD799F"/>
    <w:rsid w:val="00DE3D38"/>
    <w:rsid w:val="00DF7DAF"/>
    <w:rsid w:val="00E0092A"/>
    <w:rsid w:val="00E06A87"/>
    <w:rsid w:val="00E3340F"/>
    <w:rsid w:val="00E51B7E"/>
    <w:rsid w:val="00E651B6"/>
    <w:rsid w:val="00E951FE"/>
    <w:rsid w:val="00EB491B"/>
    <w:rsid w:val="00EB5390"/>
    <w:rsid w:val="00EB5658"/>
    <w:rsid w:val="00EC7358"/>
    <w:rsid w:val="00EE09E8"/>
    <w:rsid w:val="00F2759B"/>
    <w:rsid w:val="00F31884"/>
    <w:rsid w:val="00F359B5"/>
    <w:rsid w:val="00F35DF3"/>
    <w:rsid w:val="00F6202F"/>
    <w:rsid w:val="00F7407B"/>
    <w:rsid w:val="00F8198C"/>
    <w:rsid w:val="00F849C9"/>
    <w:rsid w:val="00F85C17"/>
    <w:rsid w:val="00F87CD5"/>
    <w:rsid w:val="00F9210E"/>
    <w:rsid w:val="00FA3225"/>
    <w:rsid w:val="00FA60AB"/>
    <w:rsid w:val="00FA6889"/>
    <w:rsid w:val="00FB7249"/>
    <w:rsid w:val="00FC6678"/>
    <w:rsid w:val="00FD555E"/>
    <w:rsid w:val="00FE2960"/>
    <w:rsid w:val="00FE6D9E"/>
    <w:rsid w:val="00FF2838"/>
    <w:rsid w:val="00FF33A6"/>
    <w:rsid w:val="00FF6D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56AC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53020"/>
  </w:style>
  <w:style w:type="paragraph" w:styleId="Heading1">
    <w:name w:val="heading 1"/>
    <w:basedOn w:val="Normal"/>
    <w:next w:val="Normal"/>
    <w:link w:val="Heading1Char"/>
    <w:uiPriority w:val="9"/>
    <w:qFormat/>
    <w:rsid w:val="00253020"/>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253020"/>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253020"/>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253020"/>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253020"/>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253020"/>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253020"/>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253020"/>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253020"/>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53020"/>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253020"/>
    <w:rPr>
      <w:rFonts w:eastAsiaTheme="majorEastAsia" w:cstheme="majorBidi"/>
      <w:caps/>
      <w:color w:val="632423" w:themeColor="accent2" w:themeShade="80"/>
      <w:spacing w:val="50"/>
      <w:sz w:val="44"/>
      <w:szCs w:val="44"/>
    </w:rPr>
  </w:style>
  <w:style w:type="paragraph" w:styleId="ListParagraph">
    <w:name w:val="List Paragraph"/>
    <w:basedOn w:val="Normal"/>
    <w:uiPriority w:val="34"/>
    <w:qFormat/>
    <w:rsid w:val="00253020"/>
    <w:pPr>
      <w:ind w:left="720"/>
      <w:contextualSpacing/>
    </w:pPr>
  </w:style>
  <w:style w:type="character" w:styleId="Emphasis">
    <w:name w:val="Emphasis"/>
    <w:uiPriority w:val="20"/>
    <w:qFormat/>
    <w:rsid w:val="00101B83"/>
    <w:rPr>
      <w:b/>
      <w:caps/>
      <w:spacing w:val="5"/>
      <w:sz w:val="20"/>
      <w:szCs w:val="20"/>
    </w:rPr>
  </w:style>
  <w:style w:type="character" w:customStyle="1" w:styleId="Heading1Char">
    <w:name w:val="Heading 1 Char"/>
    <w:basedOn w:val="DefaultParagraphFont"/>
    <w:link w:val="Heading1"/>
    <w:uiPriority w:val="9"/>
    <w:rsid w:val="00253020"/>
    <w:rPr>
      <w:rFonts w:eastAsiaTheme="majorEastAsia" w:cstheme="majorBidi"/>
      <w:caps/>
      <w:color w:val="632423" w:themeColor="accent2" w:themeShade="80"/>
      <w:spacing w:val="20"/>
      <w:sz w:val="28"/>
      <w:szCs w:val="28"/>
    </w:rPr>
  </w:style>
  <w:style w:type="character" w:customStyle="1" w:styleId="Heading2Char">
    <w:name w:val="Heading 2 Char"/>
    <w:basedOn w:val="DefaultParagraphFont"/>
    <w:link w:val="Heading2"/>
    <w:uiPriority w:val="9"/>
    <w:rsid w:val="00253020"/>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253020"/>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253020"/>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semiHidden/>
    <w:rsid w:val="00253020"/>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semiHidden/>
    <w:rsid w:val="00253020"/>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semiHidden/>
    <w:rsid w:val="00253020"/>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253020"/>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253020"/>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253020"/>
    <w:rPr>
      <w:caps/>
      <w:spacing w:val="10"/>
      <w:sz w:val="18"/>
      <w:szCs w:val="18"/>
    </w:rPr>
  </w:style>
  <w:style w:type="paragraph" w:styleId="Subtitle">
    <w:name w:val="Subtitle"/>
    <w:basedOn w:val="Normal"/>
    <w:next w:val="Normal"/>
    <w:link w:val="SubtitleChar"/>
    <w:uiPriority w:val="11"/>
    <w:qFormat/>
    <w:rsid w:val="00253020"/>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253020"/>
    <w:rPr>
      <w:rFonts w:eastAsiaTheme="majorEastAsia" w:cstheme="majorBidi"/>
      <w:caps/>
      <w:spacing w:val="20"/>
      <w:sz w:val="18"/>
      <w:szCs w:val="18"/>
    </w:rPr>
  </w:style>
  <w:style w:type="character" w:styleId="Strong">
    <w:name w:val="Strong"/>
    <w:uiPriority w:val="22"/>
    <w:qFormat/>
    <w:rsid w:val="00253020"/>
    <w:rPr>
      <w:b/>
      <w:bCs/>
      <w:color w:val="943634" w:themeColor="accent2" w:themeShade="BF"/>
      <w:spacing w:val="5"/>
    </w:rPr>
  </w:style>
  <w:style w:type="paragraph" w:styleId="NoSpacing">
    <w:name w:val="No Spacing"/>
    <w:basedOn w:val="Normal"/>
    <w:link w:val="NoSpacingChar"/>
    <w:uiPriority w:val="1"/>
    <w:qFormat/>
    <w:rsid w:val="00253020"/>
    <w:pPr>
      <w:spacing w:after="0" w:line="240" w:lineRule="auto"/>
    </w:pPr>
  </w:style>
  <w:style w:type="character" w:customStyle="1" w:styleId="NoSpacingChar">
    <w:name w:val="No Spacing Char"/>
    <w:basedOn w:val="DefaultParagraphFont"/>
    <w:link w:val="NoSpacing"/>
    <w:uiPriority w:val="1"/>
    <w:rsid w:val="00253020"/>
  </w:style>
  <w:style w:type="paragraph" w:styleId="Quote">
    <w:name w:val="Quote"/>
    <w:basedOn w:val="Normal"/>
    <w:next w:val="Normal"/>
    <w:link w:val="QuoteChar"/>
    <w:uiPriority w:val="29"/>
    <w:qFormat/>
    <w:rsid w:val="00253020"/>
    <w:rPr>
      <w:i/>
      <w:iCs/>
    </w:rPr>
  </w:style>
  <w:style w:type="character" w:customStyle="1" w:styleId="QuoteChar">
    <w:name w:val="Quote Char"/>
    <w:basedOn w:val="DefaultParagraphFont"/>
    <w:link w:val="Quote"/>
    <w:uiPriority w:val="29"/>
    <w:rsid w:val="00253020"/>
    <w:rPr>
      <w:rFonts w:eastAsiaTheme="majorEastAsia" w:cstheme="majorBidi"/>
      <w:i/>
      <w:iCs/>
    </w:rPr>
  </w:style>
  <w:style w:type="paragraph" w:styleId="IntenseQuote">
    <w:name w:val="Intense Quote"/>
    <w:basedOn w:val="Normal"/>
    <w:next w:val="Normal"/>
    <w:link w:val="IntenseQuoteChar"/>
    <w:uiPriority w:val="30"/>
    <w:qFormat/>
    <w:rsid w:val="00253020"/>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253020"/>
    <w:rPr>
      <w:rFonts w:eastAsiaTheme="majorEastAsia" w:cstheme="majorBidi"/>
      <w:caps/>
      <w:color w:val="622423" w:themeColor="accent2" w:themeShade="7F"/>
      <w:spacing w:val="5"/>
      <w:sz w:val="20"/>
      <w:szCs w:val="20"/>
    </w:rPr>
  </w:style>
  <w:style w:type="character" w:styleId="SubtleEmphasis">
    <w:name w:val="Subtle Emphasis"/>
    <w:uiPriority w:val="19"/>
    <w:qFormat/>
    <w:rsid w:val="00253020"/>
    <w:rPr>
      <w:i/>
      <w:iCs/>
    </w:rPr>
  </w:style>
  <w:style w:type="character" w:styleId="IntenseEmphasis">
    <w:name w:val="Intense Emphasis"/>
    <w:uiPriority w:val="21"/>
    <w:qFormat/>
    <w:rsid w:val="00253020"/>
    <w:rPr>
      <w:i/>
      <w:iCs/>
      <w:caps/>
      <w:spacing w:val="10"/>
      <w:sz w:val="20"/>
      <w:szCs w:val="20"/>
    </w:rPr>
  </w:style>
  <w:style w:type="character" w:styleId="SubtleReference">
    <w:name w:val="Subtle Reference"/>
    <w:basedOn w:val="DefaultParagraphFont"/>
    <w:uiPriority w:val="31"/>
    <w:qFormat/>
    <w:rsid w:val="00253020"/>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253020"/>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253020"/>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253020"/>
    <w:pPr>
      <w:outlineLvl w:val="9"/>
    </w:pPr>
  </w:style>
  <w:style w:type="paragraph" w:styleId="BalloonText">
    <w:name w:val="Balloon Text"/>
    <w:basedOn w:val="Normal"/>
    <w:link w:val="BalloonTextChar"/>
    <w:uiPriority w:val="99"/>
    <w:semiHidden/>
    <w:unhideWhenUsed/>
    <w:rsid w:val="00683E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3E34"/>
    <w:rPr>
      <w:rFonts w:ascii="Tahoma" w:hAnsi="Tahoma" w:cs="Tahoma"/>
      <w:sz w:val="16"/>
      <w:szCs w:val="16"/>
    </w:rPr>
  </w:style>
  <w:style w:type="paragraph" w:styleId="Header">
    <w:name w:val="header"/>
    <w:basedOn w:val="Normal"/>
    <w:link w:val="HeaderChar"/>
    <w:uiPriority w:val="99"/>
    <w:semiHidden/>
    <w:unhideWhenUsed/>
    <w:rsid w:val="00683E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83E34"/>
  </w:style>
  <w:style w:type="paragraph" w:styleId="Footer">
    <w:name w:val="footer"/>
    <w:basedOn w:val="Normal"/>
    <w:link w:val="FooterChar"/>
    <w:uiPriority w:val="99"/>
    <w:unhideWhenUsed/>
    <w:rsid w:val="00683E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3E34"/>
  </w:style>
  <w:style w:type="paragraph" w:styleId="DocumentMap">
    <w:name w:val="Document Map"/>
    <w:basedOn w:val="Normal"/>
    <w:link w:val="DocumentMapChar"/>
    <w:uiPriority w:val="99"/>
    <w:semiHidden/>
    <w:unhideWhenUsed/>
    <w:rsid w:val="00FF2838"/>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FF2838"/>
    <w:rPr>
      <w:rFonts w:ascii="Tahoma" w:hAnsi="Tahoma" w:cs="Tahoma"/>
      <w:sz w:val="16"/>
      <w:szCs w:val="16"/>
    </w:rPr>
  </w:style>
  <w:style w:type="table" w:styleId="MediumShading1-Accent1">
    <w:name w:val="Medium Shading 1 Accent 1"/>
    <w:basedOn w:val="TableNormal"/>
    <w:uiPriority w:val="63"/>
    <w:rsid w:val="00C53F23"/>
    <w:pPr>
      <w:spacing w:after="0" w:line="240" w:lineRule="auto"/>
    </w:pPr>
    <w:rPr>
      <w:rFonts w:eastAsiaTheme="minorHAnsi"/>
      <w:lang w:bidi="ar-SA"/>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TOC1">
    <w:name w:val="toc 1"/>
    <w:basedOn w:val="Normal"/>
    <w:next w:val="Normal"/>
    <w:autoRedefine/>
    <w:uiPriority w:val="39"/>
    <w:unhideWhenUsed/>
    <w:rsid w:val="00E51B7E"/>
    <w:pPr>
      <w:spacing w:after="100"/>
    </w:pPr>
  </w:style>
  <w:style w:type="paragraph" w:styleId="TOC2">
    <w:name w:val="toc 2"/>
    <w:basedOn w:val="Normal"/>
    <w:next w:val="Normal"/>
    <w:autoRedefine/>
    <w:uiPriority w:val="39"/>
    <w:unhideWhenUsed/>
    <w:rsid w:val="00E51B7E"/>
    <w:pPr>
      <w:spacing w:after="100"/>
      <w:ind w:left="220"/>
    </w:pPr>
  </w:style>
  <w:style w:type="character" w:styleId="Hyperlink">
    <w:name w:val="Hyperlink"/>
    <w:basedOn w:val="DefaultParagraphFont"/>
    <w:uiPriority w:val="99"/>
    <w:unhideWhenUsed/>
    <w:rsid w:val="00E51B7E"/>
    <w:rPr>
      <w:color w:val="0000FF" w:themeColor="hyperlink"/>
      <w:u w:val="single"/>
    </w:rPr>
  </w:style>
  <w:style w:type="paragraph" w:styleId="TOC3">
    <w:name w:val="toc 3"/>
    <w:basedOn w:val="Normal"/>
    <w:next w:val="Normal"/>
    <w:autoRedefine/>
    <w:uiPriority w:val="39"/>
    <w:unhideWhenUsed/>
    <w:rsid w:val="000254B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8942003">
      <w:bodyDiv w:val="1"/>
      <w:marLeft w:val="0"/>
      <w:marRight w:val="0"/>
      <w:marTop w:val="0"/>
      <w:marBottom w:val="0"/>
      <w:divBdr>
        <w:top w:val="none" w:sz="0" w:space="0" w:color="auto"/>
        <w:left w:val="none" w:sz="0" w:space="0" w:color="auto"/>
        <w:bottom w:val="none" w:sz="0" w:space="0" w:color="auto"/>
        <w:right w:val="none" w:sz="0" w:space="0" w:color="auto"/>
      </w:divBdr>
    </w:div>
    <w:div w:id="1499231166">
      <w:bodyDiv w:val="1"/>
      <w:marLeft w:val="0"/>
      <w:marRight w:val="0"/>
      <w:marTop w:val="0"/>
      <w:marBottom w:val="0"/>
      <w:divBdr>
        <w:top w:val="none" w:sz="0" w:space="0" w:color="auto"/>
        <w:left w:val="none" w:sz="0" w:space="0" w:color="auto"/>
        <w:bottom w:val="none" w:sz="0" w:space="0" w:color="auto"/>
        <w:right w:val="none" w:sz="0" w:space="0" w:color="auto"/>
      </w:divBdr>
    </w:div>
    <w:div w:id="1756900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A22FAC-CEA4-7C47-BC98-176AED5DE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8774</Words>
  <Characters>50015</Characters>
  <Application>Microsoft Macintosh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Riley Gombart</dc:creator>
  <cp:lastModifiedBy>Michael Martin</cp:lastModifiedBy>
  <cp:revision>2</cp:revision>
  <cp:lastPrinted>2016-10-29T18:22:00Z</cp:lastPrinted>
  <dcterms:created xsi:type="dcterms:W3CDTF">2018-01-20T17:45:00Z</dcterms:created>
  <dcterms:modified xsi:type="dcterms:W3CDTF">2018-01-20T17:45:00Z</dcterms:modified>
</cp:coreProperties>
</file>