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509B9D" w14:textId="398F6AF8" w:rsidR="00E07870" w:rsidRPr="004D7FC1" w:rsidRDefault="00E07870" w:rsidP="003606EF">
      <w:pPr>
        <w:jc w:val="center"/>
        <w:rPr>
          <w:rFonts w:ascii="Garamond" w:hAnsi="Garamond"/>
          <w:b/>
          <w:sz w:val="28"/>
          <w:szCs w:val="28"/>
        </w:rPr>
      </w:pPr>
      <w:r w:rsidRPr="004D7FC1">
        <w:rPr>
          <w:rFonts w:ascii="Garamond" w:hAnsi="Garamond"/>
          <w:b/>
          <w:sz w:val="28"/>
          <w:szCs w:val="28"/>
        </w:rPr>
        <w:t>Introduction to Personal Jurisdiction</w:t>
      </w:r>
    </w:p>
    <w:p w14:paraId="77BC38DD" w14:textId="77777777" w:rsidR="00E07870" w:rsidRPr="004D7FC1" w:rsidRDefault="003606EF" w:rsidP="003606EF">
      <w:pPr>
        <w:jc w:val="center"/>
        <w:rPr>
          <w:rFonts w:ascii="Garamond" w:hAnsi="Garamond"/>
          <w:b/>
          <w:i/>
          <w:sz w:val="28"/>
          <w:szCs w:val="28"/>
        </w:rPr>
      </w:pPr>
      <w:r w:rsidRPr="004D7FC1">
        <w:rPr>
          <w:rFonts w:ascii="Garamond" w:hAnsi="Garamond"/>
          <w:b/>
          <w:sz w:val="28"/>
          <w:szCs w:val="28"/>
        </w:rPr>
        <w:t xml:space="preserve">Personal </w:t>
      </w:r>
      <w:r w:rsidR="00830D5D" w:rsidRPr="004D7FC1">
        <w:rPr>
          <w:rFonts w:ascii="Garamond" w:hAnsi="Garamond"/>
          <w:b/>
          <w:sz w:val="28"/>
          <w:szCs w:val="28"/>
        </w:rPr>
        <w:t>j</w:t>
      </w:r>
      <w:r w:rsidRPr="004D7FC1">
        <w:rPr>
          <w:rFonts w:ascii="Garamond" w:hAnsi="Garamond"/>
          <w:b/>
          <w:sz w:val="28"/>
          <w:szCs w:val="28"/>
        </w:rPr>
        <w:t xml:space="preserve">urisdiction </w:t>
      </w:r>
      <w:r w:rsidR="00830D5D" w:rsidRPr="004D7FC1">
        <w:rPr>
          <w:rFonts w:ascii="Garamond" w:hAnsi="Garamond"/>
          <w:b/>
          <w:sz w:val="28"/>
          <w:szCs w:val="28"/>
        </w:rPr>
        <w:t>t</w:t>
      </w:r>
      <w:r w:rsidRPr="004D7FC1">
        <w:rPr>
          <w:rFonts w:ascii="Garamond" w:hAnsi="Garamond"/>
          <w:b/>
          <w:sz w:val="28"/>
          <w:szCs w:val="28"/>
        </w:rPr>
        <w:t>ypes</w:t>
      </w:r>
      <w:r w:rsidR="00181A8A" w:rsidRPr="004D7FC1">
        <w:rPr>
          <w:rFonts w:ascii="Garamond" w:hAnsi="Garamond"/>
          <w:b/>
          <w:sz w:val="28"/>
          <w:szCs w:val="28"/>
        </w:rPr>
        <w:t xml:space="preserve"> and </w:t>
      </w:r>
      <w:r w:rsidR="00830D5D" w:rsidRPr="004D7FC1">
        <w:rPr>
          <w:rFonts w:ascii="Garamond" w:hAnsi="Garamond"/>
          <w:b/>
          <w:sz w:val="28"/>
          <w:szCs w:val="28"/>
        </w:rPr>
        <w:t>c</w:t>
      </w:r>
      <w:r w:rsidR="005B34B1" w:rsidRPr="004D7FC1">
        <w:rPr>
          <w:rFonts w:ascii="Garamond" w:hAnsi="Garamond"/>
          <w:b/>
          <w:sz w:val="28"/>
          <w:szCs w:val="28"/>
        </w:rPr>
        <w:t xml:space="preserve">onstitutional </w:t>
      </w:r>
      <w:r w:rsidR="00830D5D" w:rsidRPr="004D7FC1">
        <w:rPr>
          <w:rFonts w:ascii="Garamond" w:hAnsi="Garamond"/>
          <w:b/>
          <w:sz w:val="28"/>
          <w:szCs w:val="28"/>
        </w:rPr>
        <w:t>r</w:t>
      </w:r>
      <w:r w:rsidR="005B34B1" w:rsidRPr="004D7FC1">
        <w:rPr>
          <w:rFonts w:ascii="Garamond" w:hAnsi="Garamond"/>
          <w:b/>
          <w:sz w:val="28"/>
          <w:szCs w:val="28"/>
        </w:rPr>
        <w:t xml:space="preserve">ules </w:t>
      </w:r>
      <w:r w:rsidR="00830D5D" w:rsidRPr="004D7FC1">
        <w:rPr>
          <w:rFonts w:ascii="Garamond" w:hAnsi="Garamond"/>
          <w:b/>
          <w:sz w:val="28"/>
          <w:szCs w:val="28"/>
          <w:u w:val="single"/>
        </w:rPr>
        <w:t>b</w:t>
      </w:r>
      <w:r w:rsidR="00181A8A" w:rsidRPr="004D7FC1">
        <w:rPr>
          <w:rFonts w:ascii="Garamond" w:hAnsi="Garamond"/>
          <w:b/>
          <w:sz w:val="28"/>
          <w:szCs w:val="28"/>
          <w:u w:val="single"/>
        </w:rPr>
        <w:t>efore</w:t>
      </w:r>
      <w:r w:rsidR="00181A8A" w:rsidRPr="004D7FC1">
        <w:rPr>
          <w:rFonts w:ascii="Garamond" w:hAnsi="Garamond"/>
          <w:b/>
          <w:sz w:val="28"/>
          <w:szCs w:val="28"/>
        </w:rPr>
        <w:t xml:space="preserve"> </w:t>
      </w:r>
      <w:r w:rsidR="00181A8A" w:rsidRPr="004D7FC1">
        <w:rPr>
          <w:rFonts w:ascii="Garamond" w:hAnsi="Garamond"/>
          <w:b/>
          <w:i/>
          <w:sz w:val="28"/>
          <w:szCs w:val="28"/>
        </w:rPr>
        <w:t>International Shoe</w:t>
      </w:r>
    </w:p>
    <w:p w14:paraId="0AF14B5D" w14:textId="182E6783" w:rsidR="008D41D4" w:rsidRPr="004D7FC1" w:rsidRDefault="00F858FC" w:rsidP="003606EF">
      <w:pPr>
        <w:jc w:val="center"/>
        <w:rPr>
          <w:rFonts w:ascii="Garamond" w:hAnsi="Garamond"/>
          <w:b/>
          <w:iCs/>
          <w:sz w:val="28"/>
          <w:szCs w:val="28"/>
        </w:rPr>
      </w:pPr>
      <w:r w:rsidRPr="004D7FC1">
        <w:rPr>
          <w:rFonts w:ascii="Garamond" w:hAnsi="Garamond"/>
          <w:b/>
          <w:iCs/>
          <w:sz w:val="28"/>
          <w:szCs w:val="28"/>
        </w:rPr>
        <w:t xml:space="preserve">Some </w:t>
      </w:r>
      <w:r w:rsidR="00E07870" w:rsidRPr="004D7FC1">
        <w:rPr>
          <w:rFonts w:ascii="Garamond" w:hAnsi="Garamond"/>
          <w:b/>
          <w:iCs/>
          <w:sz w:val="28"/>
          <w:szCs w:val="28"/>
        </w:rPr>
        <w:t xml:space="preserve">rules </w:t>
      </w:r>
      <w:r w:rsidRPr="004D7FC1">
        <w:rPr>
          <w:rFonts w:ascii="Garamond" w:hAnsi="Garamond"/>
          <w:b/>
          <w:iCs/>
          <w:sz w:val="28"/>
          <w:szCs w:val="28"/>
        </w:rPr>
        <w:t xml:space="preserve">survive after </w:t>
      </w:r>
      <w:r w:rsidRPr="004D7FC1">
        <w:rPr>
          <w:rFonts w:ascii="Garamond" w:hAnsi="Garamond"/>
          <w:b/>
          <w:i/>
          <w:sz w:val="28"/>
          <w:szCs w:val="28"/>
        </w:rPr>
        <w:t xml:space="preserve">International Shoe </w:t>
      </w:r>
      <w:r w:rsidRPr="004D7FC1">
        <w:rPr>
          <w:rFonts w:ascii="Garamond" w:hAnsi="Garamond"/>
          <w:b/>
          <w:iCs/>
          <w:sz w:val="28"/>
          <w:szCs w:val="28"/>
        </w:rPr>
        <w:t>but some do not</w:t>
      </w:r>
    </w:p>
    <w:p w14:paraId="78973433" w14:textId="39772E3F" w:rsidR="004D7FC1" w:rsidRPr="004D7FC1" w:rsidRDefault="004D7FC1" w:rsidP="004D7FC1">
      <w:pPr>
        <w:jc w:val="center"/>
        <w:rPr>
          <w:rFonts w:ascii="Garamond" w:hAnsi="Garamond"/>
          <w:bCs/>
          <w:sz w:val="28"/>
          <w:szCs w:val="28"/>
        </w:rPr>
      </w:pPr>
      <w:r w:rsidRPr="004D7FC1">
        <w:rPr>
          <w:rFonts w:ascii="Garamond" w:hAnsi="Garamond"/>
          <w:bCs/>
          <w:sz w:val="28"/>
          <w:szCs w:val="28"/>
        </w:rPr>
        <w:t>Civil Procedure—Gómez-Arostegui Fall 202</w:t>
      </w:r>
      <w:r w:rsidR="00A633AE">
        <w:rPr>
          <w:rFonts w:ascii="Garamond" w:hAnsi="Garamond"/>
          <w:bCs/>
          <w:sz w:val="28"/>
          <w:szCs w:val="28"/>
        </w:rPr>
        <w:t>6</w:t>
      </w:r>
    </w:p>
    <w:p w14:paraId="37E21D9F" w14:textId="77777777" w:rsidR="004D7FC1" w:rsidRPr="00E53EDA" w:rsidRDefault="004D7FC1" w:rsidP="003606EF">
      <w:pPr>
        <w:jc w:val="center"/>
        <w:rPr>
          <w:rFonts w:ascii="Garamond" w:hAnsi="Garamond"/>
          <w:bCs/>
          <w:iCs/>
          <w:sz w:val="28"/>
          <w:szCs w:val="28"/>
        </w:rPr>
      </w:pPr>
    </w:p>
    <w:p w14:paraId="32A03549" w14:textId="47290716" w:rsidR="003606EF" w:rsidRPr="004410B9" w:rsidRDefault="003606EF">
      <w:pPr>
        <w:rPr>
          <w:rFonts w:ascii="Garamond" w:hAnsi="Garamond"/>
          <w:sz w:val="28"/>
          <w:szCs w:val="28"/>
        </w:rPr>
      </w:pPr>
    </w:p>
    <w:p w14:paraId="2D6D8A72" w14:textId="1B51BF48" w:rsidR="00D11873" w:rsidRPr="004410B9" w:rsidRDefault="00D11873" w:rsidP="00D11873">
      <w:pPr>
        <w:ind w:left="720" w:hanging="720"/>
        <w:rPr>
          <w:rFonts w:ascii="Garamond" w:hAnsi="Garamond"/>
          <w:sz w:val="28"/>
          <w:szCs w:val="28"/>
        </w:rPr>
      </w:pPr>
      <w:r w:rsidRPr="004410B9">
        <w:rPr>
          <w:rFonts w:ascii="Garamond" w:hAnsi="Garamond"/>
          <w:sz w:val="28"/>
          <w:szCs w:val="28"/>
        </w:rPr>
        <w:t>I.</w:t>
      </w:r>
      <w:r w:rsidRPr="004410B9">
        <w:rPr>
          <w:rFonts w:ascii="Garamond" w:hAnsi="Garamond"/>
          <w:sz w:val="28"/>
          <w:szCs w:val="28"/>
        </w:rPr>
        <w:tab/>
        <w:t>The Basics of Personal Jurisdiction</w:t>
      </w:r>
    </w:p>
    <w:p w14:paraId="408F7471" w14:textId="77777777" w:rsidR="00D11873" w:rsidRPr="004410B9" w:rsidRDefault="00D11873" w:rsidP="00D11873">
      <w:pPr>
        <w:ind w:left="720" w:hanging="720"/>
        <w:rPr>
          <w:rFonts w:ascii="Garamond" w:hAnsi="Garamond"/>
          <w:sz w:val="28"/>
          <w:szCs w:val="28"/>
        </w:rPr>
      </w:pPr>
    </w:p>
    <w:p w14:paraId="20C41B7F" w14:textId="02EFDABF" w:rsidR="00D11873" w:rsidRPr="004410B9" w:rsidRDefault="00D11873" w:rsidP="00D11873">
      <w:pPr>
        <w:ind w:left="144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t xml:space="preserve">In order to enter a binding judgment against a defendant, a federal court (and </w:t>
      </w:r>
      <w:r w:rsidR="002411A8" w:rsidRPr="004410B9">
        <w:rPr>
          <w:rFonts w:ascii="Garamond" w:hAnsi="Garamond"/>
          <w:sz w:val="28"/>
          <w:szCs w:val="28"/>
        </w:rPr>
        <w:t xml:space="preserve">a </w:t>
      </w:r>
      <w:r w:rsidRPr="004410B9">
        <w:rPr>
          <w:rFonts w:ascii="Garamond" w:hAnsi="Garamond"/>
          <w:sz w:val="28"/>
          <w:szCs w:val="28"/>
        </w:rPr>
        <w:t xml:space="preserve">state court) must have personal jurisdiction over that defendant. Stated another way, personal jurisdiction describes the authority of a court in a </w:t>
      </w:r>
      <w:r w:rsidR="00780C01">
        <w:rPr>
          <w:rFonts w:ascii="Garamond" w:hAnsi="Garamond"/>
          <w:sz w:val="28"/>
          <w:szCs w:val="28"/>
        </w:rPr>
        <w:t>“</w:t>
      </w:r>
      <w:r w:rsidRPr="004410B9">
        <w:rPr>
          <w:rFonts w:ascii="Garamond" w:hAnsi="Garamond"/>
          <w:sz w:val="28"/>
          <w:szCs w:val="28"/>
        </w:rPr>
        <w:t>forum state</w:t>
      </w:r>
      <w:r w:rsidR="00780C01">
        <w:rPr>
          <w:rFonts w:ascii="Garamond" w:hAnsi="Garamond"/>
          <w:sz w:val="28"/>
          <w:szCs w:val="28"/>
        </w:rPr>
        <w:t>”</w:t>
      </w:r>
      <w:r w:rsidRPr="004410B9">
        <w:rPr>
          <w:rFonts w:ascii="Garamond" w:hAnsi="Garamond"/>
          <w:sz w:val="28"/>
          <w:szCs w:val="28"/>
        </w:rPr>
        <w:t xml:space="preserve"> (i.e., the state where the lawsuit is filed) to exercise power over a person, entity, or property and enter a lawful judgment against that person, entity, or property. This is a </w:t>
      </w:r>
      <w:r w:rsidRPr="004410B9">
        <w:rPr>
          <w:rFonts w:ascii="Garamond" w:hAnsi="Garamond"/>
          <w:i/>
          <w:iCs/>
          <w:sz w:val="28"/>
          <w:szCs w:val="28"/>
        </w:rPr>
        <w:t>geographical limitation</w:t>
      </w:r>
      <w:r w:rsidRPr="004410B9">
        <w:rPr>
          <w:rFonts w:ascii="Garamond" w:hAnsi="Garamond"/>
          <w:sz w:val="28"/>
          <w:szCs w:val="28"/>
        </w:rPr>
        <w:t xml:space="preserve"> on where a lawsuit can be filed. You cannot just drag anyone or any company into court anywhere in the United States.</w:t>
      </w:r>
    </w:p>
    <w:p w14:paraId="1E5F8DC3" w14:textId="77777777" w:rsidR="00D11873" w:rsidRPr="004410B9" w:rsidRDefault="00D11873" w:rsidP="00D11873">
      <w:pPr>
        <w:ind w:left="1440" w:hanging="720"/>
        <w:rPr>
          <w:rFonts w:ascii="Garamond" w:hAnsi="Garamond"/>
          <w:sz w:val="28"/>
          <w:szCs w:val="28"/>
        </w:rPr>
      </w:pPr>
    </w:p>
    <w:p w14:paraId="52CE3546" w14:textId="78398576" w:rsidR="00D11873" w:rsidRPr="004410B9" w:rsidRDefault="00D11873" w:rsidP="00D11873">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t>Partly based on fairness.</w:t>
      </w:r>
      <w:r w:rsidR="00A7028A" w:rsidRPr="004410B9">
        <w:rPr>
          <w:rFonts w:ascii="Garamond" w:hAnsi="Garamond"/>
          <w:sz w:val="28"/>
          <w:szCs w:val="28"/>
        </w:rPr>
        <w:t xml:space="preserve"> Imagine having to defend yourself in a lawsuit that someone decides to file in Maine, even though the lawsuit has no connection to that state and you live </w:t>
      </w:r>
      <w:r w:rsidR="009941EA" w:rsidRPr="004410B9">
        <w:rPr>
          <w:rFonts w:ascii="Garamond" w:hAnsi="Garamond"/>
          <w:sz w:val="28"/>
          <w:szCs w:val="28"/>
        </w:rPr>
        <w:t>in Oregon</w:t>
      </w:r>
      <w:r w:rsidR="00A7028A" w:rsidRPr="004410B9">
        <w:rPr>
          <w:rFonts w:ascii="Garamond" w:hAnsi="Garamond"/>
          <w:sz w:val="28"/>
          <w:szCs w:val="28"/>
        </w:rPr>
        <w:t>.</w:t>
      </w:r>
    </w:p>
    <w:p w14:paraId="4BDEAA8D" w14:textId="77777777" w:rsidR="00D11873" w:rsidRPr="004410B9" w:rsidRDefault="00D11873" w:rsidP="00D11873">
      <w:pPr>
        <w:ind w:left="2160" w:hanging="720"/>
        <w:rPr>
          <w:rFonts w:ascii="Garamond" w:hAnsi="Garamond"/>
          <w:sz w:val="28"/>
          <w:szCs w:val="28"/>
        </w:rPr>
      </w:pPr>
    </w:p>
    <w:p w14:paraId="3841C12F" w14:textId="0479444D" w:rsidR="00D11873" w:rsidRPr="004410B9" w:rsidRDefault="00D11873" w:rsidP="00D11873">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t xml:space="preserve">Partly based on federalism and </w:t>
      </w:r>
      <w:r w:rsidR="00FD3D1D">
        <w:rPr>
          <w:rFonts w:ascii="Garamond" w:hAnsi="Garamond"/>
          <w:sz w:val="28"/>
          <w:szCs w:val="28"/>
        </w:rPr>
        <w:t xml:space="preserve">state </w:t>
      </w:r>
      <w:r w:rsidRPr="004410B9">
        <w:rPr>
          <w:rFonts w:ascii="Garamond" w:hAnsi="Garamond"/>
          <w:sz w:val="28"/>
          <w:szCs w:val="28"/>
        </w:rPr>
        <w:t>sovereignty.</w:t>
      </w:r>
      <w:r w:rsidR="00E04D01" w:rsidRPr="004410B9">
        <w:rPr>
          <w:rFonts w:ascii="Garamond" w:hAnsi="Garamond"/>
          <w:sz w:val="28"/>
          <w:szCs w:val="28"/>
        </w:rPr>
        <w:t xml:space="preserve"> There is a notion that some states have stronger interests than others when it comes to hearing a lawsuit, usually because of things like where the injury occurred or where the defendants live.</w:t>
      </w:r>
    </w:p>
    <w:p w14:paraId="4D9CF95F" w14:textId="77777777" w:rsidR="00D11873" w:rsidRPr="004410B9" w:rsidRDefault="00D11873" w:rsidP="00D11873">
      <w:pPr>
        <w:ind w:left="1440" w:hanging="720"/>
        <w:rPr>
          <w:rFonts w:ascii="Garamond" w:hAnsi="Garamond"/>
          <w:sz w:val="28"/>
          <w:szCs w:val="28"/>
        </w:rPr>
      </w:pPr>
    </w:p>
    <w:p w14:paraId="05BCC02D" w14:textId="0072D9C7" w:rsidR="00D11873" w:rsidRPr="004410B9" w:rsidRDefault="00937121" w:rsidP="00937121">
      <w:pPr>
        <w:ind w:left="1440" w:hanging="720"/>
        <w:rPr>
          <w:rFonts w:ascii="Garamond" w:hAnsi="Garamond"/>
          <w:sz w:val="28"/>
          <w:szCs w:val="28"/>
        </w:rPr>
      </w:pPr>
      <w:r w:rsidRPr="004410B9">
        <w:rPr>
          <w:rFonts w:ascii="Garamond" w:hAnsi="Garamond"/>
          <w:sz w:val="28"/>
          <w:szCs w:val="28"/>
        </w:rPr>
        <w:t>B</w:t>
      </w:r>
      <w:r w:rsidR="00D11873" w:rsidRPr="004410B9">
        <w:rPr>
          <w:rFonts w:ascii="Garamond" w:hAnsi="Garamond"/>
          <w:sz w:val="28"/>
          <w:szCs w:val="28"/>
        </w:rPr>
        <w:t>.</w:t>
      </w:r>
      <w:r w:rsidR="00D11873" w:rsidRPr="004410B9">
        <w:rPr>
          <w:rFonts w:ascii="Garamond" w:hAnsi="Garamond"/>
          <w:sz w:val="28"/>
          <w:szCs w:val="28"/>
        </w:rPr>
        <w:tab/>
      </w:r>
      <w:r w:rsidR="002F78C3" w:rsidRPr="004410B9">
        <w:rPr>
          <w:rFonts w:ascii="Garamond" w:hAnsi="Garamond"/>
          <w:sz w:val="28"/>
          <w:szCs w:val="28"/>
        </w:rPr>
        <w:t xml:space="preserve">Personal jurisdiction must </w:t>
      </w:r>
      <w:r w:rsidR="00D11873" w:rsidRPr="004410B9">
        <w:rPr>
          <w:rFonts w:ascii="Garamond" w:hAnsi="Garamond"/>
          <w:sz w:val="28"/>
          <w:szCs w:val="28"/>
        </w:rPr>
        <w:t xml:space="preserve">be contrasted with subject-matter jurisdiction, a concept we will discuss in a few weeks. For now, </w:t>
      </w:r>
      <w:r w:rsidR="00E04D01" w:rsidRPr="004410B9">
        <w:rPr>
          <w:rFonts w:ascii="Garamond" w:hAnsi="Garamond"/>
          <w:sz w:val="28"/>
          <w:szCs w:val="28"/>
        </w:rPr>
        <w:t xml:space="preserve">and quickly, </w:t>
      </w:r>
      <w:r w:rsidR="00D11873" w:rsidRPr="004410B9">
        <w:rPr>
          <w:rFonts w:ascii="Garamond" w:hAnsi="Garamond"/>
          <w:sz w:val="28"/>
          <w:szCs w:val="28"/>
        </w:rPr>
        <w:t xml:space="preserve">subject-matter jurisdiction limits the </w:t>
      </w:r>
      <w:r w:rsidR="00D11873" w:rsidRPr="004410B9">
        <w:rPr>
          <w:rFonts w:ascii="Garamond" w:hAnsi="Garamond"/>
          <w:i/>
          <w:iCs/>
          <w:sz w:val="28"/>
          <w:szCs w:val="28"/>
        </w:rPr>
        <w:t>type</w:t>
      </w:r>
      <w:r w:rsidR="00D11873" w:rsidRPr="004410B9">
        <w:rPr>
          <w:rFonts w:ascii="Garamond" w:hAnsi="Garamond"/>
          <w:sz w:val="28"/>
          <w:szCs w:val="28"/>
        </w:rPr>
        <w:t xml:space="preserve"> of lawsuit a court can hear</w:t>
      </w:r>
      <w:r w:rsidR="00C25471" w:rsidRPr="004410B9">
        <w:rPr>
          <w:rFonts w:ascii="Garamond" w:hAnsi="Garamond"/>
          <w:sz w:val="28"/>
          <w:szCs w:val="28"/>
        </w:rPr>
        <w:t>:</w:t>
      </w:r>
    </w:p>
    <w:p w14:paraId="6B9B0EBB" w14:textId="77777777" w:rsidR="005C736F" w:rsidRPr="004410B9" w:rsidRDefault="005C736F" w:rsidP="00937121">
      <w:pPr>
        <w:ind w:left="1440" w:hanging="720"/>
        <w:rPr>
          <w:rFonts w:ascii="Garamond" w:hAnsi="Garamond"/>
          <w:sz w:val="28"/>
          <w:szCs w:val="28"/>
        </w:rPr>
      </w:pPr>
    </w:p>
    <w:p w14:paraId="7741E46C" w14:textId="10305736" w:rsidR="005C736F" w:rsidRPr="004410B9" w:rsidRDefault="005C736F" w:rsidP="005C736F">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t xml:space="preserve">The default rule is that </w:t>
      </w:r>
      <w:r w:rsidRPr="004410B9">
        <w:rPr>
          <w:rFonts w:ascii="Garamond" w:hAnsi="Garamond"/>
          <w:i/>
          <w:iCs/>
          <w:sz w:val="28"/>
          <w:szCs w:val="28"/>
        </w:rPr>
        <w:t>state</w:t>
      </w:r>
      <w:r w:rsidRPr="004410B9">
        <w:rPr>
          <w:rFonts w:ascii="Garamond" w:hAnsi="Garamond"/>
          <w:sz w:val="28"/>
          <w:szCs w:val="28"/>
        </w:rPr>
        <w:t xml:space="preserve"> courts can hear any type of claim, unless some statute, rule, or decision states otherwise.</w:t>
      </w:r>
      <w:r w:rsidR="001D52D2" w:rsidRPr="004410B9">
        <w:rPr>
          <w:rFonts w:ascii="Garamond" w:hAnsi="Garamond"/>
          <w:sz w:val="28"/>
          <w:szCs w:val="28"/>
        </w:rPr>
        <w:t xml:space="preserve"> The prohibition</w:t>
      </w:r>
      <w:r w:rsidR="00752BE7" w:rsidRPr="004410B9">
        <w:rPr>
          <w:rFonts w:ascii="Garamond" w:hAnsi="Garamond"/>
          <w:sz w:val="28"/>
          <w:szCs w:val="28"/>
        </w:rPr>
        <w:t>/exclusion</w:t>
      </w:r>
      <w:r w:rsidR="001D52D2" w:rsidRPr="004410B9">
        <w:rPr>
          <w:rFonts w:ascii="Garamond" w:hAnsi="Garamond"/>
          <w:sz w:val="28"/>
          <w:szCs w:val="28"/>
        </w:rPr>
        <w:t xml:space="preserve"> can come from state law or federal law.</w:t>
      </w:r>
    </w:p>
    <w:p w14:paraId="01F63FB3" w14:textId="77777777" w:rsidR="005C736F" w:rsidRPr="004410B9" w:rsidRDefault="005C736F" w:rsidP="005C736F">
      <w:pPr>
        <w:ind w:left="2160" w:hanging="720"/>
        <w:rPr>
          <w:rFonts w:ascii="Garamond" w:hAnsi="Garamond"/>
          <w:sz w:val="28"/>
          <w:szCs w:val="28"/>
        </w:rPr>
      </w:pPr>
    </w:p>
    <w:p w14:paraId="2EFDC2BF" w14:textId="661A28B6" w:rsidR="005C736F" w:rsidRPr="004410B9" w:rsidRDefault="005C736F" w:rsidP="005C736F">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t xml:space="preserve">The default rule is that </w:t>
      </w:r>
      <w:r w:rsidRPr="004410B9">
        <w:rPr>
          <w:rFonts w:ascii="Garamond" w:hAnsi="Garamond"/>
          <w:i/>
          <w:iCs/>
          <w:sz w:val="28"/>
          <w:szCs w:val="28"/>
        </w:rPr>
        <w:t>federal</w:t>
      </w:r>
      <w:r w:rsidRPr="004410B9">
        <w:rPr>
          <w:rFonts w:ascii="Garamond" w:hAnsi="Garamond"/>
          <w:sz w:val="28"/>
          <w:szCs w:val="28"/>
        </w:rPr>
        <w:t xml:space="preserve"> courts cannot hear any claim, unless some statute or decision states otherwise.</w:t>
      </w:r>
      <w:r w:rsidR="00E74EE8" w:rsidRPr="004410B9">
        <w:rPr>
          <w:rFonts w:ascii="Garamond" w:hAnsi="Garamond"/>
          <w:sz w:val="28"/>
          <w:szCs w:val="28"/>
        </w:rPr>
        <w:t xml:space="preserve"> The allowance must come from federal law.</w:t>
      </w:r>
    </w:p>
    <w:p w14:paraId="42931CC9" w14:textId="77777777" w:rsidR="00D11873" w:rsidRPr="004410B9" w:rsidRDefault="00D11873" w:rsidP="00B974DB">
      <w:pPr>
        <w:rPr>
          <w:rFonts w:ascii="Garamond" w:hAnsi="Garamond"/>
          <w:sz w:val="28"/>
          <w:szCs w:val="28"/>
        </w:rPr>
      </w:pPr>
    </w:p>
    <w:p w14:paraId="2516972E" w14:textId="73159813" w:rsidR="002F78C3" w:rsidRPr="004410B9" w:rsidRDefault="00C25471" w:rsidP="00F472EF">
      <w:pPr>
        <w:keepNext/>
        <w:ind w:left="1440" w:hanging="720"/>
        <w:rPr>
          <w:rFonts w:ascii="Garamond" w:hAnsi="Garamond"/>
          <w:sz w:val="28"/>
          <w:szCs w:val="28"/>
        </w:rPr>
      </w:pPr>
      <w:r w:rsidRPr="004410B9">
        <w:rPr>
          <w:rFonts w:ascii="Garamond" w:hAnsi="Garamond"/>
          <w:sz w:val="28"/>
          <w:szCs w:val="28"/>
        </w:rPr>
        <w:lastRenderedPageBreak/>
        <w:t>C</w:t>
      </w:r>
      <w:r w:rsidR="002F78C3" w:rsidRPr="004410B9">
        <w:rPr>
          <w:rFonts w:ascii="Garamond" w:hAnsi="Garamond"/>
          <w:sz w:val="28"/>
          <w:szCs w:val="28"/>
        </w:rPr>
        <w:t>.</w:t>
      </w:r>
      <w:r w:rsidR="002F78C3" w:rsidRPr="004410B9">
        <w:rPr>
          <w:rFonts w:ascii="Garamond" w:hAnsi="Garamond"/>
          <w:sz w:val="28"/>
          <w:szCs w:val="28"/>
        </w:rPr>
        <w:tab/>
        <w:t>How does one determine whether there is personal jurisdiction?</w:t>
      </w:r>
    </w:p>
    <w:p w14:paraId="6EB2810C" w14:textId="77777777" w:rsidR="002F78C3" w:rsidRPr="004410B9" w:rsidRDefault="002F78C3" w:rsidP="00F472EF">
      <w:pPr>
        <w:keepNext/>
        <w:ind w:left="1440" w:hanging="720"/>
        <w:rPr>
          <w:rFonts w:ascii="Garamond" w:hAnsi="Garamond"/>
          <w:sz w:val="28"/>
          <w:szCs w:val="28"/>
        </w:rPr>
      </w:pPr>
    </w:p>
    <w:p w14:paraId="510D922F" w14:textId="0405BA89" w:rsidR="002F78C3" w:rsidRPr="004410B9" w:rsidRDefault="00CC608F" w:rsidP="00CC608F">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r>
      <w:r w:rsidR="002F78C3" w:rsidRPr="004410B9">
        <w:rPr>
          <w:rFonts w:ascii="Garamond" w:hAnsi="Garamond"/>
          <w:sz w:val="28"/>
          <w:szCs w:val="28"/>
        </w:rPr>
        <w:t xml:space="preserve">It is a two-step test, </w:t>
      </w:r>
      <w:r w:rsidR="001750CB" w:rsidRPr="004410B9">
        <w:rPr>
          <w:rFonts w:ascii="Garamond" w:hAnsi="Garamond"/>
          <w:sz w:val="28"/>
          <w:szCs w:val="28"/>
        </w:rPr>
        <w:t xml:space="preserve">regardless of whether you </w:t>
      </w:r>
      <w:r w:rsidR="002F78C3" w:rsidRPr="004410B9">
        <w:rPr>
          <w:rFonts w:ascii="Garamond" w:hAnsi="Garamond"/>
          <w:sz w:val="28"/>
          <w:szCs w:val="28"/>
        </w:rPr>
        <w:t>file in federal court or state court.</w:t>
      </w:r>
      <w:r w:rsidR="00082372" w:rsidRPr="004410B9">
        <w:rPr>
          <w:rFonts w:ascii="Garamond" w:hAnsi="Garamond"/>
          <w:sz w:val="28"/>
          <w:szCs w:val="28"/>
        </w:rPr>
        <w:t xml:space="preserve"> </w:t>
      </w:r>
      <w:r w:rsidR="00E9764C" w:rsidRPr="004410B9">
        <w:rPr>
          <w:rFonts w:ascii="Garamond" w:hAnsi="Garamond"/>
          <w:sz w:val="28"/>
          <w:szCs w:val="28"/>
        </w:rPr>
        <w:t xml:space="preserve">Note that our </w:t>
      </w:r>
      <w:r w:rsidR="00082372" w:rsidRPr="004410B9">
        <w:rPr>
          <w:rFonts w:ascii="Garamond" w:hAnsi="Garamond"/>
          <w:sz w:val="28"/>
          <w:szCs w:val="28"/>
        </w:rPr>
        <w:t>focus in this course will be on lawsuits filed in federal court.</w:t>
      </w:r>
    </w:p>
    <w:p w14:paraId="10ADF36A" w14:textId="77777777" w:rsidR="002F78C3" w:rsidRPr="004410B9" w:rsidRDefault="002F78C3" w:rsidP="002F78C3">
      <w:pPr>
        <w:pStyle w:val="ListParagraph"/>
        <w:ind w:left="2520"/>
        <w:rPr>
          <w:rFonts w:ascii="Garamond" w:hAnsi="Garamond"/>
          <w:sz w:val="28"/>
          <w:szCs w:val="28"/>
        </w:rPr>
      </w:pPr>
    </w:p>
    <w:p w14:paraId="7C5FD0EB" w14:textId="20AFDCAC" w:rsidR="002F78C3" w:rsidRPr="004410B9" w:rsidRDefault="00366FC7" w:rsidP="00CC608F">
      <w:pPr>
        <w:ind w:left="288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r>
      <w:r w:rsidR="002F78C3" w:rsidRPr="004410B9">
        <w:rPr>
          <w:rFonts w:ascii="Garamond" w:hAnsi="Garamond"/>
          <w:sz w:val="28"/>
          <w:szCs w:val="28"/>
        </w:rPr>
        <w:t xml:space="preserve">First, there </w:t>
      </w:r>
      <w:r w:rsidR="00A06A2F">
        <w:rPr>
          <w:rFonts w:ascii="Garamond" w:hAnsi="Garamond"/>
          <w:sz w:val="28"/>
          <w:szCs w:val="28"/>
        </w:rPr>
        <w:t xml:space="preserve">is </w:t>
      </w:r>
      <w:r w:rsidR="002F78C3" w:rsidRPr="004410B9">
        <w:rPr>
          <w:rFonts w:ascii="Garamond" w:hAnsi="Garamond"/>
          <w:sz w:val="28"/>
          <w:szCs w:val="28"/>
        </w:rPr>
        <w:t xml:space="preserve">a statutory </w:t>
      </w:r>
      <w:r w:rsidR="00EA6D95">
        <w:rPr>
          <w:rFonts w:ascii="Garamond" w:hAnsi="Garamond"/>
          <w:sz w:val="28"/>
          <w:szCs w:val="28"/>
        </w:rPr>
        <w:t>(a.k.a.</w:t>
      </w:r>
      <w:r w:rsidR="002F78C3" w:rsidRPr="004410B9">
        <w:rPr>
          <w:rFonts w:ascii="Garamond" w:hAnsi="Garamond"/>
          <w:sz w:val="28"/>
          <w:szCs w:val="28"/>
        </w:rPr>
        <w:t xml:space="preserve"> rule) step.</w:t>
      </w:r>
    </w:p>
    <w:p w14:paraId="02DEB60B" w14:textId="77777777" w:rsidR="002F78C3" w:rsidRPr="004410B9" w:rsidRDefault="002F78C3" w:rsidP="002F78C3">
      <w:pPr>
        <w:pStyle w:val="ListParagraph"/>
        <w:ind w:left="3240"/>
        <w:rPr>
          <w:rFonts w:ascii="Garamond" w:hAnsi="Garamond"/>
          <w:sz w:val="28"/>
          <w:szCs w:val="28"/>
        </w:rPr>
      </w:pPr>
    </w:p>
    <w:p w14:paraId="38B9C3B5" w14:textId="534E95AD" w:rsidR="009A2C09" w:rsidRDefault="001901FC" w:rsidP="001901FC">
      <w:pPr>
        <w:ind w:left="3600" w:hanging="720"/>
        <w:rPr>
          <w:rFonts w:ascii="Garamond" w:hAnsi="Garamond"/>
          <w:sz w:val="28"/>
          <w:szCs w:val="28"/>
        </w:rPr>
      </w:pPr>
      <w:r w:rsidRPr="004410B9">
        <w:rPr>
          <w:rFonts w:ascii="Garamond" w:hAnsi="Garamond"/>
          <w:sz w:val="28"/>
          <w:szCs w:val="28"/>
        </w:rPr>
        <w:t>i.</w:t>
      </w:r>
      <w:r w:rsidRPr="004410B9">
        <w:rPr>
          <w:rFonts w:ascii="Garamond" w:hAnsi="Garamond"/>
          <w:sz w:val="28"/>
          <w:szCs w:val="28"/>
        </w:rPr>
        <w:tab/>
      </w:r>
      <w:r w:rsidR="009A2C09" w:rsidRPr="004410B9">
        <w:rPr>
          <w:rFonts w:ascii="Garamond" w:hAnsi="Garamond"/>
          <w:sz w:val="28"/>
          <w:szCs w:val="28"/>
        </w:rPr>
        <w:t xml:space="preserve">If you file in </w:t>
      </w:r>
      <w:r w:rsidR="009A2C09" w:rsidRPr="004410B9">
        <w:rPr>
          <w:rFonts w:ascii="Garamond" w:hAnsi="Garamond"/>
          <w:sz w:val="28"/>
          <w:szCs w:val="28"/>
          <w:u w:val="single"/>
        </w:rPr>
        <w:t>state</w:t>
      </w:r>
      <w:r w:rsidR="009A2C09" w:rsidRPr="004410B9">
        <w:rPr>
          <w:rFonts w:ascii="Garamond" w:hAnsi="Garamond"/>
          <w:sz w:val="28"/>
          <w:szCs w:val="28"/>
        </w:rPr>
        <w:t xml:space="preserve"> court, you start this statutory step by looking at the forum state’s own laws of civil procedure. </w:t>
      </w:r>
      <w:r w:rsidR="00853F50">
        <w:rPr>
          <w:rFonts w:ascii="Garamond" w:hAnsi="Garamond"/>
          <w:sz w:val="28"/>
          <w:szCs w:val="28"/>
        </w:rPr>
        <w:t>The Federal Rules of Civil Procedure (FRCP) do not apply in state courts.</w:t>
      </w:r>
    </w:p>
    <w:p w14:paraId="12B2716E" w14:textId="77777777" w:rsidR="009A2C09" w:rsidRDefault="009A2C09" w:rsidP="001901FC">
      <w:pPr>
        <w:ind w:left="3600" w:hanging="720"/>
        <w:rPr>
          <w:rFonts w:ascii="Garamond" w:hAnsi="Garamond"/>
          <w:sz w:val="28"/>
          <w:szCs w:val="28"/>
        </w:rPr>
      </w:pPr>
    </w:p>
    <w:p w14:paraId="5905A5E4" w14:textId="2C7F0C7C" w:rsidR="002B0213" w:rsidRPr="004410B9" w:rsidRDefault="009A2C09" w:rsidP="001901FC">
      <w:pPr>
        <w:ind w:left="3600" w:hanging="720"/>
        <w:rPr>
          <w:rFonts w:ascii="Garamond" w:hAnsi="Garamond"/>
          <w:sz w:val="28"/>
          <w:szCs w:val="28"/>
        </w:rPr>
      </w:pPr>
      <w:r>
        <w:rPr>
          <w:rFonts w:ascii="Garamond" w:hAnsi="Garamond"/>
          <w:sz w:val="28"/>
          <w:szCs w:val="28"/>
        </w:rPr>
        <w:t>ii.</w:t>
      </w:r>
      <w:r>
        <w:rPr>
          <w:rFonts w:ascii="Garamond" w:hAnsi="Garamond"/>
          <w:sz w:val="28"/>
          <w:szCs w:val="28"/>
        </w:rPr>
        <w:tab/>
      </w:r>
      <w:r w:rsidR="002F78C3" w:rsidRPr="004410B9">
        <w:rPr>
          <w:rFonts w:ascii="Garamond" w:hAnsi="Garamond"/>
          <w:sz w:val="28"/>
          <w:szCs w:val="28"/>
        </w:rPr>
        <w:t xml:space="preserve">If you file in </w:t>
      </w:r>
      <w:r w:rsidR="002F78C3" w:rsidRPr="004410B9">
        <w:rPr>
          <w:rFonts w:ascii="Garamond" w:hAnsi="Garamond"/>
          <w:sz w:val="28"/>
          <w:szCs w:val="28"/>
          <w:u w:val="single"/>
        </w:rPr>
        <w:t>federal</w:t>
      </w:r>
      <w:r w:rsidR="002F78C3" w:rsidRPr="004410B9">
        <w:rPr>
          <w:rFonts w:ascii="Garamond" w:hAnsi="Garamond"/>
          <w:sz w:val="28"/>
          <w:szCs w:val="28"/>
        </w:rPr>
        <w:t xml:space="preserve"> court, you start this statutory step by looking at </w:t>
      </w:r>
      <w:r w:rsidR="009030D9" w:rsidRPr="004410B9">
        <w:rPr>
          <w:rFonts w:ascii="Garamond" w:hAnsi="Garamond"/>
          <w:sz w:val="28"/>
          <w:szCs w:val="28"/>
        </w:rPr>
        <w:t>FRCP</w:t>
      </w:r>
      <w:r w:rsidR="000E752C" w:rsidRPr="004410B9">
        <w:rPr>
          <w:rFonts w:ascii="Garamond" w:hAnsi="Garamond"/>
          <w:sz w:val="28"/>
          <w:szCs w:val="28"/>
        </w:rPr>
        <w:t xml:space="preserve"> 4(k)</w:t>
      </w:r>
      <w:r w:rsidR="001178CD" w:rsidRPr="004410B9">
        <w:rPr>
          <w:rFonts w:ascii="Garamond" w:hAnsi="Garamond"/>
          <w:sz w:val="28"/>
          <w:szCs w:val="28"/>
        </w:rPr>
        <w:t>(1)</w:t>
      </w:r>
      <w:r w:rsidR="002B0213" w:rsidRPr="004410B9">
        <w:rPr>
          <w:rFonts w:ascii="Garamond" w:hAnsi="Garamond"/>
          <w:sz w:val="28"/>
          <w:szCs w:val="28"/>
        </w:rPr>
        <w:t xml:space="preserve">, which requires </w:t>
      </w:r>
      <w:r w:rsidR="008E15C7" w:rsidRPr="004410B9">
        <w:rPr>
          <w:rFonts w:ascii="Garamond" w:hAnsi="Garamond"/>
          <w:sz w:val="28"/>
          <w:szCs w:val="28"/>
        </w:rPr>
        <w:t xml:space="preserve">a plaintiff </w:t>
      </w:r>
      <w:r w:rsidR="002E659C" w:rsidRPr="004410B9">
        <w:rPr>
          <w:rFonts w:ascii="Garamond" w:hAnsi="Garamond"/>
          <w:sz w:val="28"/>
          <w:szCs w:val="28"/>
        </w:rPr>
        <w:t xml:space="preserve">to serve </w:t>
      </w:r>
      <w:r w:rsidR="00867B10">
        <w:rPr>
          <w:rFonts w:ascii="Garamond" w:hAnsi="Garamond"/>
          <w:sz w:val="28"/>
          <w:szCs w:val="28"/>
        </w:rPr>
        <w:t xml:space="preserve">a </w:t>
      </w:r>
      <w:r w:rsidR="00C66AE7" w:rsidRPr="004410B9">
        <w:rPr>
          <w:rFonts w:ascii="Garamond" w:hAnsi="Garamond"/>
          <w:sz w:val="28"/>
          <w:szCs w:val="28"/>
        </w:rPr>
        <w:t>summons</w:t>
      </w:r>
      <w:r w:rsidR="00ED3980">
        <w:rPr>
          <w:rFonts w:ascii="Garamond" w:hAnsi="Garamond"/>
          <w:sz w:val="28"/>
          <w:szCs w:val="28"/>
        </w:rPr>
        <w:t xml:space="preserve"> </w:t>
      </w:r>
      <w:r w:rsidR="002B0213" w:rsidRPr="004410B9">
        <w:rPr>
          <w:rFonts w:ascii="Garamond" w:hAnsi="Garamond"/>
          <w:sz w:val="28"/>
          <w:szCs w:val="28"/>
        </w:rPr>
        <w:t xml:space="preserve">on </w:t>
      </w:r>
      <w:r w:rsidR="002C6EF2" w:rsidRPr="004410B9">
        <w:rPr>
          <w:rFonts w:ascii="Garamond" w:hAnsi="Garamond"/>
          <w:sz w:val="28"/>
          <w:szCs w:val="28"/>
        </w:rPr>
        <w:t>the defendant</w:t>
      </w:r>
      <w:r w:rsidR="00B7356A" w:rsidRPr="004410B9">
        <w:rPr>
          <w:rFonts w:ascii="Garamond" w:hAnsi="Garamond"/>
          <w:sz w:val="28"/>
          <w:szCs w:val="28"/>
        </w:rPr>
        <w:t>,</w:t>
      </w:r>
      <w:r w:rsidR="002C6EF2" w:rsidRPr="004410B9">
        <w:rPr>
          <w:rFonts w:ascii="Garamond" w:hAnsi="Garamond"/>
          <w:sz w:val="28"/>
          <w:szCs w:val="28"/>
        </w:rPr>
        <w:t xml:space="preserve"> </w:t>
      </w:r>
      <w:r w:rsidR="002B0213" w:rsidRPr="004410B9">
        <w:rPr>
          <w:rFonts w:ascii="Garamond" w:hAnsi="Garamond"/>
          <w:sz w:val="28"/>
          <w:szCs w:val="28"/>
        </w:rPr>
        <w:t xml:space="preserve">or </w:t>
      </w:r>
      <w:r w:rsidR="002C6EF2" w:rsidRPr="004410B9">
        <w:rPr>
          <w:rFonts w:ascii="Garamond" w:hAnsi="Garamond"/>
          <w:sz w:val="28"/>
          <w:szCs w:val="28"/>
        </w:rPr>
        <w:t xml:space="preserve">the defendant waiving </w:t>
      </w:r>
      <w:r w:rsidR="00B7356A" w:rsidRPr="004410B9">
        <w:rPr>
          <w:rFonts w:ascii="Garamond" w:hAnsi="Garamond"/>
          <w:sz w:val="28"/>
          <w:szCs w:val="28"/>
        </w:rPr>
        <w:t xml:space="preserve">the need for </w:t>
      </w:r>
      <w:r w:rsidR="002C6EF2" w:rsidRPr="004410B9">
        <w:rPr>
          <w:rFonts w:ascii="Garamond" w:hAnsi="Garamond"/>
          <w:sz w:val="28"/>
          <w:szCs w:val="28"/>
        </w:rPr>
        <w:t>service, plus:</w:t>
      </w:r>
    </w:p>
    <w:p w14:paraId="17CA0B3B" w14:textId="77777777" w:rsidR="002B0213" w:rsidRPr="004410B9" w:rsidRDefault="002B0213" w:rsidP="002B0213">
      <w:pPr>
        <w:pStyle w:val="ListParagraph"/>
        <w:ind w:left="3960"/>
        <w:rPr>
          <w:rFonts w:ascii="Garamond" w:hAnsi="Garamond"/>
          <w:sz w:val="28"/>
          <w:szCs w:val="28"/>
        </w:rPr>
      </w:pPr>
    </w:p>
    <w:p w14:paraId="56E13C23" w14:textId="77777777" w:rsidR="006E5564" w:rsidRPr="004410B9" w:rsidRDefault="006E5564" w:rsidP="006E5564">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a </w:t>
      </w:r>
      <w:r>
        <w:rPr>
          <w:rFonts w:ascii="Garamond" w:hAnsi="Garamond"/>
          <w:i/>
          <w:iCs/>
          <w:sz w:val="28"/>
          <w:szCs w:val="28"/>
        </w:rPr>
        <w:t xml:space="preserve">state </w:t>
      </w:r>
      <w:r w:rsidRPr="004410B9">
        <w:rPr>
          <w:rFonts w:ascii="Garamond" w:hAnsi="Garamond"/>
          <w:sz w:val="28"/>
          <w:szCs w:val="28"/>
        </w:rPr>
        <w:t xml:space="preserve">statute, rule, or decision in the forum state that would give a state court personal jurisdiction, and </w:t>
      </w:r>
      <w:r>
        <w:rPr>
          <w:rFonts w:ascii="Garamond" w:hAnsi="Garamond"/>
          <w:sz w:val="28"/>
          <w:szCs w:val="28"/>
        </w:rPr>
        <w:t xml:space="preserve">thereby </w:t>
      </w:r>
      <w:r w:rsidRPr="004410B9">
        <w:rPr>
          <w:rFonts w:ascii="Garamond" w:hAnsi="Garamond"/>
          <w:sz w:val="28"/>
          <w:szCs w:val="28"/>
        </w:rPr>
        <w:t>give a federal court personal jurisdiction too—4(k)(1)(A); or</w:t>
      </w:r>
    </w:p>
    <w:p w14:paraId="1B2A653D" w14:textId="77777777" w:rsidR="006E5564" w:rsidRDefault="006E5564" w:rsidP="00FB3778">
      <w:pPr>
        <w:ind w:left="4320" w:hanging="720"/>
        <w:rPr>
          <w:rFonts w:ascii="Garamond" w:hAnsi="Garamond"/>
          <w:sz w:val="28"/>
          <w:szCs w:val="28"/>
        </w:rPr>
      </w:pPr>
    </w:p>
    <w:p w14:paraId="500DFCA0" w14:textId="31EF126D" w:rsidR="006E5564" w:rsidRPr="004410B9" w:rsidRDefault="006E5564" w:rsidP="006E5564">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a</w:t>
      </w:r>
      <w:r>
        <w:rPr>
          <w:rFonts w:ascii="Garamond" w:hAnsi="Garamond"/>
          <w:sz w:val="28"/>
          <w:szCs w:val="28"/>
        </w:rPr>
        <w:t xml:space="preserve"> </w:t>
      </w:r>
      <w:r w:rsidRPr="00340119">
        <w:rPr>
          <w:rFonts w:ascii="Garamond" w:hAnsi="Garamond"/>
          <w:i/>
          <w:iCs/>
          <w:sz w:val="28"/>
          <w:szCs w:val="28"/>
        </w:rPr>
        <w:t>federal</w:t>
      </w:r>
      <w:r w:rsidRPr="004410B9">
        <w:rPr>
          <w:rFonts w:ascii="Garamond" w:hAnsi="Garamond"/>
          <w:sz w:val="28"/>
          <w:szCs w:val="28"/>
        </w:rPr>
        <w:t xml:space="preserve"> authorization </w:t>
      </w:r>
      <w:r w:rsidR="001C69F1">
        <w:rPr>
          <w:rFonts w:ascii="Garamond" w:hAnsi="Garamond"/>
          <w:sz w:val="28"/>
          <w:szCs w:val="28"/>
        </w:rPr>
        <w:t xml:space="preserve">called </w:t>
      </w:r>
      <w:r>
        <w:rPr>
          <w:rFonts w:ascii="Garamond" w:hAnsi="Garamond"/>
          <w:sz w:val="28"/>
          <w:szCs w:val="28"/>
        </w:rPr>
        <w:t>the 100-mile bulge rule—</w:t>
      </w:r>
      <w:r w:rsidRPr="004410B9">
        <w:rPr>
          <w:rFonts w:ascii="Garamond" w:hAnsi="Garamond"/>
          <w:sz w:val="28"/>
          <w:szCs w:val="28"/>
        </w:rPr>
        <w:t>4(k)(1)(B)</w:t>
      </w:r>
      <w:r w:rsidR="00C4108D">
        <w:rPr>
          <w:rFonts w:ascii="Garamond" w:hAnsi="Garamond"/>
          <w:sz w:val="28"/>
          <w:szCs w:val="28"/>
        </w:rPr>
        <w:t>; or</w:t>
      </w:r>
    </w:p>
    <w:p w14:paraId="3FB2F92D" w14:textId="77777777" w:rsidR="006E5564" w:rsidRDefault="006E5564" w:rsidP="006E5564">
      <w:pPr>
        <w:rPr>
          <w:rFonts w:ascii="Garamond" w:hAnsi="Garamond"/>
          <w:sz w:val="28"/>
          <w:szCs w:val="28"/>
        </w:rPr>
      </w:pPr>
    </w:p>
    <w:p w14:paraId="6A24CDC5" w14:textId="5B067CD8" w:rsidR="00FB3778" w:rsidRPr="004410B9" w:rsidRDefault="00FB3778" w:rsidP="00FB3778">
      <w:pPr>
        <w:ind w:left="4320" w:hanging="720"/>
        <w:rPr>
          <w:rFonts w:ascii="Garamond" w:hAnsi="Garamond"/>
          <w:sz w:val="28"/>
          <w:szCs w:val="28"/>
        </w:rPr>
      </w:pPr>
      <w:r w:rsidRPr="004410B9">
        <w:rPr>
          <w:rFonts w:ascii="Garamond" w:hAnsi="Garamond"/>
          <w:sz w:val="28"/>
          <w:szCs w:val="28"/>
        </w:rPr>
        <w:t>+</w:t>
      </w:r>
      <w:r w:rsidR="00281B60" w:rsidRPr="004410B9">
        <w:rPr>
          <w:rFonts w:ascii="Garamond" w:hAnsi="Garamond"/>
          <w:sz w:val="28"/>
          <w:szCs w:val="28"/>
        </w:rPr>
        <w:tab/>
      </w:r>
      <w:r w:rsidR="002B0213" w:rsidRPr="004410B9">
        <w:rPr>
          <w:rFonts w:ascii="Garamond" w:hAnsi="Garamond"/>
          <w:sz w:val="28"/>
          <w:szCs w:val="28"/>
        </w:rPr>
        <w:t xml:space="preserve">a </w:t>
      </w:r>
      <w:r w:rsidR="002B0213" w:rsidRPr="004410B9">
        <w:rPr>
          <w:rFonts w:ascii="Garamond" w:hAnsi="Garamond"/>
          <w:i/>
          <w:iCs/>
          <w:sz w:val="28"/>
          <w:szCs w:val="28"/>
        </w:rPr>
        <w:t>federal</w:t>
      </w:r>
      <w:r w:rsidR="002B0213" w:rsidRPr="004410B9">
        <w:rPr>
          <w:rFonts w:ascii="Garamond" w:hAnsi="Garamond"/>
          <w:sz w:val="28"/>
          <w:szCs w:val="28"/>
        </w:rPr>
        <w:t xml:space="preserve"> statute that authorizes personal jurisdiction</w:t>
      </w:r>
      <w:r w:rsidR="001178CD" w:rsidRPr="004410B9">
        <w:rPr>
          <w:rFonts w:ascii="Garamond" w:hAnsi="Garamond"/>
          <w:sz w:val="28"/>
          <w:szCs w:val="28"/>
        </w:rPr>
        <w:t>—</w:t>
      </w:r>
      <w:bookmarkStart w:id="0" w:name="_Hlk142215297"/>
      <w:r w:rsidR="001178CD" w:rsidRPr="004410B9">
        <w:rPr>
          <w:rFonts w:ascii="Garamond" w:hAnsi="Garamond"/>
          <w:sz w:val="28"/>
          <w:szCs w:val="28"/>
        </w:rPr>
        <w:t>4(k)(1)(C)</w:t>
      </w:r>
      <w:bookmarkEnd w:id="0"/>
      <w:r w:rsidR="00C4108D">
        <w:rPr>
          <w:rFonts w:ascii="Garamond" w:hAnsi="Garamond"/>
          <w:sz w:val="28"/>
          <w:szCs w:val="28"/>
        </w:rPr>
        <w:t>.</w:t>
      </w:r>
    </w:p>
    <w:p w14:paraId="2EDE5F5F" w14:textId="77777777" w:rsidR="00FB3778" w:rsidRPr="004410B9" w:rsidRDefault="00FB3778" w:rsidP="006E5564">
      <w:pPr>
        <w:rPr>
          <w:rFonts w:ascii="Garamond" w:hAnsi="Garamond"/>
          <w:sz w:val="28"/>
          <w:szCs w:val="28"/>
        </w:rPr>
      </w:pPr>
    </w:p>
    <w:p w14:paraId="30AD57CB" w14:textId="6828E450" w:rsidR="002F78C3" w:rsidRPr="004410B9" w:rsidRDefault="00F06E49" w:rsidP="00F06E49">
      <w:pPr>
        <w:ind w:left="3600" w:hanging="720"/>
        <w:rPr>
          <w:rFonts w:ascii="Garamond" w:hAnsi="Garamond"/>
          <w:sz w:val="28"/>
          <w:szCs w:val="28"/>
        </w:rPr>
      </w:pPr>
      <w:r w:rsidRPr="004410B9">
        <w:rPr>
          <w:rFonts w:ascii="Garamond" w:hAnsi="Garamond"/>
          <w:sz w:val="28"/>
          <w:szCs w:val="28"/>
        </w:rPr>
        <w:t>iii</w:t>
      </w:r>
      <w:r w:rsidR="00914F48" w:rsidRPr="004410B9">
        <w:rPr>
          <w:rFonts w:ascii="Garamond" w:hAnsi="Garamond"/>
          <w:sz w:val="28"/>
          <w:szCs w:val="28"/>
        </w:rPr>
        <w:t>.</w:t>
      </w:r>
      <w:r w:rsidRPr="004410B9">
        <w:rPr>
          <w:rFonts w:ascii="Garamond" w:hAnsi="Garamond"/>
          <w:sz w:val="28"/>
          <w:szCs w:val="28"/>
        </w:rPr>
        <w:tab/>
      </w:r>
      <w:r w:rsidR="002F78C3" w:rsidRPr="004410B9">
        <w:rPr>
          <w:rFonts w:ascii="Garamond" w:hAnsi="Garamond"/>
          <w:sz w:val="28"/>
          <w:szCs w:val="28"/>
        </w:rPr>
        <w:t>The interesting twist here, as you saw from today’s reading</w:t>
      </w:r>
      <w:r w:rsidR="008C67A0" w:rsidRPr="004410B9">
        <w:rPr>
          <w:rFonts w:ascii="Garamond" w:hAnsi="Garamond"/>
          <w:sz w:val="28"/>
          <w:szCs w:val="28"/>
        </w:rPr>
        <w:t xml:space="preserve"> (pp </w:t>
      </w:r>
      <w:r w:rsidR="008C67A0" w:rsidRPr="00C35025">
        <w:rPr>
          <w:rFonts w:ascii="Garamond" w:hAnsi="Garamond"/>
          <w:sz w:val="28"/>
          <w:szCs w:val="28"/>
        </w:rPr>
        <w:t>1</w:t>
      </w:r>
      <w:r w:rsidR="002A7891" w:rsidRPr="00C35025">
        <w:rPr>
          <w:rFonts w:ascii="Garamond" w:hAnsi="Garamond"/>
          <w:sz w:val="28"/>
          <w:szCs w:val="28"/>
        </w:rPr>
        <w:t>9</w:t>
      </w:r>
      <w:r w:rsidR="008C67A0" w:rsidRPr="00C35025">
        <w:rPr>
          <w:rFonts w:ascii="Garamond" w:hAnsi="Garamond"/>
          <w:sz w:val="28"/>
          <w:szCs w:val="28"/>
        </w:rPr>
        <w:t>–</w:t>
      </w:r>
      <w:r w:rsidR="002A7891" w:rsidRPr="00C35025">
        <w:rPr>
          <w:rFonts w:ascii="Garamond" w:hAnsi="Garamond"/>
          <w:sz w:val="28"/>
          <w:szCs w:val="28"/>
        </w:rPr>
        <w:t>20</w:t>
      </w:r>
      <w:r w:rsidR="008C67A0" w:rsidRPr="00C35025">
        <w:rPr>
          <w:rFonts w:ascii="Garamond" w:hAnsi="Garamond"/>
          <w:sz w:val="28"/>
          <w:szCs w:val="28"/>
        </w:rPr>
        <w:t>)</w:t>
      </w:r>
      <w:r w:rsidR="002F78C3" w:rsidRPr="00C35025">
        <w:rPr>
          <w:rFonts w:ascii="Garamond" w:hAnsi="Garamond"/>
          <w:sz w:val="28"/>
          <w:szCs w:val="28"/>
        </w:rPr>
        <w:t>,</w:t>
      </w:r>
      <w:r w:rsidR="002F78C3" w:rsidRPr="004410B9">
        <w:rPr>
          <w:rFonts w:ascii="Garamond" w:hAnsi="Garamond"/>
          <w:sz w:val="28"/>
          <w:szCs w:val="28"/>
        </w:rPr>
        <w:t xml:space="preserve"> </w:t>
      </w:r>
      <w:r w:rsidR="00D84A8D" w:rsidRPr="004410B9">
        <w:rPr>
          <w:rFonts w:ascii="Garamond" w:hAnsi="Garamond"/>
          <w:sz w:val="28"/>
          <w:szCs w:val="28"/>
        </w:rPr>
        <w:t xml:space="preserve">is </w:t>
      </w:r>
      <w:r w:rsidR="002F78C3" w:rsidRPr="004410B9">
        <w:rPr>
          <w:rFonts w:ascii="Garamond" w:hAnsi="Garamond"/>
          <w:sz w:val="28"/>
          <w:szCs w:val="28"/>
        </w:rPr>
        <w:t xml:space="preserve">that in most </w:t>
      </w:r>
      <w:r w:rsidR="00AD1261">
        <w:rPr>
          <w:rFonts w:ascii="Garamond" w:hAnsi="Garamond"/>
          <w:sz w:val="28"/>
          <w:szCs w:val="28"/>
        </w:rPr>
        <w:t xml:space="preserve">litigated </w:t>
      </w:r>
      <w:r w:rsidR="002F78C3" w:rsidRPr="004410B9">
        <w:rPr>
          <w:rFonts w:ascii="Garamond" w:hAnsi="Garamond"/>
          <w:sz w:val="28"/>
          <w:szCs w:val="28"/>
        </w:rPr>
        <w:t xml:space="preserve">cases </w:t>
      </w:r>
      <w:r w:rsidR="00AD1261">
        <w:rPr>
          <w:rFonts w:ascii="Garamond" w:hAnsi="Garamond"/>
          <w:sz w:val="28"/>
          <w:szCs w:val="28"/>
        </w:rPr>
        <w:t xml:space="preserve">in federal court the plaintiff </w:t>
      </w:r>
      <w:r w:rsidR="00DE7364">
        <w:rPr>
          <w:rFonts w:ascii="Garamond" w:hAnsi="Garamond"/>
          <w:sz w:val="28"/>
          <w:szCs w:val="28"/>
        </w:rPr>
        <w:t xml:space="preserve">and court </w:t>
      </w:r>
      <w:r w:rsidR="00AD1261">
        <w:rPr>
          <w:rFonts w:ascii="Garamond" w:hAnsi="Garamond"/>
          <w:sz w:val="28"/>
          <w:szCs w:val="28"/>
        </w:rPr>
        <w:t xml:space="preserve">will use </w:t>
      </w:r>
      <w:r w:rsidR="008258D1">
        <w:rPr>
          <w:rFonts w:ascii="Garamond" w:hAnsi="Garamond"/>
          <w:sz w:val="28"/>
          <w:szCs w:val="28"/>
        </w:rPr>
        <w:t xml:space="preserve">FRCP </w:t>
      </w:r>
      <w:r w:rsidR="00701292" w:rsidRPr="004410B9">
        <w:rPr>
          <w:rFonts w:ascii="Garamond" w:hAnsi="Garamond"/>
          <w:sz w:val="28"/>
          <w:szCs w:val="28"/>
        </w:rPr>
        <w:t>4(k)(1)</w:t>
      </w:r>
      <w:r w:rsidR="000921F6">
        <w:rPr>
          <w:rFonts w:ascii="Garamond" w:hAnsi="Garamond"/>
          <w:sz w:val="28"/>
          <w:szCs w:val="28"/>
        </w:rPr>
        <w:t>(</w:t>
      </w:r>
      <w:r w:rsidR="00701292" w:rsidRPr="004410B9">
        <w:rPr>
          <w:rFonts w:ascii="Garamond" w:hAnsi="Garamond"/>
          <w:sz w:val="28"/>
          <w:szCs w:val="28"/>
        </w:rPr>
        <w:t>A)</w:t>
      </w:r>
      <w:r w:rsidR="00AD1261">
        <w:rPr>
          <w:rFonts w:ascii="Garamond" w:hAnsi="Garamond"/>
          <w:sz w:val="28"/>
          <w:szCs w:val="28"/>
        </w:rPr>
        <w:t xml:space="preserve"> and borrow </w:t>
      </w:r>
      <w:r w:rsidR="00FF10A7">
        <w:rPr>
          <w:rFonts w:ascii="Garamond" w:hAnsi="Garamond"/>
          <w:sz w:val="28"/>
          <w:szCs w:val="28"/>
        </w:rPr>
        <w:t xml:space="preserve">and apply </w:t>
      </w:r>
      <w:r w:rsidR="00AD1261">
        <w:rPr>
          <w:rFonts w:ascii="Garamond" w:hAnsi="Garamond"/>
          <w:sz w:val="28"/>
          <w:szCs w:val="28"/>
        </w:rPr>
        <w:t xml:space="preserve">the </w:t>
      </w:r>
      <w:r w:rsidR="00E64660">
        <w:rPr>
          <w:rFonts w:ascii="Garamond" w:hAnsi="Garamond"/>
          <w:sz w:val="28"/>
          <w:szCs w:val="28"/>
        </w:rPr>
        <w:t xml:space="preserve">statutory step </w:t>
      </w:r>
      <w:r w:rsidR="00AD1261">
        <w:rPr>
          <w:rFonts w:ascii="Garamond" w:hAnsi="Garamond"/>
          <w:sz w:val="28"/>
          <w:szCs w:val="28"/>
        </w:rPr>
        <w:t xml:space="preserve">from state </w:t>
      </w:r>
      <w:r w:rsidR="0051580A">
        <w:rPr>
          <w:rFonts w:ascii="Garamond" w:hAnsi="Garamond"/>
          <w:sz w:val="28"/>
          <w:szCs w:val="28"/>
        </w:rPr>
        <w:t>law</w:t>
      </w:r>
      <w:r w:rsidR="00701292" w:rsidRPr="004410B9">
        <w:rPr>
          <w:rFonts w:ascii="Garamond" w:hAnsi="Garamond"/>
          <w:sz w:val="28"/>
          <w:szCs w:val="28"/>
        </w:rPr>
        <w:t>.</w:t>
      </w:r>
    </w:p>
    <w:p w14:paraId="050DC29E" w14:textId="77777777" w:rsidR="002F78C3" w:rsidRPr="004410B9" w:rsidRDefault="002F78C3" w:rsidP="002F78C3">
      <w:pPr>
        <w:pStyle w:val="ListParagraph"/>
        <w:rPr>
          <w:rFonts w:ascii="Garamond" w:hAnsi="Garamond"/>
          <w:sz w:val="28"/>
          <w:szCs w:val="28"/>
        </w:rPr>
      </w:pPr>
    </w:p>
    <w:p w14:paraId="7BEFDFE4" w14:textId="20CF0B1A" w:rsidR="002F78C3" w:rsidRPr="004410B9" w:rsidRDefault="0009117E" w:rsidP="0009117E">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2F78C3" w:rsidRPr="004410B9">
        <w:rPr>
          <w:rFonts w:ascii="Garamond" w:hAnsi="Garamond"/>
          <w:sz w:val="28"/>
          <w:szCs w:val="28"/>
        </w:rPr>
        <w:t xml:space="preserve">So if someone files a lawsuit in federal court here in Oregon, the federal court will look at Oregon rules/statutes of </w:t>
      </w:r>
      <w:r w:rsidR="0093369B" w:rsidRPr="004410B9">
        <w:rPr>
          <w:rFonts w:ascii="Garamond" w:hAnsi="Garamond"/>
          <w:sz w:val="28"/>
          <w:szCs w:val="28"/>
        </w:rPr>
        <w:t xml:space="preserve">civil </w:t>
      </w:r>
      <w:r w:rsidR="002F78C3" w:rsidRPr="004410B9">
        <w:rPr>
          <w:rFonts w:ascii="Garamond" w:hAnsi="Garamond"/>
          <w:sz w:val="28"/>
          <w:szCs w:val="28"/>
        </w:rPr>
        <w:t>procedure.</w:t>
      </w:r>
      <w:r w:rsidR="00D50586" w:rsidRPr="004410B9">
        <w:rPr>
          <w:rFonts w:ascii="Garamond" w:hAnsi="Garamond"/>
          <w:sz w:val="28"/>
          <w:szCs w:val="28"/>
        </w:rPr>
        <w:t xml:space="preserve"> And if the Oregon </w:t>
      </w:r>
      <w:r w:rsidR="00CD3FC4" w:rsidRPr="004410B9">
        <w:rPr>
          <w:rFonts w:ascii="Garamond" w:hAnsi="Garamond"/>
          <w:sz w:val="28"/>
          <w:szCs w:val="28"/>
        </w:rPr>
        <w:t xml:space="preserve">law </w:t>
      </w:r>
      <w:r w:rsidR="00D50586" w:rsidRPr="004410B9">
        <w:rPr>
          <w:rFonts w:ascii="Garamond" w:hAnsi="Garamond"/>
          <w:sz w:val="28"/>
          <w:szCs w:val="28"/>
        </w:rPr>
        <w:t xml:space="preserve">indicates </w:t>
      </w:r>
      <w:r w:rsidR="00CD3FC4" w:rsidRPr="004410B9">
        <w:rPr>
          <w:rFonts w:ascii="Garamond" w:hAnsi="Garamond"/>
          <w:sz w:val="28"/>
          <w:szCs w:val="28"/>
        </w:rPr>
        <w:t>that its state courts have personal jurisdiction</w:t>
      </w:r>
      <w:r w:rsidR="005E7FCE">
        <w:rPr>
          <w:rFonts w:ascii="Garamond" w:hAnsi="Garamond"/>
          <w:sz w:val="28"/>
          <w:szCs w:val="28"/>
        </w:rPr>
        <w:t xml:space="preserve"> over the defendant</w:t>
      </w:r>
      <w:r w:rsidR="00D50586" w:rsidRPr="004410B9">
        <w:rPr>
          <w:rFonts w:ascii="Garamond" w:hAnsi="Garamond"/>
          <w:sz w:val="28"/>
          <w:szCs w:val="28"/>
        </w:rPr>
        <w:t xml:space="preserve">, </w:t>
      </w:r>
      <w:r w:rsidR="00C219A7" w:rsidRPr="004410B9">
        <w:rPr>
          <w:rFonts w:ascii="Garamond" w:hAnsi="Garamond"/>
          <w:sz w:val="28"/>
          <w:szCs w:val="28"/>
        </w:rPr>
        <w:t xml:space="preserve">then </w:t>
      </w:r>
      <w:r w:rsidR="00D50586" w:rsidRPr="004410B9">
        <w:rPr>
          <w:rFonts w:ascii="Garamond" w:hAnsi="Garamond"/>
          <w:sz w:val="28"/>
          <w:szCs w:val="28"/>
        </w:rPr>
        <w:t xml:space="preserve">the </w:t>
      </w:r>
      <w:r w:rsidR="00C219A7" w:rsidRPr="004410B9">
        <w:rPr>
          <w:rFonts w:ascii="Garamond" w:hAnsi="Garamond"/>
          <w:sz w:val="28"/>
          <w:szCs w:val="28"/>
        </w:rPr>
        <w:t>statutory step is met in federal court</w:t>
      </w:r>
      <w:r w:rsidR="00D50586" w:rsidRPr="004410B9">
        <w:rPr>
          <w:rFonts w:ascii="Garamond" w:hAnsi="Garamond"/>
          <w:sz w:val="28"/>
          <w:szCs w:val="28"/>
        </w:rPr>
        <w:t>.</w:t>
      </w:r>
    </w:p>
    <w:p w14:paraId="3C6D2C62" w14:textId="77777777" w:rsidR="002F78C3" w:rsidRPr="004410B9" w:rsidRDefault="002F78C3" w:rsidP="002F78C3">
      <w:pPr>
        <w:pStyle w:val="ListParagraph"/>
        <w:rPr>
          <w:rFonts w:ascii="Garamond" w:hAnsi="Garamond"/>
          <w:sz w:val="28"/>
          <w:szCs w:val="28"/>
        </w:rPr>
      </w:pPr>
    </w:p>
    <w:p w14:paraId="434C7D80" w14:textId="15470C69" w:rsidR="002F78C3" w:rsidRPr="004410B9" w:rsidRDefault="002A78A2" w:rsidP="002A78A2">
      <w:pPr>
        <w:ind w:left="3600" w:hanging="720"/>
        <w:rPr>
          <w:rFonts w:ascii="Garamond" w:hAnsi="Garamond"/>
          <w:sz w:val="28"/>
          <w:szCs w:val="28"/>
        </w:rPr>
      </w:pPr>
      <w:r w:rsidRPr="004410B9">
        <w:rPr>
          <w:rFonts w:ascii="Garamond" w:hAnsi="Garamond"/>
          <w:sz w:val="28"/>
          <w:szCs w:val="28"/>
        </w:rPr>
        <w:t>iv.</w:t>
      </w:r>
      <w:r w:rsidRPr="004410B9">
        <w:rPr>
          <w:rFonts w:ascii="Garamond" w:hAnsi="Garamond"/>
          <w:sz w:val="28"/>
          <w:szCs w:val="28"/>
        </w:rPr>
        <w:tab/>
      </w:r>
      <w:r w:rsidR="002F78C3" w:rsidRPr="004410B9">
        <w:rPr>
          <w:rFonts w:ascii="Garamond" w:hAnsi="Garamond"/>
          <w:sz w:val="28"/>
          <w:szCs w:val="28"/>
        </w:rPr>
        <w:t xml:space="preserve">These federal and state </w:t>
      </w:r>
      <w:r w:rsidR="00380113" w:rsidRPr="004410B9">
        <w:rPr>
          <w:rFonts w:ascii="Garamond" w:hAnsi="Garamond"/>
          <w:sz w:val="28"/>
          <w:szCs w:val="28"/>
        </w:rPr>
        <w:t>laws</w:t>
      </w:r>
      <w:r w:rsidR="002F78C3" w:rsidRPr="004410B9">
        <w:rPr>
          <w:rFonts w:ascii="Garamond" w:hAnsi="Garamond"/>
          <w:sz w:val="28"/>
          <w:szCs w:val="28"/>
        </w:rPr>
        <w:t xml:space="preserve"> on personal jurisdiction are often called long-arm statutes because </w:t>
      </w:r>
      <w:r w:rsidR="009E6D9B" w:rsidRPr="004410B9">
        <w:rPr>
          <w:rFonts w:ascii="Garamond" w:hAnsi="Garamond"/>
          <w:sz w:val="28"/>
          <w:szCs w:val="28"/>
        </w:rPr>
        <w:t xml:space="preserve">(1) </w:t>
      </w:r>
      <w:r w:rsidR="002F78C3" w:rsidRPr="004410B9">
        <w:rPr>
          <w:rFonts w:ascii="Garamond" w:hAnsi="Garamond"/>
          <w:sz w:val="28"/>
          <w:szCs w:val="28"/>
        </w:rPr>
        <w:t xml:space="preserve">they </w:t>
      </w:r>
      <w:r w:rsidR="009E6D9B" w:rsidRPr="004410B9">
        <w:rPr>
          <w:rFonts w:ascii="Garamond" w:hAnsi="Garamond"/>
          <w:sz w:val="28"/>
          <w:szCs w:val="28"/>
        </w:rPr>
        <w:t xml:space="preserve">typically </w:t>
      </w:r>
      <w:r w:rsidR="00BB2476" w:rsidRPr="004410B9">
        <w:rPr>
          <w:rFonts w:ascii="Garamond" w:hAnsi="Garamond"/>
          <w:sz w:val="28"/>
          <w:szCs w:val="28"/>
        </w:rPr>
        <w:t>are statutes</w:t>
      </w:r>
      <w:r w:rsidR="008B4056">
        <w:rPr>
          <w:rFonts w:ascii="Garamond" w:hAnsi="Garamond"/>
          <w:sz w:val="28"/>
          <w:szCs w:val="28"/>
        </w:rPr>
        <w:t xml:space="preserve"> (as opposed to rules</w:t>
      </w:r>
      <w:r w:rsidR="005C6B2F">
        <w:rPr>
          <w:rFonts w:ascii="Garamond" w:hAnsi="Garamond"/>
          <w:sz w:val="28"/>
          <w:szCs w:val="28"/>
        </w:rPr>
        <w:t xml:space="preserve"> or decisions)</w:t>
      </w:r>
      <w:r w:rsidR="009E6D9B" w:rsidRPr="004410B9">
        <w:rPr>
          <w:rFonts w:ascii="Garamond" w:hAnsi="Garamond"/>
          <w:sz w:val="28"/>
          <w:szCs w:val="28"/>
        </w:rPr>
        <w:t>;</w:t>
      </w:r>
      <w:r w:rsidR="00BB2476" w:rsidRPr="004410B9">
        <w:rPr>
          <w:rFonts w:ascii="Garamond" w:hAnsi="Garamond"/>
          <w:sz w:val="28"/>
          <w:szCs w:val="28"/>
        </w:rPr>
        <w:t xml:space="preserve"> and </w:t>
      </w:r>
      <w:r w:rsidR="009E6D9B" w:rsidRPr="004410B9">
        <w:rPr>
          <w:rFonts w:ascii="Garamond" w:hAnsi="Garamond"/>
          <w:sz w:val="28"/>
          <w:szCs w:val="28"/>
        </w:rPr>
        <w:t xml:space="preserve">(2) </w:t>
      </w:r>
      <w:r w:rsidR="00BA300E" w:rsidRPr="004410B9">
        <w:rPr>
          <w:rFonts w:ascii="Garamond" w:hAnsi="Garamond"/>
          <w:sz w:val="28"/>
          <w:szCs w:val="28"/>
        </w:rPr>
        <w:t xml:space="preserve">they nearly always </w:t>
      </w:r>
      <w:r w:rsidR="002F78C3" w:rsidRPr="004410B9">
        <w:rPr>
          <w:rFonts w:ascii="Garamond" w:hAnsi="Garamond"/>
          <w:sz w:val="28"/>
          <w:szCs w:val="28"/>
        </w:rPr>
        <w:t xml:space="preserve">deal with defendants who are not residents of the state where the lawsuit was </w:t>
      </w:r>
      <w:r w:rsidR="00E05C93" w:rsidRPr="004410B9">
        <w:rPr>
          <w:rFonts w:ascii="Garamond" w:hAnsi="Garamond"/>
          <w:sz w:val="28"/>
          <w:szCs w:val="28"/>
        </w:rPr>
        <w:t>filed</w:t>
      </w:r>
      <w:r w:rsidR="002F78C3" w:rsidRPr="004410B9">
        <w:rPr>
          <w:rFonts w:ascii="Garamond" w:hAnsi="Garamond"/>
          <w:sz w:val="28"/>
          <w:szCs w:val="28"/>
        </w:rPr>
        <w:t>.</w:t>
      </w:r>
      <w:r w:rsidR="00B81044" w:rsidRPr="004410B9">
        <w:rPr>
          <w:rFonts w:ascii="Garamond" w:hAnsi="Garamond"/>
          <w:sz w:val="28"/>
          <w:szCs w:val="28"/>
        </w:rPr>
        <w:t xml:space="preserve"> Picture </w:t>
      </w:r>
      <w:r w:rsidR="00C3758A" w:rsidRPr="004410B9">
        <w:rPr>
          <w:rFonts w:ascii="Garamond" w:hAnsi="Garamond"/>
          <w:sz w:val="28"/>
          <w:szCs w:val="28"/>
        </w:rPr>
        <w:t xml:space="preserve">an Oregon court (federal or state) </w:t>
      </w:r>
      <w:r w:rsidR="00B81044" w:rsidRPr="004410B9">
        <w:rPr>
          <w:rFonts w:ascii="Garamond" w:hAnsi="Garamond"/>
          <w:sz w:val="28"/>
          <w:szCs w:val="28"/>
        </w:rPr>
        <w:t xml:space="preserve">reaching its long arm outside of the state to </w:t>
      </w:r>
      <w:r w:rsidR="006B5756">
        <w:rPr>
          <w:rFonts w:ascii="Garamond" w:hAnsi="Garamond"/>
          <w:sz w:val="28"/>
          <w:szCs w:val="28"/>
        </w:rPr>
        <w:t>summon</w:t>
      </w:r>
      <w:r w:rsidR="00B81044" w:rsidRPr="004410B9">
        <w:rPr>
          <w:rFonts w:ascii="Garamond" w:hAnsi="Garamond"/>
          <w:sz w:val="28"/>
          <w:szCs w:val="28"/>
        </w:rPr>
        <w:t xml:space="preserve"> defendant</w:t>
      </w:r>
      <w:r w:rsidR="00055137">
        <w:rPr>
          <w:rFonts w:ascii="Garamond" w:hAnsi="Garamond"/>
          <w:sz w:val="28"/>
          <w:szCs w:val="28"/>
        </w:rPr>
        <w:t>s</w:t>
      </w:r>
      <w:r w:rsidR="00B81044" w:rsidRPr="004410B9">
        <w:rPr>
          <w:rFonts w:ascii="Garamond" w:hAnsi="Garamond"/>
          <w:sz w:val="28"/>
          <w:szCs w:val="28"/>
        </w:rPr>
        <w:t xml:space="preserve"> who live in </w:t>
      </w:r>
      <w:r w:rsidR="00C3758A" w:rsidRPr="004410B9">
        <w:rPr>
          <w:rFonts w:ascii="Garamond" w:hAnsi="Garamond"/>
          <w:sz w:val="28"/>
          <w:szCs w:val="28"/>
        </w:rPr>
        <w:t xml:space="preserve">Montana in order </w:t>
      </w:r>
      <w:r w:rsidR="00D11D23" w:rsidRPr="004410B9">
        <w:rPr>
          <w:rFonts w:ascii="Garamond" w:hAnsi="Garamond"/>
          <w:sz w:val="28"/>
          <w:szCs w:val="28"/>
        </w:rPr>
        <w:t xml:space="preserve">to hale them into </w:t>
      </w:r>
      <w:r w:rsidR="00C3758A" w:rsidRPr="004410B9">
        <w:rPr>
          <w:rFonts w:ascii="Garamond" w:hAnsi="Garamond"/>
          <w:sz w:val="28"/>
          <w:szCs w:val="28"/>
        </w:rPr>
        <w:t>the Oregon court</w:t>
      </w:r>
      <w:r w:rsidR="00D11D23" w:rsidRPr="004410B9">
        <w:rPr>
          <w:rFonts w:ascii="Garamond" w:hAnsi="Garamond"/>
          <w:sz w:val="28"/>
          <w:szCs w:val="28"/>
        </w:rPr>
        <w:t>.</w:t>
      </w:r>
    </w:p>
    <w:p w14:paraId="5975E950" w14:textId="77777777" w:rsidR="002F78C3" w:rsidRPr="004410B9" w:rsidRDefault="002F78C3" w:rsidP="002F78C3">
      <w:pPr>
        <w:rPr>
          <w:rFonts w:ascii="Garamond" w:hAnsi="Garamond"/>
          <w:sz w:val="28"/>
          <w:szCs w:val="28"/>
        </w:rPr>
      </w:pPr>
    </w:p>
    <w:p w14:paraId="1B8489D7" w14:textId="21E5898D" w:rsidR="002F78C3" w:rsidRPr="004410B9" w:rsidRDefault="00D67815" w:rsidP="00D67815">
      <w:pPr>
        <w:ind w:left="2880" w:hanging="720"/>
        <w:rPr>
          <w:rFonts w:ascii="Garamond" w:hAnsi="Garamond"/>
          <w:sz w:val="28"/>
          <w:szCs w:val="28"/>
        </w:rPr>
      </w:pPr>
      <w:r w:rsidRPr="004410B9">
        <w:rPr>
          <w:rFonts w:ascii="Garamond" w:hAnsi="Garamond"/>
          <w:sz w:val="28"/>
          <w:szCs w:val="28"/>
        </w:rPr>
        <w:t>b</w:t>
      </w:r>
      <w:r w:rsidR="00453060" w:rsidRPr="004410B9">
        <w:rPr>
          <w:rFonts w:ascii="Garamond" w:hAnsi="Garamond"/>
          <w:sz w:val="28"/>
          <w:szCs w:val="28"/>
        </w:rPr>
        <w:t>.</w:t>
      </w:r>
      <w:r w:rsidR="00453060" w:rsidRPr="004410B9">
        <w:rPr>
          <w:rFonts w:ascii="Garamond" w:hAnsi="Garamond"/>
          <w:sz w:val="28"/>
          <w:szCs w:val="28"/>
        </w:rPr>
        <w:tab/>
      </w:r>
      <w:r w:rsidR="002F78C3" w:rsidRPr="004410B9">
        <w:rPr>
          <w:rFonts w:ascii="Garamond" w:hAnsi="Garamond"/>
          <w:sz w:val="28"/>
          <w:szCs w:val="28"/>
        </w:rPr>
        <w:t>Second, there is a constitutional step, which depends in our course entirely on the meaning of the U.S. Constitution.</w:t>
      </w:r>
      <w:r w:rsidR="00970B5C" w:rsidRPr="004410B9">
        <w:rPr>
          <w:rFonts w:ascii="Garamond" w:hAnsi="Garamond"/>
          <w:sz w:val="28"/>
          <w:szCs w:val="28"/>
        </w:rPr>
        <w:t xml:space="preserve"> States have their own constitutions, which could come into play as well, but our focus in this course is on the U.S. Constitution.</w:t>
      </w:r>
    </w:p>
    <w:p w14:paraId="46A8C689" w14:textId="77777777" w:rsidR="002F78C3" w:rsidRPr="004410B9" w:rsidRDefault="002F78C3" w:rsidP="002F78C3">
      <w:pPr>
        <w:pStyle w:val="ListParagraph"/>
        <w:ind w:left="3240"/>
        <w:rPr>
          <w:rFonts w:ascii="Garamond" w:hAnsi="Garamond"/>
          <w:sz w:val="28"/>
          <w:szCs w:val="28"/>
        </w:rPr>
      </w:pPr>
    </w:p>
    <w:p w14:paraId="53D54FE8" w14:textId="32401BED" w:rsidR="002F78C3" w:rsidRPr="004410B9" w:rsidRDefault="0060668E" w:rsidP="0060668E">
      <w:pPr>
        <w:ind w:left="3600" w:hanging="720"/>
        <w:rPr>
          <w:rFonts w:ascii="Garamond" w:hAnsi="Garamond"/>
          <w:sz w:val="28"/>
          <w:szCs w:val="28"/>
        </w:rPr>
      </w:pPr>
      <w:r w:rsidRPr="004410B9">
        <w:rPr>
          <w:rFonts w:ascii="Garamond" w:hAnsi="Garamond"/>
          <w:sz w:val="28"/>
          <w:szCs w:val="28"/>
        </w:rPr>
        <w:t>i.</w:t>
      </w:r>
      <w:r w:rsidRPr="004410B9">
        <w:rPr>
          <w:rFonts w:ascii="Garamond" w:hAnsi="Garamond"/>
          <w:sz w:val="28"/>
          <w:szCs w:val="28"/>
        </w:rPr>
        <w:tab/>
      </w:r>
      <w:r w:rsidR="002F78C3" w:rsidRPr="004410B9">
        <w:rPr>
          <w:rFonts w:ascii="Garamond" w:hAnsi="Garamond"/>
          <w:sz w:val="28"/>
          <w:szCs w:val="28"/>
        </w:rPr>
        <w:t>The U.S. Constitution applies regardless of whether the case is filed in federal court or state court.</w:t>
      </w:r>
    </w:p>
    <w:p w14:paraId="396764D4" w14:textId="77777777" w:rsidR="002F78C3" w:rsidRPr="004410B9" w:rsidRDefault="002F78C3" w:rsidP="002F78C3">
      <w:pPr>
        <w:pStyle w:val="ListParagraph"/>
        <w:ind w:left="3240"/>
        <w:rPr>
          <w:rFonts w:ascii="Garamond" w:hAnsi="Garamond"/>
          <w:sz w:val="28"/>
          <w:szCs w:val="28"/>
        </w:rPr>
      </w:pPr>
    </w:p>
    <w:p w14:paraId="29B5F2BA" w14:textId="7C872182" w:rsidR="00E61499" w:rsidRPr="004410B9" w:rsidRDefault="00E61499" w:rsidP="00E61499">
      <w:pPr>
        <w:ind w:left="3600" w:hanging="720"/>
        <w:rPr>
          <w:rFonts w:ascii="Garamond" w:hAnsi="Garamond"/>
          <w:sz w:val="28"/>
          <w:szCs w:val="28"/>
        </w:rPr>
      </w:pPr>
      <w:r w:rsidRPr="004410B9">
        <w:rPr>
          <w:rFonts w:ascii="Garamond" w:hAnsi="Garamond"/>
          <w:sz w:val="28"/>
          <w:szCs w:val="28"/>
        </w:rPr>
        <w:t>ii.</w:t>
      </w:r>
      <w:r w:rsidRPr="004410B9">
        <w:rPr>
          <w:rFonts w:ascii="Garamond" w:hAnsi="Garamond"/>
          <w:sz w:val="28"/>
          <w:szCs w:val="28"/>
        </w:rPr>
        <w:tab/>
        <w:t>The due process clause appears in two places—the Fifth and Fourteenth Amendments.</w:t>
      </w:r>
    </w:p>
    <w:p w14:paraId="20A510B1" w14:textId="77777777" w:rsidR="00F0642F" w:rsidRPr="004410B9" w:rsidRDefault="00F0642F" w:rsidP="00E61499">
      <w:pPr>
        <w:ind w:left="3600" w:hanging="720"/>
        <w:rPr>
          <w:rFonts w:ascii="Garamond" w:hAnsi="Garamond"/>
          <w:sz w:val="28"/>
          <w:szCs w:val="28"/>
        </w:rPr>
      </w:pPr>
    </w:p>
    <w:p w14:paraId="3D68D981" w14:textId="0F1ABBC6" w:rsidR="00F0642F" w:rsidRPr="004410B9" w:rsidRDefault="00F0642F" w:rsidP="00F0642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The Fifth Amendment constrains </w:t>
      </w:r>
      <w:r w:rsidR="003530D1">
        <w:rPr>
          <w:rFonts w:ascii="Garamond" w:hAnsi="Garamond"/>
          <w:sz w:val="28"/>
          <w:szCs w:val="28"/>
        </w:rPr>
        <w:t xml:space="preserve">a court using </w:t>
      </w:r>
      <w:r w:rsidRPr="004410B9">
        <w:rPr>
          <w:rFonts w:ascii="Garamond" w:hAnsi="Garamond"/>
          <w:sz w:val="28"/>
          <w:szCs w:val="28"/>
        </w:rPr>
        <w:t>federal power</w:t>
      </w:r>
      <w:r w:rsidR="0007396F">
        <w:rPr>
          <w:rFonts w:ascii="Garamond" w:hAnsi="Garamond"/>
          <w:sz w:val="28"/>
          <w:szCs w:val="28"/>
        </w:rPr>
        <w:t xml:space="preserve"> to reach out</w:t>
      </w:r>
      <w:r w:rsidRPr="004410B9">
        <w:rPr>
          <w:rFonts w:ascii="Garamond" w:hAnsi="Garamond"/>
          <w:sz w:val="28"/>
          <w:szCs w:val="28"/>
        </w:rPr>
        <w:t>.</w:t>
      </w:r>
    </w:p>
    <w:p w14:paraId="562B06D8" w14:textId="77777777" w:rsidR="00F0642F" w:rsidRPr="004410B9" w:rsidRDefault="00F0642F" w:rsidP="00F0642F">
      <w:pPr>
        <w:ind w:left="4320" w:hanging="720"/>
        <w:rPr>
          <w:rFonts w:ascii="Garamond" w:hAnsi="Garamond"/>
          <w:sz w:val="28"/>
          <w:szCs w:val="28"/>
        </w:rPr>
      </w:pPr>
    </w:p>
    <w:p w14:paraId="1747E826" w14:textId="2015557D" w:rsidR="00F0642F" w:rsidRPr="004410B9" w:rsidRDefault="00F0642F" w:rsidP="00F0642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The Fourteenth Amendment constrains </w:t>
      </w:r>
      <w:r w:rsidR="003530D1">
        <w:rPr>
          <w:rFonts w:ascii="Garamond" w:hAnsi="Garamond"/>
          <w:sz w:val="28"/>
          <w:szCs w:val="28"/>
        </w:rPr>
        <w:t xml:space="preserve">a court using </w:t>
      </w:r>
      <w:r w:rsidRPr="004410B9">
        <w:rPr>
          <w:rFonts w:ascii="Garamond" w:hAnsi="Garamond"/>
          <w:sz w:val="28"/>
          <w:szCs w:val="28"/>
        </w:rPr>
        <w:t>state power</w:t>
      </w:r>
      <w:r w:rsidR="0007396F">
        <w:rPr>
          <w:rFonts w:ascii="Garamond" w:hAnsi="Garamond"/>
          <w:sz w:val="28"/>
          <w:szCs w:val="28"/>
        </w:rPr>
        <w:t xml:space="preserve"> to reach out</w:t>
      </w:r>
      <w:r w:rsidRPr="004410B9">
        <w:rPr>
          <w:rFonts w:ascii="Garamond" w:hAnsi="Garamond"/>
          <w:sz w:val="28"/>
          <w:szCs w:val="28"/>
        </w:rPr>
        <w:t>.</w:t>
      </w:r>
    </w:p>
    <w:p w14:paraId="7741450A" w14:textId="77777777" w:rsidR="00E61499" w:rsidRPr="004410B9" w:rsidRDefault="00E61499" w:rsidP="0060668E">
      <w:pPr>
        <w:ind w:left="3600" w:hanging="720"/>
        <w:rPr>
          <w:rFonts w:ascii="Garamond" w:hAnsi="Garamond"/>
          <w:sz w:val="28"/>
          <w:szCs w:val="28"/>
        </w:rPr>
      </w:pPr>
    </w:p>
    <w:p w14:paraId="1A4EEA76" w14:textId="5067107C" w:rsidR="002F78C3" w:rsidRPr="004410B9" w:rsidRDefault="00E61499" w:rsidP="00837574">
      <w:pPr>
        <w:ind w:left="3600" w:hanging="720"/>
        <w:rPr>
          <w:rFonts w:ascii="Garamond" w:hAnsi="Garamond"/>
          <w:sz w:val="28"/>
          <w:szCs w:val="28"/>
        </w:rPr>
      </w:pPr>
      <w:r w:rsidRPr="004410B9">
        <w:rPr>
          <w:rFonts w:ascii="Garamond" w:hAnsi="Garamond"/>
          <w:sz w:val="28"/>
          <w:szCs w:val="28"/>
        </w:rPr>
        <w:t>i</w:t>
      </w:r>
      <w:r w:rsidR="0060668E" w:rsidRPr="004410B9">
        <w:rPr>
          <w:rFonts w:ascii="Garamond" w:hAnsi="Garamond"/>
          <w:sz w:val="28"/>
          <w:szCs w:val="28"/>
        </w:rPr>
        <w:t>ii.</w:t>
      </w:r>
      <w:r w:rsidR="0060668E" w:rsidRPr="004410B9">
        <w:rPr>
          <w:rFonts w:ascii="Garamond" w:hAnsi="Garamond"/>
          <w:sz w:val="28"/>
          <w:szCs w:val="28"/>
        </w:rPr>
        <w:tab/>
      </w:r>
      <w:r w:rsidR="000467B0" w:rsidRPr="004410B9">
        <w:rPr>
          <w:rFonts w:ascii="Garamond" w:hAnsi="Garamond"/>
          <w:sz w:val="28"/>
          <w:szCs w:val="28"/>
        </w:rPr>
        <w:t xml:space="preserve">These </w:t>
      </w:r>
      <w:r w:rsidR="002F78C3" w:rsidRPr="004410B9">
        <w:rPr>
          <w:rFonts w:ascii="Garamond" w:hAnsi="Garamond"/>
          <w:sz w:val="28"/>
          <w:szCs w:val="28"/>
        </w:rPr>
        <w:t>due process clause</w:t>
      </w:r>
      <w:r w:rsidR="000467B0" w:rsidRPr="004410B9">
        <w:rPr>
          <w:rFonts w:ascii="Garamond" w:hAnsi="Garamond"/>
          <w:sz w:val="28"/>
          <w:szCs w:val="28"/>
        </w:rPr>
        <w:t>s</w:t>
      </w:r>
      <w:r w:rsidR="002F78C3" w:rsidRPr="004410B9">
        <w:rPr>
          <w:rFonts w:ascii="Garamond" w:hAnsi="Garamond"/>
          <w:sz w:val="28"/>
          <w:szCs w:val="28"/>
        </w:rPr>
        <w:t xml:space="preserve"> place </w:t>
      </w:r>
      <w:r w:rsidR="002F78C3" w:rsidRPr="00F26569">
        <w:rPr>
          <w:rFonts w:ascii="Garamond" w:hAnsi="Garamond"/>
          <w:i/>
          <w:iCs/>
          <w:sz w:val="28"/>
          <w:szCs w:val="28"/>
        </w:rPr>
        <w:t>constitutional</w:t>
      </w:r>
      <w:r w:rsidR="002F78C3" w:rsidRPr="004410B9">
        <w:rPr>
          <w:rFonts w:ascii="Garamond" w:hAnsi="Garamond"/>
          <w:sz w:val="28"/>
          <w:szCs w:val="28"/>
        </w:rPr>
        <w:t xml:space="preserve"> limits on </w:t>
      </w:r>
      <w:r w:rsidR="00CF70A6" w:rsidRPr="004410B9">
        <w:rPr>
          <w:rFonts w:ascii="Garamond" w:hAnsi="Garamond"/>
          <w:sz w:val="28"/>
          <w:szCs w:val="28"/>
        </w:rPr>
        <w:t xml:space="preserve">when a </w:t>
      </w:r>
      <w:r w:rsidR="002F78C3" w:rsidRPr="004410B9">
        <w:rPr>
          <w:rFonts w:ascii="Garamond" w:hAnsi="Garamond"/>
          <w:sz w:val="28"/>
          <w:szCs w:val="28"/>
        </w:rPr>
        <w:t>defendant</w:t>
      </w:r>
      <w:r w:rsidR="00CF70A6" w:rsidRPr="004410B9">
        <w:rPr>
          <w:rFonts w:ascii="Garamond" w:hAnsi="Garamond"/>
          <w:sz w:val="28"/>
          <w:szCs w:val="28"/>
        </w:rPr>
        <w:t>, particularly an out-of-state def</w:t>
      </w:r>
      <w:r w:rsidR="00E87522" w:rsidRPr="004410B9">
        <w:rPr>
          <w:rFonts w:ascii="Garamond" w:hAnsi="Garamond"/>
          <w:sz w:val="28"/>
          <w:szCs w:val="28"/>
        </w:rPr>
        <w:t>e</w:t>
      </w:r>
      <w:r w:rsidR="00CF70A6" w:rsidRPr="004410B9">
        <w:rPr>
          <w:rFonts w:ascii="Garamond" w:hAnsi="Garamond"/>
          <w:sz w:val="28"/>
          <w:szCs w:val="28"/>
        </w:rPr>
        <w:t>ndant,</w:t>
      </w:r>
      <w:r w:rsidR="002F78C3" w:rsidRPr="004410B9">
        <w:rPr>
          <w:rFonts w:ascii="Garamond" w:hAnsi="Garamond"/>
          <w:sz w:val="28"/>
          <w:szCs w:val="28"/>
        </w:rPr>
        <w:t xml:space="preserve"> can be haled into court.</w:t>
      </w:r>
      <w:r w:rsidR="006C2501">
        <w:rPr>
          <w:rFonts w:ascii="Garamond" w:hAnsi="Garamond"/>
          <w:sz w:val="28"/>
          <w:szCs w:val="28"/>
        </w:rPr>
        <w:t xml:space="preserve"> It certainly is possible for a statutory step to allow something that the due process clause does not allow. </w:t>
      </w:r>
      <w:r w:rsidR="000C5EDD">
        <w:rPr>
          <w:rFonts w:ascii="Garamond" w:hAnsi="Garamond"/>
          <w:sz w:val="28"/>
          <w:szCs w:val="28"/>
        </w:rPr>
        <w:t xml:space="preserve">Often, in this situation, we will say that the “statute or rule </w:t>
      </w:r>
      <w:r w:rsidR="00DA4F12">
        <w:rPr>
          <w:rFonts w:ascii="Garamond" w:hAnsi="Garamond"/>
          <w:sz w:val="28"/>
          <w:szCs w:val="28"/>
        </w:rPr>
        <w:t xml:space="preserve">in question </w:t>
      </w:r>
      <w:r w:rsidR="000C5EDD">
        <w:rPr>
          <w:rFonts w:ascii="Garamond" w:hAnsi="Garamond"/>
          <w:sz w:val="28"/>
          <w:szCs w:val="28"/>
        </w:rPr>
        <w:t>is unconstitutional</w:t>
      </w:r>
      <w:r w:rsidR="002A286B">
        <w:rPr>
          <w:rFonts w:ascii="Garamond" w:hAnsi="Garamond"/>
          <w:sz w:val="28"/>
          <w:szCs w:val="28"/>
        </w:rPr>
        <w:t>”</w:t>
      </w:r>
      <w:r w:rsidR="002D113C">
        <w:rPr>
          <w:rFonts w:ascii="Garamond" w:hAnsi="Garamond"/>
          <w:sz w:val="28"/>
          <w:szCs w:val="28"/>
        </w:rPr>
        <w:t xml:space="preserve"> as applied.</w:t>
      </w:r>
    </w:p>
    <w:p w14:paraId="7032322F" w14:textId="77777777" w:rsidR="004F5506" w:rsidRPr="004410B9" w:rsidRDefault="004F5506" w:rsidP="00837574">
      <w:pPr>
        <w:ind w:left="3600" w:hanging="720"/>
        <w:rPr>
          <w:rFonts w:ascii="Garamond" w:hAnsi="Garamond"/>
          <w:sz w:val="28"/>
          <w:szCs w:val="28"/>
        </w:rPr>
      </w:pPr>
    </w:p>
    <w:p w14:paraId="4405DFAE" w14:textId="4795D3BB" w:rsidR="004F5506" w:rsidRPr="004410B9" w:rsidRDefault="004F5506" w:rsidP="004F5506">
      <w:pPr>
        <w:ind w:left="2880" w:hanging="720"/>
        <w:rPr>
          <w:rFonts w:ascii="Garamond" w:hAnsi="Garamond"/>
          <w:sz w:val="28"/>
          <w:szCs w:val="28"/>
        </w:rPr>
      </w:pPr>
      <w:r w:rsidRPr="004410B9">
        <w:rPr>
          <w:rFonts w:ascii="Garamond" w:hAnsi="Garamond"/>
          <w:sz w:val="28"/>
          <w:szCs w:val="28"/>
        </w:rPr>
        <w:t>c.</w:t>
      </w:r>
      <w:r w:rsidRPr="004410B9">
        <w:rPr>
          <w:rFonts w:ascii="Garamond" w:hAnsi="Garamond"/>
          <w:sz w:val="28"/>
          <w:szCs w:val="28"/>
        </w:rPr>
        <w:tab/>
        <w:t>Why have a two-step test?</w:t>
      </w:r>
    </w:p>
    <w:p w14:paraId="3062F0CD" w14:textId="77777777" w:rsidR="004F5506" w:rsidRPr="004410B9" w:rsidRDefault="004F5506" w:rsidP="004F5506">
      <w:pPr>
        <w:pStyle w:val="ListParagraph"/>
        <w:ind w:left="2520"/>
        <w:rPr>
          <w:rFonts w:ascii="Garamond" w:hAnsi="Garamond"/>
          <w:sz w:val="28"/>
          <w:szCs w:val="28"/>
        </w:rPr>
      </w:pPr>
    </w:p>
    <w:p w14:paraId="1B125A1B" w14:textId="4EF8C461" w:rsidR="004F5506" w:rsidRPr="004410B9" w:rsidRDefault="00C85D38" w:rsidP="001C2917">
      <w:pPr>
        <w:ind w:left="3600" w:hanging="720"/>
        <w:rPr>
          <w:rFonts w:ascii="Garamond" w:hAnsi="Garamond"/>
          <w:sz w:val="28"/>
          <w:szCs w:val="28"/>
        </w:rPr>
      </w:pPr>
      <w:r w:rsidRPr="004410B9">
        <w:rPr>
          <w:rFonts w:ascii="Garamond" w:hAnsi="Garamond"/>
          <w:sz w:val="28"/>
          <w:szCs w:val="28"/>
        </w:rPr>
        <w:t>i.</w:t>
      </w:r>
      <w:r w:rsidRPr="004410B9">
        <w:rPr>
          <w:rFonts w:ascii="Garamond" w:hAnsi="Garamond"/>
          <w:sz w:val="28"/>
          <w:szCs w:val="28"/>
        </w:rPr>
        <w:tab/>
      </w:r>
      <w:r w:rsidR="004F5506" w:rsidRPr="004410B9">
        <w:rPr>
          <w:rFonts w:ascii="Garamond" w:hAnsi="Garamond"/>
          <w:sz w:val="28"/>
          <w:szCs w:val="28"/>
        </w:rPr>
        <w:t xml:space="preserve">First, setting things up this way allows a federal or state </w:t>
      </w:r>
      <w:r w:rsidR="006734F0">
        <w:rPr>
          <w:rFonts w:ascii="Garamond" w:hAnsi="Garamond"/>
          <w:sz w:val="28"/>
          <w:szCs w:val="28"/>
        </w:rPr>
        <w:t>system</w:t>
      </w:r>
      <w:r w:rsidR="004F5506" w:rsidRPr="004410B9">
        <w:rPr>
          <w:rFonts w:ascii="Garamond" w:hAnsi="Garamond"/>
          <w:sz w:val="28"/>
          <w:szCs w:val="28"/>
        </w:rPr>
        <w:t>, in its rules</w:t>
      </w:r>
      <w:r w:rsidR="004A28AC" w:rsidRPr="004410B9">
        <w:rPr>
          <w:rFonts w:ascii="Garamond" w:hAnsi="Garamond"/>
          <w:sz w:val="28"/>
          <w:szCs w:val="28"/>
        </w:rPr>
        <w:t xml:space="preserve"> or statute</w:t>
      </w:r>
      <w:r w:rsidR="00351314">
        <w:rPr>
          <w:rFonts w:ascii="Garamond" w:hAnsi="Garamond"/>
          <w:sz w:val="28"/>
          <w:szCs w:val="28"/>
        </w:rPr>
        <w:t>s</w:t>
      </w:r>
      <w:r w:rsidR="004F5506" w:rsidRPr="004410B9">
        <w:rPr>
          <w:rFonts w:ascii="Garamond" w:hAnsi="Garamond"/>
          <w:sz w:val="28"/>
          <w:szCs w:val="28"/>
        </w:rPr>
        <w:t xml:space="preserve">, to say that it </w:t>
      </w:r>
      <w:r w:rsidR="004F5506" w:rsidRPr="004410B9">
        <w:rPr>
          <w:rFonts w:ascii="Garamond" w:hAnsi="Garamond"/>
          <w:sz w:val="28"/>
          <w:szCs w:val="28"/>
        </w:rPr>
        <w:lastRenderedPageBreak/>
        <w:t>wants to exercise less personal jurisdiction than what is constitutionally permissible.</w:t>
      </w:r>
      <w:r w:rsidR="001C2917" w:rsidRPr="004410B9">
        <w:rPr>
          <w:rFonts w:ascii="Garamond" w:hAnsi="Garamond"/>
          <w:sz w:val="28"/>
          <w:szCs w:val="28"/>
        </w:rPr>
        <w:t xml:space="preserve"> </w:t>
      </w:r>
      <w:r w:rsidR="004F5506" w:rsidRPr="004410B9">
        <w:rPr>
          <w:rFonts w:ascii="Garamond" w:hAnsi="Garamond"/>
          <w:sz w:val="28"/>
          <w:szCs w:val="28"/>
        </w:rPr>
        <w:t>So a state can enumerate very specific scenarios. And if none are met then there is no personal jurisdiction</w:t>
      </w:r>
      <w:r w:rsidR="00351314">
        <w:rPr>
          <w:rFonts w:ascii="Garamond" w:hAnsi="Garamond"/>
          <w:sz w:val="28"/>
          <w:szCs w:val="28"/>
        </w:rPr>
        <w:t>, and we do not even need to bother with the constitutional question.</w:t>
      </w:r>
    </w:p>
    <w:p w14:paraId="2A178B10" w14:textId="77777777" w:rsidR="004F5506" w:rsidRPr="004410B9" w:rsidRDefault="004F5506" w:rsidP="004F5506">
      <w:pPr>
        <w:pStyle w:val="ListParagraph"/>
        <w:ind w:left="2520"/>
        <w:rPr>
          <w:rFonts w:ascii="Garamond" w:hAnsi="Garamond"/>
          <w:sz w:val="28"/>
          <w:szCs w:val="28"/>
        </w:rPr>
      </w:pPr>
    </w:p>
    <w:p w14:paraId="643EA2B4" w14:textId="50355846" w:rsidR="004F5506" w:rsidRPr="004410B9" w:rsidRDefault="00BA2409" w:rsidP="00BA2409">
      <w:pPr>
        <w:ind w:left="3600" w:hanging="720"/>
        <w:rPr>
          <w:rFonts w:ascii="Garamond" w:hAnsi="Garamond"/>
          <w:sz w:val="28"/>
          <w:szCs w:val="28"/>
        </w:rPr>
      </w:pPr>
      <w:r w:rsidRPr="004410B9">
        <w:rPr>
          <w:rFonts w:ascii="Garamond" w:hAnsi="Garamond"/>
          <w:sz w:val="28"/>
          <w:szCs w:val="28"/>
        </w:rPr>
        <w:t>ii.</w:t>
      </w:r>
      <w:r w:rsidRPr="004410B9">
        <w:rPr>
          <w:rFonts w:ascii="Garamond" w:hAnsi="Garamond"/>
          <w:sz w:val="28"/>
          <w:szCs w:val="28"/>
        </w:rPr>
        <w:tab/>
      </w:r>
      <w:r w:rsidR="004F5506" w:rsidRPr="004410B9">
        <w:rPr>
          <w:rFonts w:ascii="Garamond" w:hAnsi="Garamond"/>
          <w:sz w:val="28"/>
          <w:szCs w:val="28"/>
        </w:rPr>
        <w:t xml:space="preserve">More importantly, </w:t>
      </w:r>
      <w:r w:rsidR="00367026">
        <w:rPr>
          <w:rFonts w:ascii="Garamond" w:hAnsi="Garamond"/>
          <w:sz w:val="28"/>
          <w:szCs w:val="28"/>
        </w:rPr>
        <w:t xml:space="preserve">as I mentioned just a moment ago, </w:t>
      </w:r>
      <w:r w:rsidR="004F5506" w:rsidRPr="004410B9">
        <w:rPr>
          <w:rFonts w:ascii="Garamond" w:hAnsi="Garamond"/>
          <w:sz w:val="28"/>
          <w:szCs w:val="28"/>
        </w:rPr>
        <w:t xml:space="preserve">it also prevents those </w:t>
      </w:r>
      <w:r w:rsidR="00ED4A64">
        <w:rPr>
          <w:rFonts w:ascii="Garamond" w:hAnsi="Garamond"/>
          <w:sz w:val="28"/>
          <w:szCs w:val="28"/>
        </w:rPr>
        <w:t xml:space="preserve">federal or state systems </w:t>
      </w:r>
      <w:r w:rsidR="004F5506" w:rsidRPr="004410B9">
        <w:rPr>
          <w:rFonts w:ascii="Garamond" w:hAnsi="Garamond"/>
          <w:sz w:val="28"/>
          <w:szCs w:val="28"/>
        </w:rPr>
        <w:t>from exceeding what is constitutionally allowed.</w:t>
      </w:r>
    </w:p>
    <w:p w14:paraId="51F4AE94" w14:textId="77777777" w:rsidR="004F5506" w:rsidRPr="004410B9" w:rsidRDefault="004F5506" w:rsidP="004F5506">
      <w:pPr>
        <w:pStyle w:val="ListParagraph"/>
        <w:ind w:left="3240"/>
        <w:rPr>
          <w:rFonts w:ascii="Garamond" w:hAnsi="Garamond"/>
          <w:sz w:val="28"/>
          <w:szCs w:val="28"/>
        </w:rPr>
      </w:pPr>
    </w:p>
    <w:p w14:paraId="32DA3FC7" w14:textId="48CCAFF0" w:rsidR="004F5506" w:rsidRPr="004410B9" w:rsidRDefault="005968D2" w:rsidP="005968D2">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7D44DA" w:rsidRPr="004410B9">
        <w:rPr>
          <w:rFonts w:ascii="Garamond" w:hAnsi="Garamond"/>
          <w:sz w:val="28"/>
          <w:szCs w:val="28"/>
        </w:rPr>
        <w:t xml:space="preserve">Take, for example, </w:t>
      </w:r>
      <w:r w:rsidR="004F5506" w:rsidRPr="004410B9">
        <w:rPr>
          <w:rFonts w:ascii="Garamond" w:hAnsi="Garamond"/>
          <w:sz w:val="28"/>
          <w:szCs w:val="28"/>
        </w:rPr>
        <w:t xml:space="preserve">a </w:t>
      </w:r>
      <w:r w:rsidR="00C714EB">
        <w:rPr>
          <w:rFonts w:ascii="Garamond" w:hAnsi="Garamond"/>
          <w:sz w:val="28"/>
          <w:szCs w:val="28"/>
        </w:rPr>
        <w:t xml:space="preserve">hypothetical </w:t>
      </w:r>
      <w:r w:rsidR="004F5506" w:rsidRPr="004410B9">
        <w:rPr>
          <w:rFonts w:ascii="Garamond" w:hAnsi="Garamond"/>
          <w:sz w:val="28"/>
          <w:szCs w:val="28"/>
        </w:rPr>
        <w:t xml:space="preserve">court rule here in Oregon that says that anyone can be sued in Oregon if either they, their parents, or </w:t>
      </w:r>
      <w:r w:rsidR="00F30B23" w:rsidRPr="004410B9">
        <w:rPr>
          <w:rFonts w:ascii="Garamond" w:hAnsi="Garamond"/>
          <w:sz w:val="28"/>
          <w:szCs w:val="28"/>
        </w:rPr>
        <w:t xml:space="preserve">their </w:t>
      </w:r>
      <w:r w:rsidR="004F5506" w:rsidRPr="004410B9">
        <w:rPr>
          <w:rFonts w:ascii="Garamond" w:hAnsi="Garamond"/>
          <w:sz w:val="28"/>
          <w:szCs w:val="28"/>
        </w:rPr>
        <w:t>grandparents had ever lived in the state.</w:t>
      </w:r>
    </w:p>
    <w:p w14:paraId="79CD913A" w14:textId="77777777" w:rsidR="004F5506" w:rsidRPr="004410B9" w:rsidRDefault="004F5506" w:rsidP="004F5506">
      <w:pPr>
        <w:pStyle w:val="ListParagraph"/>
        <w:ind w:left="3240"/>
        <w:rPr>
          <w:rFonts w:ascii="Garamond" w:hAnsi="Garamond"/>
          <w:sz w:val="28"/>
          <w:szCs w:val="28"/>
        </w:rPr>
      </w:pPr>
    </w:p>
    <w:p w14:paraId="5E495967" w14:textId="5DA0362B" w:rsidR="004F5506" w:rsidRPr="004410B9" w:rsidRDefault="009E4535" w:rsidP="009E4535">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4F5506" w:rsidRPr="004410B9">
        <w:rPr>
          <w:rFonts w:ascii="Garamond" w:hAnsi="Garamond"/>
          <w:sz w:val="28"/>
          <w:szCs w:val="28"/>
        </w:rPr>
        <w:t xml:space="preserve">Now imagine you’ve never set foot in </w:t>
      </w:r>
      <w:r w:rsidR="002006B0" w:rsidRPr="004410B9">
        <w:rPr>
          <w:rFonts w:ascii="Garamond" w:hAnsi="Garamond"/>
          <w:sz w:val="28"/>
          <w:szCs w:val="28"/>
        </w:rPr>
        <w:t>Oregon</w:t>
      </w:r>
      <w:r w:rsidR="004F5506" w:rsidRPr="004410B9">
        <w:rPr>
          <w:rFonts w:ascii="Garamond" w:hAnsi="Garamond"/>
          <w:sz w:val="28"/>
          <w:szCs w:val="28"/>
        </w:rPr>
        <w:t>, and you actually live in New York, but your grandparents lived in Oregon 60 years ago</w:t>
      </w:r>
      <w:r w:rsidR="00803595">
        <w:rPr>
          <w:rFonts w:ascii="Garamond" w:hAnsi="Garamond"/>
          <w:sz w:val="28"/>
          <w:szCs w:val="28"/>
        </w:rPr>
        <w:t xml:space="preserve"> for 2 years</w:t>
      </w:r>
      <w:r w:rsidR="004F5506" w:rsidRPr="004410B9">
        <w:rPr>
          <w:rFonts w:ascii="Garamond" w:hAnsi="Garamond"/>
          <w:sz w:val="28"/>
          <w:szCs w:val="28"/>
        </w:rPr>
        <w:t>. And now imagine that a New York resident decides to sue you in Oregon, based on a dispute arising entirely in New York. They sue in Oregon because they think the laws and procedures there will be more favorable to their case than the laws and procedures in New York. Under the Oregon statutory rule</w:t>
      </w:r>
      <w:r w:rsidR="00E2758E" w:rsidRPr="004410B9">
        <w:rPr>
          <w:rFonts w:ascii="Garamond" w:hAnsi="Garamond"/>
          <w:sz w:val="28"/>
          <w:szCs w:val="28"/>
        </w:rPr>
        <w:t xml:space="preserve"> I have just described,</w:t>
      </w:r>
      <w:r w:rsidR="004F5506" w:rsidRPr="004410B9">
        <w:rPr>
          <w:rFonts w:ascii="Garamond" w:hAnsi="Garamond"/>
          <w:sz w:val="28"/>
          <w:szCs w:val="28"/>
        </w:rPr>
        <w:t xml:space="preserve"> they could hal</w:t>
      </w:r>
      <w:r w:rsidR="0010643C" w:rsidRPr="004410B9">
        <w:rPr>
          <w:rFonts w:ascii="Garamond" w:hAnsi="Garamond"/>
          <w:sz w:val="28"/>
          <w:szCs w:val="28"/>
        </w:rPr>
        <w:t>e</w:t>
      </w:r>
      <w:r w:rsidR="004F5506" w:rsidRPr="004410B9">
        <w:rPr>
          <w:rFonts w:ascii="Garamond" w:hAnsi="Garamond"/>
          <w:sz w:val="28"/>
          <w:szCs w:val="28"/>
        </w:rPr>
        <w:t xml:space="preserve"> you into court </w:t>
      </w:r>
      <w:r w:rsidR="0010643C" w:rsidRPr="004410B9">
        <w:rPr>
          <w:rFonts w:ascii="Garamond" w:hAnsi="Garamond"/>
          <w:sz w:val="28"/>
          <w:szCs w:val="28"/>
        </w:rPr>
        <w:t>in Oregon</w:t>
      </w:r>
      <w:r w:rsidR="004F5506" w:rsidRPr="004410B9">
        <w:rPr>
          <w:rFonts w:ascii="Garamond" w:hAnsi="Garamond"/>
          <w:sz w:val="28"/>
          <w:szCs w:val="28"/>
        </w:rPr>
        <w:t>.</w:t>
      </w:r>
    </w:p>
    <w:p w14:paraId="3EF79DA8" w14:textId="77777777" w:rsidR="004F5506" w:rsidRPr="004410B9" w:rsidRDefault="004F5506" w:rsidP="004F5506">
      <w:pPr>
        <w:pStyle w:val="ListParagraph"/>
        <w:rPr>
          <w:rFonts w:ascii="Garamond" w:hAnsi="Garamond"/>
          <w:sz w:val="28"/>
          <w:szCs w:val="28"/>
        </w:rPr>
      </w:pPr>
    </w:p>
    <w:p w14:paraId="72AA6144" w14:textId="6ECE2419" w:rsidR="004F5506" w:rsidRPr="004410B9" w:rsidRDefault="00302CCF" w:rsidP="00302CC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r>
      <w:r w:rsidR="004F5506" w:rsidRPr="004410B9">
        <w:rPr>
          <w:rFonts w:ascii="Garamond" w:hAnsi="Garamond"/>
          <w:sz w:val="28"/>
          <w:szCs w:val="28"/>
        </w:rPr>
        <w:t>This of course would be ridiculous, and that’s where the U.S. Constitution steps in—the constitutional step.</w:t>
      </w:r>
      <w:r w:rsidRPr="004410B9">
        <w:rPr>
          <w:rFonts w:ascii="Garamond" w:hAnsi="Garamond"/>
          <w:sz w:val="28"/>
          <w:szCs w:val="28"/>
        </w:rPr>
        <w:t xml:space="preserve"> </w:t>
      </w:r>
      <w:r w:rsidR="004F5506" w:rsidRPr="004410B9">
        <w:rPr>
          <w:rFonts w:ascii="Garamond" w:hAnsi="Garamond"/>
          <w:sz w:val="28"/>
          <w:szCs w:val="28"/>
        </w:rPr>
        <w:t>Basically, what happens here is that the court in Oregon would analyze both the text of the statutory rule and the</w:t>
      </w:r>
      <w:r w:rsidR="0014187A" w:rsidRPr="004410B9">
        <w:rPr>
          <w:rFonts w:ascii="Garamond" w:hAnsi="Garamond"/>
          <w:sz w:val="28"/>
          <w:szCs w:val="28"/>
        </w:rPr>
        <w:t>n</w:t>
      </w:r>
      <w:r w:rsidR="004F5506" w:rsidRPr="004410B9">
        <w:rPr>
          <w:rFonts w:ascii="Garamond" w:hAnsi="Garamond"/>
          <w:sz w:val="28"/>
          <w:szCs w:val="28"/>
        </w:rPr>
        <w:t xml:space="preserve"> all the cases on the boundaries of personal jurisdiction under the U.S. Constitution and would have to conclude that even though their own statutory rules allow them to hal</w:t>
      </w:r>
      <w:r w:rsidR="0014187A" w:rsidRPr="004410B9">
        <w:rPr>
          <w:rFonts w:ascii="Garamond" w:hAnsi="Garamond"/>
          <w:sz w:val="28"/>
          <w:szCs w:val="28"/>
        </w:rPr>
        <w:t>e</w:t>
      </w:r>
      <w:r w:rsidR="004F5506" w:rsidRPr="004410B9">
        <w:rPr>
          <w:rFonts w:ascii="Garamond" w:hAnsi="Garamond"/>
          <w:sz w:val="28"/>
          <w:szCs w:val="28"/>
        </w:rPr>
        <w:t xml:space="preserve"> you into their courts, those rules violate the due process clause of the </w:t>
      </w:r>
      <w:r w:rsidR="003203F1">
        <w:rPr>
          <w:rFonts w:ascii="Garamond" w:hAnsi="Garamond"/>
          <w:sz w:val="28"/>
          <w:szCs w:val="28"/>
        </w:rPr>
        <w:t xml:space="preserve">Fourteenth Amendment. </w:t>
      </w:r>
      <w:r w:rsidR="004F5506" w:rsidRPr="004410B9">
        <w:rPr>
          <w:rFonts w:ascii="Garamond" w:hAnsi="Garamond"/>
          <w:sz w:val="28"/>
          <w:szCs w:val="28"/>
        </w:rPr>
        <w:t xml:space="preserve">Therefore, there is no personal </w:t>
      </w:r>
      <w:r w:rsidR="004F5506" w:rsidRPr="004410B9">
        <w:rPr>
          <w:rFonts w:ascii="Garamond" w:hAnsi="Garamond"/>
          <w:sz w:val="28"/>
          <w:szCs w:val="28"/>
        </w:rPr>
        <w:lastRenderedPageBreak/>
        <w:t>jurisdiction over the defendant and the court will have to dismiss the case. The case will have to be refiled in a court that does have personal jurisdiction over you, the defendant. In this case that would certainly include New York</w:t>
      </w:r>
      <w:r w:rsidR="00672AC1">
        <w:rPr>
          <w:rFonts w:ascii="Garamond" w:hAnsi="Garamond"/>
          <w:sz w:val="28"/>
          <w:szCs w:val="28"/>
        </w:rPr>
        <w:t>, and perhaps some other places too.</w:t>
      </w:r>
    </w:p>
    <w:p w14:paraId="52E03D20" w14:textId="77777777" w:rsidR="002F78C3" w:rsidRPr="004410B9" w:rsidRDefault="002F78C3" w:rsidP="00B974DB">
      <w:pPr>
        <w:rPr>
          <w:rFonts w:ascii="Garamond" w:hAnsi="Garamond"/>
          <w:sz w:val="28"/>
          <w:szCs w:val="28"/>
        </w:rPr>
      </w:pPr>
    </w:p>
    <w:p w14:paraId="308623C2" w14:textId="4263B8CB" w:rsidR="002F78C3" w:rsidRPr="004410B9" w:rsidRDefault="00E07870" w:rsidP="00B974DB">
      <w:pPr>
        <w:rPr>
          <w:rFonts w:ascii="Garamond" w:hAnsi="Garamond"/>
          <w:sz w:val="28"/>
          <w:szCs w:val="28"/>
        </w:rPr>
      </w:pPr>
      <w:r w:rsidRPr="004410B9">
        <w:rPr>
          <w:rFonts w:ascii="Garamond" w:hAnsi="Garamond"/>
          <w:sz w:val="28"/>
          <w:szCs w:val="28"/>
        </w:rPr>
        <w:t>II.</w:t>
      </w:r>
      <w:r w:rsidRPr="004410B9">
        <w:rPr>
          <w:rFonts w:ascii="Garamond" w:hAnsi="Garamond"/>
          <w:sz w:val="28"/>
          <w:szCs w:val="28"/>
        </w:rPr>
        <w:tab/>
        <w:t xml:space="preserve">The Traditional Bases </w:t>
      </w:r>
      <w:r w:rsidR="00BB28CD" w:rsidRPr="004410B9">
        <w:rPr>
          <w:rFonts w:ascii="Garamond" w:hAnsi="Garamond"/>
          <w:sz w:val="28"/>
          <w:szCs w:val="28"/>
        </w:rPr>
        <w:t xml:space="preserve">of Personal Jurisdiction Before </w:t>
      </w:r>
      <w:r w:rsidR="00BB28CD" w:rsidRPr="004410B9">
        <w:rPr>
          <w:rFonts w:ascii="Garamond" w:hAnsi="Garamond"/>
          <w:i/>
          <w:iCs/>
          <w:sz w:val="28"/>
          <w:szCs w:val="28"/>
        </w:rPr>
        <w:t>International Shoe</w:t>
      </w:r>
      <w:r w:rsidR="002C5271" w:rsidRPr="004410B9">
        <w:rPr>
          <w:rFonts w:ascii="Garamond" w:hAnsi="Garamond"/>
          <w:sz w:val="28"/>
          <w:szCs w:val="28"/>
        </w:rPr>
        <w:t xml:space="preserve"> (1945)</w:t>
      </w:r>
    </w:p>
    <w:p w14:paraId="79A3E8FD" w14:textId="77777777" w:rsidR="00795C32" w:rsidRPr="004410B9" w:rsidRDefault="00795C32" w:rsidP="00B974DB">
      <w:pPr>
        <w:rPr>
          <w:rFonts w:ascii="Garamond" w:hAnsi="Garamond"/>
          <w:sz w:val="28"/>
          <w:szCs w:val="28"/>
        </w:rPr>
      </w:pPr>
    </w:p>
    <w:p w14:paraId="4B6E95E4" w14:textId="46D2E7A4" w:rsidR="001B4130" w:rsidRPr="001B4130" w:rsidRDefault="001B4130" w:rsidP="001B4130">
      <w:pPr>
        <w:ind w:left="720"/>
        <w:rPr>
          <w:rFonts w:ascii="Garamond" w:hAnsi="Garamond"/>
          <w:sz w:val="28"/>
          <w:szCs w:val="28"/>
        </w:rPr>
      </w:pPr>
      <w:r>
        <w:rPr>
          <w:rFonts w:ascii="Garamond" w:hAnsi="Garamond"/>
          <w:i/>
          <w:iCs/>
          <w:sz w:val="28"/>
          <w:szCs w:val="28"/>
        </w:rPr>
        <w:t>International Shoe</w:t>
      </w:r>
      <w:r>
        <w:rPr>
          <w:rFonts w:ascii="Garamond" w:hAnsi="Garamond"/>
          <w:sz w:val="28"/>
          <w:szCs w:val="28"/>
        </w:rPr>
        <w:t xml:space="preserve"> is a very important 1945 decision that you will read after reading this handout. What I am laying out here are the basic </w:t>
      </w:r>
      <w:r w:rsidR="00280B1B">
        <w:rPr>
          <w:rFonts w:ascii="Garamond" w:hAnsi="Garamond"/>
          <w:sz w:val="28"/>
          <w:szCs w:val="28"/>
        </w:rPr>
        <w:t xml:space="preserve">principles </w:t>
      </w:r>
      <w:r>
        <w:rPr>
          <w:rFonts w:ascii="Garamond" w:hAnsi="Garamond"/>
          <w:sz w:val="28"/>
          <w:szCs w:val="28"/>
        </w:rPr>
        <w:t xml:space="preserve">that were in place before </w:t>
      </w:r>
      <w:r>
        <w:rPr>
          <w:rFonts w:ascii="Garamond" w:hAnsi="Garamond"/>
          <w:i/>
          <w:iCs/>
          <w:sz w:val="28"/>
          <w:szCs w:val="28"/>
        </w:rPr>
        <w:t>International Shoe</w:t>
      </w:r>
      <w:r>
        <w:rPr>
          <w:rFonts w:ascii="Garamond" w:hAnsi="Garamond"/>
          <w:sz w:val="28"/>
          <w:szCs w:val="28"/>
        </w:rPr>
        <w:t>.</w:t>
      </w:r>
    </w:p>
    <w:p w14:paraId="7D0EB527" w14:textId="77777777" w:rsidR="001B4130" w:rsidRDefault="001B4130" w:rsidP="00795C32">
      <w:pPr>
        <w:ind w:left="1440" w:hanging="720"/>
        <w:rPr>
          <w:rFonts w:ascii="Garamond" w:hAnsi="Garamond"/>
          <w:sz w:val="28"/>
          <w:szCs w:val="28"/>
        </w:rPr>
      </w:pPr>
    </w:p>
    <w:p w14:paraId="1EDCA0D0" w14:textId="6C791B06" w:rsidR="00A7374B" w:rsidRPr="004410B9" w:rsidRDefault="00795C32" w:rsidP="00795C32">
      <w:pPr>
        <w:ind w:left="1440" w:hanging="720"/>
        <w:rPr>
          <w:rFonts w:ascii="Garamond" w:hAnsi="Garamond"/>
          <w:sz w:val="28"/>
          <w:szCs w:val="28"/>
        </w:rPr>
      </w:pPr>
      <w:r w:rsidRPr="004410B9">
        <w:rPr>
          <w:rFonts w:ascii="Garamond" w:hAnsi="Garamond"/>
          <w:sz w:val="28"/>
          <w:szCs w:val="28"/>
        </w:rPr>
        <w:t>A.</w:t>
      </w:r>
      <w:r w:rsidRPr="004410B9">
        <w:rPr>
          <w:rFonts w:ascii="Garamond" w:hAnsi="Garamond"/>
          <w:sz w:val="28"/>
          <w:szCs w:val="28"/>
        </w:rPr>
        <w:tab/>
      </w:r>
      <w:r w:rsidR="00FF5424" w:rsidRPr="004410B9">
        <w:rPr>
          <w:rFonts w:ascii="Garamond" w:hAnsi="Garamond"/>
          <w:sz w:val="28"/>
          <w:szCs w:val="28"/>
        </w:rPr>
        <w:t xml:space="preserve">The Supreme Court in </w:t>
      </w:r>
      <w:r w:rsidR="00FF5424" w:rsidRPr="004410B9">
        <w:rPr>
          <w:rFonts w:ascii="Garamond" w:hAnsi="Garamond"/>
          <w:i/>
          <w:iCs/>
          <w:sz w:val="28"/>
          <w:szCs w:val="28"/>
        </w:rPr>
        <w:t>Pennoyer v. Neff</w:t>
      </w:r>
      <w:r w:rsidR="00FC109E" w:rsidRPr="004410B9">
        <w:rPr>
          <w:rFonts w:ascii="Garamond" w:hAnsi="Garamond"/>
          <w:i/>
          <w:iCs/>
          <w:sz w:val="28"/>
          <w:szCs w:val="28"/>
        </w:rPr>
        <w:t xml:space="preserve"> </w:t>
      </w:r>
      <w:r w:rsidR="00FC109E" w:rsidRPr="004410B9">
        <w:rPr>
          <w:rFonts w:ascii="Garamond" w:hAnsi="Garamond"/>
          <w:sz w:val="28"/>
          <w:szCs w:val="28"/>
        </w:rPr>
        <w:t>(187</w:t>
      </w:r>
      <w:r w:rsidR="005C7FC5" w:rsidRPr="004410B9">
        <w:rPr>
          <w:rFonts w:ascii="Garamond" w:hAnsi="Garamond"/>
          <w:sz w:val="28"/>
          <w:szCs w:val="28"/>
        </w:rPr>
        <w:t>8</w:t>
      </w:r>
      <w:r w:rsidR="00FC109E" w:rsidRPr="004410B9">
        <w:rPr>
          <w:rFonts w:ascii="Garamond" w:hAnsi="Garamond"/>
          <w:sz w:val="28"/>
          <w:szCs w:val="28"/>
        </w:rPr>
        <w:t>)</w:t>
      </w:r>
      <w:r w:rsidR="00FF5424" w:rsidRPr="004410B9">
        <w:rPr>
          <w:rFonts w:ascii="Garamond" w:hAnsi="Garamond"/>
          <w:sz w:val="28"/>
          <w:szCs w:val="28"/>
        </w:rPr>
        <w:t xml:space="preserve">, and a few other early cases, set out two principal bases for finding that the exercise of personal jurisdiction comported with </w:t>
      </w:r>
      <w:r w:rsidR="00DA108E" w:rsidRPr="004410B9">
        <w:rPr>
          <w:rFonts w:ascii="Garamond" w:hAnsi="Garamond"/>
          <w:sz w:val="28"/>
          <w:szCs w:val="28"/>
        </w:rPr>
        <w:t xml:space="preserve">constitutional </w:t>
      </w:r>
      <w:r w:rsidR="00FF5424" w:rsidRPr="004410B9">
        <w:rPr>
          <w:rFonts w:ascii="Garamond" w:hAnsi="Garamond"/>
          <w:sz w:val="28"/>
          <w:szCs w:val="28"/>
        </w:rPr>
        <w:t>due process:</w:t>
      </w:r>
    </w:p>
    <w:p w14:paraId="7D23D543" w14:textId="77777777" w:rsidR="00A7374B" w:rsidRPr="004410B9" w:rsidRDefault="00A7374B" w:rsidP="00795C32">
      <w:pPr>
        <w:ind w:left="1440" w:hanging="720"/>
        <w:rPr>
          <w:rFonts w:ascii="Garamond" w:hAnsi="Garamond"/>
          <w:sz w:val="28"/>
          <w:szCs w:val="28"/>
        </w:rPr>
      </w:pPr>
    </w:p>
    <w:p w14:paraId="1073428E" w14:textId="152CE808" w:rsidR="00991738" w:rsidRPr="004410B9" w:rsidRDefault="00A7374B" w:rsidP="00991738">
      <w:pPr>
        <w:ind w:left="2160" w:hanging="720"/>
        <w:rPr>
          <w:rFonts w:ascii="Garamond" w:hAnsi="Garamond"/>
          <w:sz w:val="28"/>
          <w:szCs w:val="28"/>
        </w:rPr>
      </w:pPr>
      <w:r w:rsidRPr="004410B9">
        <w:rPr>
          <w:rFonts w:ascii="Garamond" w:hAnsi="Garamond"/>
          <w:sz w:val="28"/>
          <w:szCs w:val="28"/>
        </w:rPr>
        <w:t>1.</w:t>
      </w:r>
      <w:r w:rsidRPr="004410B9">
        <w:rPr>
          <w:rFonts w:ascii="Garamond" w:hAnsi="Garamond"/>
          <w:sz w:val="28"/>
          <w:szCs w:val="28"/>
        </w:rPr>
        <w:tab/>
      </w:r>
      <w:r w:rsidR="00F11793">
        <w:rPr>
          <w:rFonts w:ascii="Garamond" w:hAnsi="Garamond"/>
          <w:sz w:val="28"/>
          <w:szCs w:val="28"/>
        </w:rPr>
        <w:t xml:space="preserve">If the </w:t>
      </w:r>
      <w:r w:rsidR="00B658E7" w:rsidRPr="004410B9">
        <w:rPr>
          <w:rFonts w:ascii="Garamond" w:hAnsi="Garamond"/>
          <w:sz w:val="28"/>
          <w:szCs w:val="28"/>
        </w:rPr>
        <w:t xml:space="preserve">defendant or property </w:t>
      </w:r>
      <w:r w:rsidR="00717DDE">
        <w:rPr>
          <w:rFonts w:ascii="Garamond" w:hAnsi="Garamond"/>
          <w:sz w:val="28"/>
          <w:szCs w:val="28"/>
        </w:rPr>
        <w:t xml:space="preserve">subject to the lawsuit </w:t>
      </w:r>
      <w:r w:rsidR="00F11793">
        <w:rPr>
          <w:rFonts w:ascii="Garamond" w:hAnsi="Garamond"/>
          <w:sz w:val="28"/>
          <w:szCs w:val="28"/>
        </w:rPr>
        <w:t xml:space="preserve">was </w:t>
      </w:r>
      <w:r w:rsidR="00F11793" w:rsidRPr="00F11793">
        <w:rPr>
          <w:rFonts w:ascii="Garamond" w:hAnsi="Garamond"/>
          <w:i/>
          <w:iCs/>
          <w:sz w:val="28"/>
          <w:szCs w:val="28"/>
        </w:rPr>
        <w:t>present</w:t>
      </w:r>
      <w:r w:rsidR="00F11793">
        <w:rPr>
          <w:rFonts w:ascii="Garamond" w:hAnsi="Garamond"/>
          <w:sz w:val="28"/>
          <w:szCs w:val="28"/>
        </w:rPr>
        <w:t xml:space="preserve"> </w:t>
      </w:r>
      <w:r w:rsidR="00FF5424" w:rsidRPr="004410B9">
        <w:rPr>
          <w:rFonts w:ascii="Garamond" w:hAnsi="Garamond"/>
          <w:sz w:val="28"/>
          <w:szCs w:val="28"/>
        </w:rPr>
        <w:t>in the forum state</w:t>
      </w:r>
      <w:r w:rsidR="00991738" w:rsidRPr="004410B9">
        <w:rPr>
          <w:rFonts w:ascii="Garamond" w:hAnsi="Garamond"/>
          <w:sz w:val="28"/>
          <w:szCs w:val="28"/>
        </w:rPr>
        <w:t xml:space="preserve">; </w:t>
      </w:r>
      <w:r w:rsidR="00FF5424" w:rsidRPr="004410B9">
        <w:rPr>
          <w:rFonts w:ascii="Garamond" w:hAnsi="Garamond"/>
          <w:sz w:val="28"/>
          <w:szCs w:val="28"/>
        </w:rPr>
        <w:t xml:space="preserve">or </w:t>
      </w:r>
    </w:p>
    <w:p w14:paraId="420A76AD" w14:textId="77777777" w:rsidR="00991738" w:rsidRPr="004410B9" w:rsidRDefault="00991738" w:rsidP="00991738">
      <w:pPr>
        <w:ind w:left="2160" w:hanging="720"/>
        <w:rPr>
          <w:rFonts w:ascii="Garamond" w:hAnsi="Garamond"/>
          <w:sz w:val="28"/>
          <w:szCs w:val="28"/>
        </w:rPr>
      </w:pPr>
    </w:p>
    <w:p w14:paraId="60951D67" w14:textId="571BE868" w:rsidR="00991738" w:rsidRPr="004410B9" w:rsidRDefault="00991738" w:rsidP="00991738">
      <w:pPr>
        <w:ind w:left="2160" w:hanging="720"/>
        <w:rPr>
          <w:rFonts w:ascii="Garamond" w:hAnsi="Garamond"/>
          <w:sz w:val="28"/>
          <w:szCs w:val="28"/>
        </w:rPr>
      </w:pPr>
      <w:r w:rsidRPr="004410B9">
        <w:rPr>
          <w:rFonts w:ascii="Garamond" w:hAnsi="Garamond"/>
          <w:sz w:val="28"/>
          <w:szCs w:val="28"/>
        </w:rPr>
        <w:t>2.</w:t>
      </w:r>
      <w:r w:rsidRPr="004410B9">
        <w:rPr>
          <w:rFonts w:ascii="Garamond" w:hAnsi="Garamond"/>
          <w:sz w:val="28"/>
          <w:szCs w:val="28"/>
        </w:rPr>
        <w:tab/>
      </w:r>
      <w:r w:rsidR="00212A64" w:rsidRPr="004410B9">
        <w:rPr>
          <w:rFonts w:ascii="Garamond" w:hAnsi="Garamond"/>
          <w:sz w:val="28"/>
          <w:szCs w:val="28"/>
        </w:rPr>
        <w:t>The</w:t>
      </w:r>
      <w:r w:rsidRPr="004410B9">
        <w:rPr>
          <w:rFonts w:ascii="Garamond" w:hAnsi="Garamond"/>
          <w:sz w:val="28"/>
          <w:szCs w:val="28"/>
        </w:rPr>
        <w:t xml:space="preserve"> d</w:t>
      </w:r>
      <w:r w:rsidR="00B658E7" w:rsidRPr="004410B9">
        <w:rPr>
          <w:rFonts w:ascii="Garamond" w:hAnsi="Garamond"/>
          <w:sz w:val="28"/>
          <w:szCs w:val="28"/>
        </w:rPr>
        <w:t xml:space="preserve">efendant </w:t>
      </w:r>
      <w:r w:rsidR="00FF5424" w:rsidRPr="004410B9">
        <w:rPr>
          <w:rFonts w:ascii="Garamond" w:hAnsi="Garamond"/>
          <w:i/>
          <w:iCs/>
          <w:sz w:val="28"/>
          <w:szCs w:val="28"/>
        </w:rPr>
        <w:t>consent</w:t>
      </w:r>
      <w:r w:rsidR="00EB2015">
        <w:rPr>
          <w:rFonts w:ascii="Garamond" w:hAnsi="Garamond"/>
          <w:i/>
          <w:iCs/>
          <w:sz w:val="28"/>
          <w:szCs w:val="28"/>
        </w:rPr>
        <w:t>ed</w:t>
      </w:r>
      <w:r w:rsidR="00D852A8" w:rsidRPr="004410B9">
        <w:rPr>
          <w:rFonts w:ascii="Garamond" w:hAnsi="Garamond"/>
          <w:sz w:val="28"/>
          <w:szCs w:val="28"/>
        </w:rPr>
        <w:t xml:space="preserve"> </w:t>
      </w:r>
      <w:r w:rsidR="009D6B2F" w:rsidRPr="004410B9">
        <w:rPr>
          <w:rFonts w:ascii="Garamond" w:hAnsi="Garamond"/>
          <w:sz w:val="28"/>
          <w:szCs w:val="28"/>
        </w:rPr>
        <w:t xml:space="preserve">(express or implied; voluntary or involuntary) </w:t>
      </w:r>
      <w:r w:rsidR="00D852A8" w:rsidRPr="004410B9">
        <w:rPr>
          <w:rFonts w:ascii="Garamond" w:hAnsi="Garamond"/>
          <w:sz w:val="28"/>
          <w:szCs w:val="28"/>
        </w:rPr>
        <w:t xml:space="preserve">to </w:t>
      </w:r>
      <w:r w:rsidR="00EB2015">
        <w:rPr>
          <w:rFonts w:ascii="Garamond" w:hAnsi="Garamond"/>
          <w:sz w:val="28"/>
          <w:szCs w:val="28"/>
        </w:rPr>
        <w:t xml:space="preserve">being </w:t>
      </w:r>
      <w:r w:rsidR="00D852A8" w:rsidRPr="004410B9">
        <w:rPr>
          <w:rFonts w:ascii="Garamond" w:hAnsi="Garamond"/>
          <w:sz w:val="28"/>
          <w:szCs w:val="28"/>
        </w:rPr>
        <w:t>sued in the forum state</w:t>
      </w:r>
      <w:r w:rsidR="00FF5424" w:rsidRPr="004410B9">
        <w:rPr>
          <w:rFonts w:ascii="Garamond" w:hAnsi="Garamond"/>
          <w:sz w:val="28"/>
          <w:szCs w:val="28"/>
        </w:rPr>
        <w:t>.</w:t>
      </w:r>
      <w:r w:rsidR="00F93518" w:rsidRPr="004410B9">
        <w:rPr>
          <w:rFonts w:ascii="Garamond" w:hAnsi="Garamond"/>
          <w:sz w:val="28"/>
          <w:szCs w:val="28"/>
        </w:rPr>
        <w:t xml:space="preserve"> </w:t>
      </w:r>
    </w:p>
    <w:p w14:paraId="361A5ADD" w14:textId="77777777" w:rsidR="00991738" w:rsidRPr="004410B9" w:rsidRDefault="00991738" w:rsidP="00991738">
      <w:pPr>
        <w:ind w:left="2160" w:hanging="720"/>
        <w:rPr>
          <w:rFonts w:ascii="Garamond" w:hAnsi="Garamond"/>
          <w:sz w:val="28"/>
          <w:szCs w:val="28"/>
        </w:rPr>
      </w:pPr>
    </w:p>
    <w:p w14:paraId="18A82D1E" w14:textId="417085F5" w:rsidR="00FF5424" w:rsidRPr="004410B9" w:rsidRDefault="00A93839" w:rsidP="00A93839">
      <w:pPr>
        <w:ind w:left="1440" w:hanging="720"/>
        <w:rPr>
          <w:rFonts w:ascii="Garamond" w:hAnsi="Garamond"/>
          <w:sz w:val="28"/>
          <w:szCs w:val="28"/>
        </w:rPr>
      </w:pPr>
      <w:r w:rsidRPr="004410B9">
        <w:rPr>
          <w:rFonts w:ascii="Garamond" w:hAnsi="Garamond"/>
          <w:sz w:val="28"/>
          <w:szCs w:val="28"/>
        </w:rPr>
        <w:t>B</w:t>
      </w:r>
      <w:r w:rsidR="00991738" w:rsidRPr="004410B9">
        <w:rPr>
          <w:rFonts w:ascii="Garamond" w:hAnsi="Garamond"/>
          <w:sz w:val="28"/>
          <w:szCs w:val="28"/>
        </w:rPr>
        <w:t>.</w:t>
      </w:r>
      <w:r w:rsidR="00991738" w:rsidRPr="004410B9">
        <w:rPr>
          <w:rFonts w:ascii="Garamond" w:hAnsi="Garamond"/>
          <w:sz w:val="28"/>
          <w:szCs w:val="28"/>
        </w:rPr>
        <w:tab/>
      </w:r>
      <w:r w:rsidR="00F93518" w:rsidRPr="004410B9">
        <w:rPr>
          <w:rFonts w:ascii="Garamond" w:hAnsi="Garamond"/>
          <w:sz w:val="28"/>
          <w:szCs w:val="28"/>
        </w:rPr>
        <w:t xml:space="preserve">Keep in mind that these </w:t>
      </w:r>
      <w:r w:rsidRPr="004410B9">
        <w:rPr>
          <w:rFonts w:ascii="Garamond" w:hAnsi="Garamond"/>
          <w:sz w:val="28"/>
          <w:szCs w:val="28"/>
        </w:rPr>
        <w:t xml:space="preserve">traditional </w:t>
      </w:r>
      <w:r w:rsidR="002C543B">
        <w:rPr>
          <w:rFonts w:ascii="Garamond" w:hAnsi="Garamond"/>
          <w:sz w:val="28"/>
          <w:szCs w:val="28"/>
        </w:rPr>
        <w:t xml:space="preserve">personal-jurisdiction </w:t>
      </w:r>
      <w:r w:rsidR="00331F0B">
        <w:rPr>
          <w:rFonts w:ascii="Garamond" w:hAnsi="Garamond"/>
          <w:sz w:val="28"/>
          <w:szCs w:val="28"/>
        </w:rPr>
        <w:t xml:space="preserve">bases </w:t>
      </w:r>
      <w:r w:rsidR="00F93518" w:rsidRPr="004410B9">
        <w:rPr>
          <w:rFonts w:ascii="Garamond" w:hAnsi="Garamond"/>
          <w:sz w:val="28"/>
          <w:szCs w:val="28"/>
        </w:rPr>
        <w:t xml:space="preserve">were in </w:t>
      </w:r>
      <w:r w:rsidR="00C873E4" w:rsidRPr="004410B9">
        <w:rPr>
          <w:rFonts w:ascii="Garamond" w:hAnsi="Garamond"/>
          <w:sz w:val="28"/>
          <w:szCs w:val="28"/>
        </w:rPr>
        <w:t xml:space="preserve">place </w:t>
      </w:r>
      <w:r w:rsidR="00F93518" w:rsidRPr="004410B9">
        <w:rPr>
          <w:rFonts w:ascii="Garamond" w:hAnsi="Garamond"/>
          <w:sz w:val="28"/>
          <w:szCs w:val="28"/>
        </w:rPr>
        <w:t xml:space="preserve">when interstate transportation </w:t>
      </w:r>
      <w:r w:rsidR="0043623B" w:rsidRPr="004410B9">
        <w:rPr>
          <w:rFonts w:ascii="Garamond" w:hAnsi="Garamond"/>
          <w:sz w:val="28"/>
          <w:szCs w:val="28"/>
        </w:rPr>
        <w:t xml:space="preserve">and communication </w:t>
      </w:r>
      <w:r w:rsidR="00012EB9">
        <w:rPr>
          <w:rFonts w:ascii="Garamond" w:hAnsi="Garamond"/>
          <w:sz w:val="28"/>
          <w:szCs w:val="28"/>
        </w:rPr>
        <w:t xml:space="preserve">were </w:t>
      </w:r>
      <w:r w:rsidR="0089148D">
        <w:rPr>
          <w:rFonts w:ascii="Garamond" w:hAnsi="Garamond"/>
          <w:sz w:val="28"/>
          <w:szCs w:val="28"/>
        </w:rPr>
        <w:t xml:space="preserve">relatively </w:t>
      </w:r>
      <w:r w:rsidR="0043623B" w:rsidRPr="004410B9">
        <w:rPr>
          <w:rFonts w:ascii="Garamond" w:hAnsi="Garamond"/>
          <w:sz w:val="28"/>
          <w:szCs w:val="28"/>
        </w:rPr>
        <w:t xml:space="preserve">minimal and most </w:t>
      </w:r>
      <w:r w:rsidR="00260320" w:rsidRPr="004410B9">
        <w:rPr>
          <w:rFonts w:ascii="Garamond" w:hAnsi="Garamond"/>
          <w:sz w:val="28"/>
          <w:szCs w:val="28"/>
        </w:rPr>
        <w:t xml:space="preserve">business and commerce was </w:t>
      </w:r>
      <w:r w:rsidR="0043623B" w:rsidRPr="004410B9">
        <w:rPr>
          <w:rFonts w:ascii="Garamond" w:hAnsi="Garamond"/>
          <w:sz w:val="28"/>
          <w:szCs w:val="28"/>
        </w:rPr>
        <w:t>strictly local.</w:t>
      </w:r>
    </w:p>
    <w:p w14:paraId="45A5D923" w14:textId="77777777" w:rsidR="00BA197A" w:rsidRPr="004410B9" w:rsidRDefault="00BA197A" w:rsidP="00A93839">
      <w:pPr>
        <w:ind w:left="1440" w:hanging="720"/>
        <w:rPr>
          <w:rFonts w:ascii="Garamond" w:hAnsi="Garamond"/>
          <w:sz w:val="28"/>
          <w:szCs w:val="28"/>
        </w:rPr>
      </w:pPr>
    </w:p>
    <w:p w14:paraId="254CEDCE" w14:textId="15BE3EF8" w:rsidR="00BA197A" w:rsidRPr="004410B9" w:rsidRDefault="00BA197A" w:rsidP="00A93839">
      <w:pPr>
        <w:ind w:left="1440" w:hanging="720"/>
        <w:rPr>
          <w:rFonts w:ascii="Garamond" w:hAnsi="Garamond"/>
          <w:sz w:val="28"/>
          <w:szCs w:val="28"/>
        </w:rPr>
      </w:pPr>
      <w:r w:rsidRPr="004410B9">
        <w:rPr>
          <w:rFonts w:ascii="Garamond" w:hAnsi="Garamond"/>
          <w:sz w:val="28"/>
          <w:szCs w:val="28"/>
        </w:rPr>
        <w:t>C.</w:t>
      </w:r>
      <w:r w:rsidRPr="004410B9">
        <w:rPr>
          <w:rFonts w:ascii="Garamond" w:hAnsi="Garamond"/>
          <w:sz w:val="28"/>
          <w:szCs w:val="28"/>
        </w:rPr>
        <w:tab/>
        <w:t xml:space="preserve">These traditional </w:t>
      </w:r>
      <w:r w:rsidR="00331F0B">
        <w:rPr>
          <w:rFonts w:ascii="Garamond" w:hAnsi="Garamond"/>
          <w:sz w:val="28"/>
          <w:szCs w:val="28"/>
        </w:rPr>
        <w:t>bases</w:t>
      </w:r>
      <w:r w:rsidRPr="004410B9">
        <w:rPr>
          <w:rFonts w:ascii="Garamond" w:hAnsi="Garamond"/>
          <w:sz w:val="28"/>
          <w:szCs w:val="28"/>
        </w:rPr>
        <w:t xml:space="preserve"> </w:t>
      </w:r>
      <w:r w:rsidR="005E6442">
        <w:rPr>
          <w:rFonts w:ascii="Garamond" w:hAnsi="Garamond"/>
          <w:sz w:val="28"/>
          <w:szCs w:val="28"/>
        </w:rPr>
        <w:t xml:space="preserve">(presence and consent) </w:t>
      </w:r>
      <w:r w:rsidRPr="004410B9">
        <w:rPr>
          <w:rFonts w:ascii="Garamond" w:hAnsi="Garamond"/>
          <w:sz w:val="28"/>
          <w:szCs w:val="28"/>
        </w:rPr>
        <w:t xml:space="preserve">came into play </w:t>
      </w:r>
      <w:r w:rsidR="00DF4A3D" w:rsidRPr="004410B9">
        <w:rPr>
          <w:rFonts w:ascii="Garamond" w:hAnsi="Garamond"/>
          <w:sz w:val="28"/>
          <w:szCs w:val="28"/>
        </w:rPr>
        <w:t xml:space="preserve">(and still do) </w:t>
      </w:r>
      <w:r w:rsidRPr="004410B9">
        <w:rPr>
          <w:rFonts w:ascii="Garamond" w:hAnsi="Garamond"/>
          <w:sz w:val="28"/>
          <w:szCs w:val="28"/>
        </w:rPr>
        <w:t>in a variety of ways</w:t>
      </w:r>
      <w:r w:rsidR="004B0384">
        <w:rPr>
          <w:rFonts w:ascii="Garamond" w:hAnsi="Garamond"/>
          <w:sz w:val="28"/>
          <w:szCs w:val="28"/>
        </w:rPr>
        <w:t xml:space="preserve">. The following describes the labels courts put on </w:t>
      </w:r>
      <w:r w:rsidR="00E821ED">
        <w:rPr>
          <w:rFonts w:ascii="Garamond" w:hAnsi="Garamond"/>
          <w:sz w:val="28"/>
          <w:szCs w:val="28"/>
        </w:rPr>
        <w:t xml:space="preserve">different types of </w:t>
      </w:r>
      <w:r w:rsidR="004B0384">
        <w:rPr>
          <w:rFonts w:ascii="Garamond" w:hAnsi="Garamond"/>
          <w:sz w:val="28"/>
          <w:szCs w:val="28"/>
        </w:rPr>
        <w:t>lawsuits, which happened to be treated differently for a number of purposes:</w:t>
      </w:r>
    </w:p>
    <w:p w14:paraId="498589A7" w14:textId="77777777" w:rsidR="00BA197A" w:rsidRPr="004410B9" w:rsidRDefault="00BA197A" w:rsidP="00A93839">
      <w:pPr>
        <w:ind w:left="1440" w:hanging="720"/>
        <w:rPr>
          <w:rFonts w:ascii="Garamond" w:hAnsi="Garamond"/>
          <w:sz w:val="28"/>
          <w:szCs w:val="28"/>
        </w:rPr>
      </w:pPr>
    </w:p>
    <w:p w14:paraId="7FC45156" w14:textId="4C0C8ADF" w:rsidR="007377B1" w:rsidRPr="004410B9" w:rsidRDefault="00BA197A" w:rsidP="00BA197A">
      <w:pPr>
        <w:ind w:left="2160" w:hanging="720"/>
        <w:rPr>
          <w:rFonts w:ascii="Garamond" w:hAnsi="Garamond"/>
          <w:sz w:val="28"/>
          <w:szCs w:val="28"/>
        </w:rPr>
      </w:pPr>
      <w:r w:rsidRPr="004410B9">
        <w:rPr>
          <w:rFonts w:ascii="Garamond" w:hAnsi="Garamond"/>
          <w:sz w:val="28"/>
          <w:szCs w:val="28"/>
        </w:rPr>
        <w:t>1</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In rem</w:t>
      </w:r>
      <w:r w:rsidRPr="004410B9">
        <w:rPr>
          <w:rFonts w:ascii="Garamond" w:hAnsi="Garamond"/>
          <w:i/>
          <w:iCs/>
          <w:sz w:val="28"/>
          <w:szCs w:val="28"/>
        </w:rPr>
        <w:t xml:space="preserve"> </w:t>
      </w:r>
      <w:r w:rsidRPr="004410B9">
        <w:rPr>
          <w:rFonts w:ascii="Garamond" w:hAnsi="Garamond"/>
          <w:sz w:val="28"/>
          <w:szCs w:val="28"/>
        </w:rPr>
        <w:t>lawsuits</w:t>
      </w:r>
      <w:r w:rsidR="00F97EEA" w:rsidRPr="004410B9">
        <w:rPr>
          <w:rFonts w:ascii="Garamond" w:hAnsi="Garamond"/>
          <w:sz w:val="28"/>
          <w:szCs w:val="28"/>
        </w:rPr>
        <w:t xml:space="preserve">: </w:t>
      </w:r>
      <w:r w:rsidR="0075100F" w:rsidRPr="004410B9">
        <w:rPr>
          <w:rFonts w:ascii="Garamond" w:hAnsi="Garamond"/>
          <w:sz w:val="28"/>
          <w:szCs w:val="28"/>
        </w:rPr>
        <w:t>These a</w:t>
      </w:r>
      <w:r w:rsidR="007040C3" w:rsidRPr="004410B9">
        <w:rPr>
          <w:rFonts w:ascii="Garamond" w:hAnsi="Garamond"/>
          <w:sz w:val="28"/>
          <w:szCs w:val="28"/>
        </w:rPr>
        <w:t>re d</w:t>
      </w:r>
      <w:r w:rsidR="007377B1" w:rsidRPr="004410B9">
        <w:rPr>
          <w:rFonts w:ascii="Garamond" w:hAnsi="Garamond"/>
          <w:sz w:val="28"/>
          <w:szCs w:val="28"/>
        </w:rPr>
        <w:t>ispute</w:t>
      </w:r>
      <w:r w:rsidR="00D60726" w:rsidRPr="004410B9">
        <w:rPr>
          <w:rFonts w:ascii="Garamond" w:hAnsi="Garamond"/>
          <w:sz w:val="28"/>
          <w:szCs w:val="28"/>
        </w:rPr>
        <w:t>s</w:t>
      </w:r>
      <w:r w:rsidR="007377B1" w:rsidRPr="004410B9">
        <w:rPr>
          <w:rFonts w:ascii="Garamond" w:hAnsi="Garamond"/>
          <w:sz w:val="28"/>
          <w:szCs w:val="28"/>
        </w:rPr>
        <w:t xml:space="preserve"> about property located in the forum state where ownership is determined once and for all against all possible claimants. </w:t>
      </w:r>
      <w:r w:rsidR="000F727C" w:rsidRPr="004410B9">
        <w:rPr>
          <w:rFonts w:ascii="Garamond" w:hAnsi="Garamond"/>
          <w:sz w:val="28"/>
          <w:szCs w:val="28"/>
        </w:rPr>
        <w:t xml:space="preserve">Think of an eminent domain action, or an action to condemn a piece of property. </w:t>
      </w:r>
      <w:r w:rsidR="004237A2" w:rsidRPr="004410B9">
        <w:rPr>
          <w:rFonts w:ascii="Garamond" w:hAnsi="Garamond"/>
          <w:sz w:val="28"/>
          <w:szCs w:val="28"/>
        </w:rPr>
        <w:t xml:space="preserve">Often the plaintiff is the government </w:t>
      </w:r>
      <w:r w:rsidR="00AC6CF0">
        <w:rPr>
          <w:rFonts w:ascii="Garamond" w:hAnsi="Garamond"/>
          <w:sz w:val="28"/>
          <w:szCs w:val="28"/>
        </w:rPr>
        <w:t xml:space="preserve">(federal, state, or municipal) </w:t>
      </w:r>
      <w:r w:rsidR="004237A2" w:rsidRPr="004410B9">
        <w:rPr>
          <w:rFonts w:ascii="Garamond" w:hAnsi="Garamond"/>
          <w:sz w:val="28"/>
          <w:szCs w:val="28"/>
        </w:rPr>
        <w:t>and they are not even suing a person. Technically speaking,</w:t>
      </w:r>
      <w:r w:rsidR="00353BAD">
        <w:rPr>
          <w:rFonts w:ascii="Garamond" w:hAnsi="Garamond"/>
          <w:sz w:val="28"/>
          <w:szCs w:val="28"/>
        </w:rPr>
        <w:t xml:space="preserve"> </w:t>
      </w:r>
      <w:r w:rsidR="004237A2" w:rsidRPr="004410B9">
        <w:rPr>
          <w:rFonts w:ascii="Garamond" w:hAnsi="Garamond"/>
          <w:sz w:val="28"/>
          <w:szCs w:val="28"/>
        </w:rPr>
        <w:t xml:space="preserve">the government might be </w:t>
      </w:r>
      <w:r w:rsidR="00C02B23" w:rsidRPr="004410B9">
        <w:rPr>
          <w:rFonts w:ascii="Garamond" w:hAnsi="Garamond"/>
          <w:sz w:val="28"/>
          <w:szCs w:val="28"/>
        </w:rPr>
        <w:t xml:space="preserve">suing </w:t>
      </w:r>
      <w:r w:rsidR="004237A2" w:rsidRPr="004410B9">
        <w:rPr>
          <w:rFonts w:ascii="Garamond" w:hAnsi="Garamond"/>
          <w:sz w:val="28"/>
          <w:szCs w:val="28"/>
        </w:rPr>
        <w:t xml:space="preserve">the property. </w:t>
      </w:r>
      <w:r w:rsidR="00C02B23" w:rsidRPr="004410B9">
        <w:rPr>
          <w:rFonts w:ascii="Garamond" w:hAnsi="Garamond"/>
          <w:sz w:val="28"/>
          <w:szCs w:val="28"/>
        </w:rPr>
        <w:t>So t</w:t>
      </w:r>
      <w:r w:rsidR="007377B1" w:rsidRPr="004410B9">
        <w:rPr>
          <w:rFonts w:ascii="Garamond" w:hAnsi="Garamond"/>
          <w:sz w:val="28"/>
          <w:szCs w:val="28"/>
        </w:rPr>
        <w:t xml:space="preserve">he </w:t>
      </w:r>
      <w:r w:rsidR="00545AB4" w:rsidRPr="004410B9">
        <w:rPr>
          <w:rFonts w:ascii="Garamond" w:hAnsi="Garamond"/>
          <w:sz w:val="28"/>
          <w:szCs w:val="28"/>
        </w:rPr>
        <w:t xml:space="preserve">defendant </w:t>
      </w:r>
      <w:r w:rsidR="007377B1" w:rsidRPr="004410B9">
        <w:rPr>
          <w:rFonts w:ascii="Garamond" w:hAnsi="Garamond"/>
          <w:sz w:val="28"/>
          <w:szCs w:val="28"/>
        </w:rPr>
        <w:t>is effectively (and sometimes literally) the piece of property.</w:t>
      </w:r>
      <w:r w:rsidR="00062082" w:rsidRPr="004410B9">
        <w:rPr>
          <w:rFonts w:ascii="Garamond" w:hAnsi="Garamond"/>
          <w:sz w:val="28"/>
          <w:szCs w:val="28"/>
        </w:rPr>
        <w:t xml:space="preserve"> The judgment basically binds </w:t>
      </w:r>
      <w:r w:rsidR="00811C6A" w:rsidRPr="004410B9">
        <w:rPr>
          <w:rFonts w:ascii="Garamond" w:hAnsi="Garamond"/>
          <w:sz w:val="28"/>
          <w:szCs w:val="28"/>
        </w:rPr>
        <w:t xml:space="preserve">or is enforced </w:t>
      </w:r>
      <w:r w:rsidR="00894610" w:rsidRPr="004410B9">
        <w:rPr>
          <w:rFonts w:ascii="Garamond" w:hAnsi="Garamond"/>
          <w:sz w:val="28"/>
          <w:szCs w:val="28"/>
        </w:rPr>
        <w:t xml:space="preserve">on </w:t>
      </w:r>
      <w:r w:rsidR="00062082" w:rsidRPr="004410B9">
        <w:rPr>
          <w:rFonts w:ascii="Garamond" w:hAnsi="Garamond"/>
          <w:sz w:val="28"/>
          <w:szCs w:val="28"/>
        </w:rPr>
        <w:t>the property</w:t>
      </w:r>
      <w:r w:rsidR="008E2924" w:rsidRPr="004410B9">
        <w:rPr>
          <w:rFonts w:ascii="Garamond" w:hAnsi="Garamond"/>
          <w:sz w:val="28"/>
          <w:szCs w:val="28"/>
        </w:rPr>
        <w:t>.</w:t>
      </w:r>
      <w:r w:rsidR="00A53A78" w:rsidRPr="004410B9">
        <w:rPr>
          <w:rFonts w:ascii="Garamond" w:hAnsi="Garamond"/>
          <w:sz w:val="28"/>
          <w:szCs w:val="28"/>
        </w:rPr>
        <w:t xml:space="preserve"> </w:t>
      </w:r>
      <w:r w:rsidR="00A53A78" w:rsidRPr="004410B9">
        <w:rPr>
          <w:rFonts w:ascii="Garamond" w:hAnsi="Garamond"/>
          <w:i/>
          <w:iCs/>
          <w:sz w:val="28"/>
          <w:szCs w:val="28"/>
        </w:rPr>
        <w:t xml:space="preserve">Presence: </w:t>
      </w:r>
      <w:r w:rsidR="00A53A78" w:rsidRPr="004410B9">
        <w:rPr>
          <w:rFonts w:ascii="Garamond" w:hAnsi="Garamond"/>
          <w:sz w:val="28"/>
          <w:szCs w:val="28"/>
        </w:rPr>
        <w:t>property in the state.</w:t>
      </w:r>
    </w:p>
    <w:p w14:paraId="7B1997E1" w14:textId="69EF0511" w:rsidR="007377B1" w:rsidRPr="004410B9" w:rsidRDefault="007377B1" w:rsidP="00982370">
      <w:pPr>
        <w:ind w:left="720" w:hanging="720"/>
        <w:rPr>
          <w:rFonts w:ascii="Garamond" w:hAnsi="Garamond"/>
          <w:sz w:val="28"/>
          <w:szCs w:val="28"/>
        </w:rPr>
      </w:pPr>
    </w:p>
    <w:p w14:paraId="11A25A89" w14:textId="34C6363E" w:rsidR="007377B1" w:rsidRPr="004410B9" w:rsidRDefault="005D7A67" w:rsidP="005D7A67">
      <w:pPr>
        <w:ind w:left="2880" w:hanging="720"/>
        <w:rPr>
          <w:rFonts w:ascii="Garamond" w:hAnsi="Garamond"/>
          <w:sz w:val="28"/>
          <w:szCs w:val="28"/>
        </w:rPr>
      </w:pPr>
      <w:bookmarkStart w:id="1" w:name="_Hlk81334058"/>
      <w:r w:rsidRPr="004410B9">
        <w:rPr>
          <w:rFonts w:ascii="Garamond" w:hAnsi="Garamond"/>
          <w:sz w:val="28"/>
          <w:szCs w:val="28"/>
        </w:rPr>
        <w:t>a</w:t>
      </w:r>
      <w:r w:rsidR="007377B1" w:rsidRPr="004410B9">
        <w:rPr>
          <w:rFonts w:ascii="Garamond" w:hAnsi="Garamond"/>
          <w:sz w:val="28"/>
          <w:szCs w:val="28"/>
        </w:rPr>
        <w:t>.</w:t>
      </w:r>
      <w:r w:rsidR="007377B1" w:rsidRPr="004410B9">
        <w:rPr>
          <w:rFonts w:ascii="Garamond" w:hAnsi="Garamond"/>
          <w:sz w:val="28"/>
          <w:szCs w:val="28"/>
        </w:rPr>
        <w:tab/>
        <w:t xml:space="preserve">Statutory </w:t>
      </w:r>
      <w:r w:rsidR="00DF3D20">
        <w:rPr>
          <w:rFonts w:ascii="Garamond" w:hAnsi="Garamond"/>
          <w:sz w:val="28"/>
          <w:szCs w:val="28"/>
        </w:rPr>
        <w:t>s</w:t>
      </w:r>
      <w:r w:rsidR="007377B1" w:rsidRPr="004410B9">
        <w:rPr>
          <w:rFonts w:ascii="Garamond" w:hAnsi="Garamond"/>
          <w:sz w:val="28"/>
          <w:szCs w:val="28"/>
        </w:rPr>
        <w:t>tep—</w:t>
      </w:r>
      <w:r w:rsidR="007A3A44" w:rsidRPr="004410B9">
        <w:rPr>
          <w:rFonts w:ascii="Garamond" w:hAnsi="Garamond"/>
          <w:sz w:val="28"/>
          <w:szCs w:val="28"/>
        </w:rPr>
        <w:t>some</w:t>
      </w:r>
      <w:r w:rsidR="0034641F" w:rsidRPr="004410B9">
        <w:rPr>
          <w:rFonts w:ascii="Garamond" w:hAnsi="Garamond"/>
          <w:sz w:val="28"/>
          <w:szCs w:val="28"/>
        </w:rPr>
        <w:t xml:space="preserve"> </w:t>
      </w:r>
      <w:r w:rsidR="001F7F08" w:rsidRPr="004410B9">
        <w:rPr>
          <w:rFonts w:ascii="Garamond" w:hAnsi="Garamond"/>
          <w:sz w:val="28"/>
          <w:szCs w:val="28"/>
        </w:rPr>
        <w:t xml:space="preserve">statute, rule, or decision </w:t>
      </w:r>
      <w:r w:rsidR="007377B1" w:rsidRPr="004410B9">
        <w:rPr>
          <w:rFonts w:ascii="Garamond" w:hAnsi="Garamond"/>
          <w:sz w:val="28"/>
          <w:szCs w:val="28"/>
        </w:rPr>
        <w:t xml:space="preserve">must provide for </w:t>
      </w:r>
      <w:r w:rsidR="007377B1" w:rsidRPr="004410B9">
        <w:rPr>
          <w:rFonts w:ascii="Garamond" w:hAnsi="Garamond"/>
          <w:i/>
          <w:iCs/>
          <w:sz w:val="28"/>
          <w:szCs w:val="28"/>
        </w:rPr>
        <w:t xml:space="preserve">in rem </w:t>
      </w:r>
      <w:r w:rsidR="005D74E7">
        <w:rPr>
          <w:rFonts w:ascii="Garamond" w:hAnsi="Garamond"/>
          <w:sz w:val="28"/>
          <w:szCs w:val="28"/>
        </w:rPr>
        <w:t xml:space="preserve">personal </w:t>
      </w:r>
      <w:r w:rsidR="007377B1" w:rsidRPr="004410B9">
        <w:rPr>
          <w:rFonts w:ascii="Garamond" w:hAnsi="Garamond"/>
          <w:sz w:val="28"/>
          <w:szCs w:val="28"/>
        </w:rPr>
        <w:t>jurisdiction.</w:t>
      </w:r>
    </w:p>
    <w:p w14:paraId="69118BF2" w14:textId="6132A0CC" w:rsidR="007377B1" w:rsidRPr="004410B9" w:rsidRDefault="007377B1" w:rsidP="007377B1">
      <w:pPr>
        <w:ind w:left="1440" w:hanging="720"/>
        <w:rPr>
          <w:rFonts w:ascii="Garamond" w:hAnsi="Garamond"/>
          <w:sz w:val="28"/>
          <w:szCs w:val="28"/>
        </w:rPr>
      </w:pPr>
    </w:p>
    <w:bookmarkEnd w:id="1"/>
    <w:p w14:paraId="654FCB90" w14:textId="32CF77E4" w:rsidR="00610B73" w:rsidRPr="004410B9" w:rsidRDefault="00B0677B" w:rsidP="00B0677B">
      <w:pPr>
        <w:ind w:left="2880" w:hanging="720"/>
        <w:rPr>
          <w:rFonts w:ascii="Garamond" w:hAnsi="Garamond"/>
          <w:sz w:val="28"/>
          <w:szCs w:val="28"/>
        </w:rPr>
      </w:pPr>
      <w:r w:rsidRPr="004410B9">
        <w:rPr>
          <w:rFonts w:ascii="Garamond" w:hAnsi="Garamond"/>
          <w:sz w:val="28"/>
          <w:szCs w:val="28"/>
        </w:rPr>
        <w:t>b</w:t>
      </w:r>
      <w:r w:rsidR="007377B1" w:rsidRPr="004410B9">
        <w:rPr>
          <w:rFonts w:ascii="Garamond" w:hAnsi="Garamond"/>
          <w:sz w:val="28"/>
          <w:szCs w:val="28"/>
        </w:rPr>
        <w:t>.</w:t>
      </w:r>
      <w:r w:rsidR="007377B1" w:rsidRPr="004410B9">
        <w:rPr>
          <w:rFonts w:ascii="Garamond" w:hAnsi="Garamond"/>
          <w:sz w:val="28"/>
          <w:szCs w:val="28"/>
        </w:rPr>
        <w:tab/>
        <w:t xml:space="preserve">Constitutional </w:t>
      </w:r>
      <w:r w:rsidR="00DF3D20">
        <w:rPr>
          <w:rFonts w:ascii="Garamond" w:hAnsi="Garamond"/>
          <w:sz w:val="28"/>
          <w:szCs w:val="28"/>
        </w:rPr>
        <w:t>s</w:t>
      </w:r>
      <w:r w:rsidR="007377B1" w:rsidRPr="004410B9">
        <w:rPr>
          <w:rFonts w:ascii="Garamond" w:hAnsi="Garamond"/>
          <w:sz w:val="28"/>
          <w:szCs w:val="28"/>
        </w:rPr>
        <w:t>tep—t</w:t>
      </w:r>
      <w:r w:rsidR="00BE01B7" w:rsidRPr="004410B9">
        <w:rPr>
          <w:rFonts w:ascii="Garamond" w:hAnsi="Garamond"/>
          <w:sz w:val="28"/>
          <w:szCs w:val="28"/>
        </w:rPr>
        <w:t>he court can enter a binding judgment without running afoul of the due process clause.</w:t>
      </w:r>
      <w:bookmarkStart w:id="2" w:name="_Hlk81333241"/>
      <w:bookmarkStart w:id="3" w:name="_Hlk81333283"/>
      <w:r w:rsidR="002557DE" w:rsidRPr="004410B9">
        <w:rPr>
          <w:rFonts w:ascii="Garamond" w:hAnsi="Garamond"/>
          <w:sz w:val="28"/>
          <w:szCs w:val="28"/>
        </w:rPr>
        <w:t xml:space="preserve"> </w:t>
      </w:r>
      <w:bookmarkStart w:id="4" w:name="_Hlk81333658"/>
      <w:r w:rsidR="004B46A7" w:rsidRPr="004410B9">
        <w:rPr>
          <w:rFonts w:ascii="Garamond" w:hAnsi="Garamond"/>
          <w:sz w:val="28"/>
          <w:szCs w:val="28"/>
        </w:rPr>
        <w:t>The owner of property in State X</w:t>
      </w:r>
      <w:r w:rsidR="00140CDC" w:rsidRPr="004410B9">
        <w:rPr>
          <w:rFonts w:ascii="Garamond" w:hAnsi="Garamond"/>
          <w:sz w:val="28"/>
          <w:szCs w:val="28"/>
        </w:rPr>
        <w:t xml:space="preserve">, and those purporting to own it, </w:t>
      </w:r>
      <w:r w:rsidR="00174F23" w:rsidRPr="004410B9">
        <w:rPr>
          <w:rFonts w:ascii="Garamond" w:hAnsi="Garamond"/>
          <w:sz w:val="28"/>
          <w:szCs w:val="28"/>
        </w:rPr>
        <w:t xml:space="preserve">should </w:t>
      </w:r>
      <w:r w:rsidR="002557DE" w:rsidRPr="004410B9">
        <w:rPr>
          <w:rFonts w:ascii="Garamond" w:hAnsi="Garamond"/>
          <w:sz w:val="28"/>
          <w:szCs w:val="28"/>
        </w:rPr>
        <w:t xml:space="preserve">reasonably </w:t>
      </w:r>
      <w:r w:rsidR="00174F23" w:rsidRPr="004410B9">
        <w:rPr>
          <w:rFonts w:ascii="Garamond" w:hAnsi="Garamond"/>
          <w:sz w:val="28"/>
          <w:szCs w:val="28"/>
        </w:rPr>
        <w:t xml:space="preserve">expect </w:t>
      </w:r>
      <w:r w:rsidR="004B46A7" w:rsidRPr="004410B9">
        <w:rPr>
          <w:rFonts w:ascii="Garamond" w:hAnsi="Garamond"/>
          <w:sz w:val="28"/>
          <w:szCs w:val="28"/>
        </w:rPr>
        <w:t xml:space="preserve">that </w:t>
      </w:r>
      <w:r w:rsidR="00EF28E0" w:rsidRPr="004410B9">
        <w:rPr>
          <w:rFonts w:ascii="Garamond" w:hAnsi="Garamond"/>
          <w:sz w:val="28"/>
          <w:szCs w:val="28"/>
        </w:rPr>
        <w:t xml:space="preserve">they </w:t>
      </w:r>
      <w:r w:rsidR="004B46A7" w:rsidRPr="004410B9">
        <w:rPr>
          <w:rFonts w:ascii="Garamond" w:hAnsi="Garamond"/>
          <w:sz w:val="28"/>
          <w:szCs w:val="28"/>
        </w:rPr>
        <w:t xml:space="preserve">might </w:t>
      </w:r>
      <w:bookmarkEnd w:id="4"/>
      <w:r w:rsidR="00EF7452" w:rsidRPr="004410B9">
        <w:rPr>
          <w:rFonts w:ascii="Garamond" w:hAnsi="Garamond"/>
          <w:sz w:val="28"/>
          <w:szCs w:val="28"/>
        </w:rPr>
        <w:t xml:space="preserve">have to attend the </w:t>
      </w:r>
      <w:r w:rsidR="008976FA">
        <w:rPr>
          <w:rFonts w:ascii="Garamond" w:hAnsi="Garamond"/>
          <w:sz w:val="28"/>
          <w:szCs w:val="28"/>
        </w:rPr>
        <w:t xml:space="preserve">federal or state </w:t>
      </w:r>
      <w:r w:rsidR="00EF7452" w:rsidRPr="004410B9">
        <w:rPr>
          <w:rFonts w:ascii="Garamond" w:hAnsi="Garamond"/>
          <w:sz w:val="28"/>
          <w:szCs w:val="28"/>
        </w:rPr>
        <w:t xml:space="preserve">courts of that state to defend </w:t>
      </w:r>
      <w:r w:rsidR="00F4761A" w:rsidRPr="004410B9">
        <w:rPr>
          <w:rFonts w:ascii="Garamond" w:hAnsi="Garamond"/>
          <w:sz w:val="28"/>
          <w:szCs w:val="28"/>
        </w:rPr>
        <w:t>their</w:t>
      </w:r>
      <w:r w:rsidR="00EF7452" w:rsidRPr="004410B9">
        <w:rPr>
          <w:rFonts w:ascii="Garamond" w:hAnsi="Garamond"/>
          <w:sz w:val="28"/>
          <w:szCs w:val="28"/>
        </w:rPr>
        <w:t xml:space="preserve"> </w:t>
      </w:r>
      <w:r w:rsidR="00F4761A" w:rsidRPr="004410B9">
        <w:rPr>
          <w:rFonts w:ascii="Garamond" w:hAnsi="Garamond"/>
          <w:sz w:val="28"/>
          <w:szCs w:val="28"/>
        </w:rPr>
        <w:t xml:space="preserve">purported </w:t>
      </w:r>
      <w:r w:rsidR="00EF7452" w:rsidRPr="004410B9">
        <w:rPr>
          <w:rFonts w:ascii="Garamond" w:hAnsi="Garamond"/>
          <w:sz w:val="28"/>
          <w:szCs w:val="28"/>
        </w:rPr>
        <w:t>rights to that property.</w:t>
      </w:r>
    </w:p>
    <w:bookmarkEnd w:id="2"/>
    <w:p w14:paraId="2C104BCD" w14:textId="0838C28E" w:rsidR="003606EF" w:rsidRPr="004410B9" w:rsidRDefault="003606EF">
      <w:pPr>
        <w:rPr>
          <w:rFonts w:ascii="Garamond" w:hAnsi="Garamond"/>
          <w:sz w:val="28"/>
          <w:szCs w:val="28"/>
        </w:rPr>
      </w:pPr>
    </w:p>
    <w:bookmarkEnd w:id="3"/>
    <w:p w14:paraId="261342A5" w14:textId="6D851685" w:rsidR="004967B3" w:rsidRPr="004410B9" w:rsidRDefault="006E2513" w:rsidP="006E2513">
      <w:pPr>
        <w:ind w:left="2160" w:hanging="720"/>
        <w:rPr>
          <w:rFonts w:ascii="Garamond" w:hAnsi="Garamond"/>
          <w:sz w:val="28"/>
          <w:szCs w:val="28"/>
        </w:rPr>
      </w:pPr>
      <w:r w:rsidRPr="004410B9">
        <w:rPr>
          <w:rFonts w:ascii="Garamond" w:hAnsi="Garamond"/>
          <w:sz w:val="28"/>
          <w:szCs w:val="28"/>
        </w:rPr>
        <w:t>2</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Quasi in rem</w:t>
      </w:r>
      <w:r w:rsidR="003606EF" w:rsidRPr="004410B9">
        <w:rPr>
          <w:rFonts w:ascii="Garamond" w:hAnsi="Garamond"/>
          <w:sz w:val="28"/>
          <w:szCs w:val="28"/>
        </w:rPr>
        <w:t xml:space="preserve"> type #1</w:t>
      </w:r>
      <w:r w:rsidRPr="004410B9">
        <w:rPr>
          <w:rFonts w:ascii="Garamond" w:hAnsi="Garamond"/>
          <w:sz w:val="28"/>
          <w:szCs w:val="28"/>
        </w:rPr>
        <w:t xml:space="preserve"> lawsuits</w:t>
      </w:r>
      <w:r w:rsidR="00F97EEA" w:rsidRPr="004410B9">
        <w:rPr>
          <w:rFonts w:ascii="Garamond" w:hAnsi="Garamond"/>
          <w:sz w:val="28"/>
          <w:szCs w:val="28"/>
        </w:rPr>
        <w:t xml:space="preserve">: </w:t>
      </w:r>
      <w:r w:rsidR="0077151C" w:rsidRPr="004410B9">
        <w:rPr>
          <w:rFonts w:ascii="Garamond" w:hAnsi="Garamond"/>
          <w:sz w:val="28"/>
          <w:szCs w:val="28"/>
        </w:rPr>
        <w:t>These a</w:t>
      </w:r>
      <w:r w:rsidRPr="004410B9">
        <w:rPr>
          <w:rFonts w:ascii="Garamond" w:hAnsi="Garamond"/>
          <w:sz w:val="28"/>
          <w:szCs w:val="28"/>
        </w:rPr>
        <w:t>re d</w:t>
      </w:r>
      <w:r w:rsidR="00FA3C0B" w:rsidRPr="004410B9">
        <w:rPr>
          <w:rFonts w:ascii="Garamond" w:hAnsi="Garamond"/>
          <w:sz w:val="28"/>
          <w:szCs w:val="28"/>
        </w:rPr>
        <w:t>ispute</w:t>
      </w:r>
      <w:r w:rsidRPr="004410B9">
        <w:rPr>
          <w:rFonts w:ascii="Garamond" w:hAnsi="Garamond"/>
          <w:sz w:val="28"/>
          <w:szCs w:val="28"/>
        </w:rPr>
        <w:t>s</w:t>
      </w:r>
      <w:r w:rsidR="00FA3C0B" w:rsidRPr="004410B9">
        <w:rPr>
          <w:rFonts w:ascii="Garamond" w:hAnsi="Garamond"/>
          <w:sz w:val="28"/>
          <w:szCs w:val="28"/>
        </w:rPr>
        <w:t xml:space="preserve"> about property located in the forum state where ownership will be determined </w:t>
      </w:r>
      <w:r w:rsidR="00BE01B7" w:rsidRPr="004410B9">
        <w:rPr>
          <w:rFonts w:ascii="Garamond" w:hAnsi="Garamond"/>
          <w:sz w:val="28"/>
          <w:szCs w:val="28"/>
        </w:rPr>
        <w:t xml:space="preserve">solely </w:t>
      </w:r>
      <w:r w:rsidR="00FA3C0B" w:rsidRPr="004410B9">
        <w:rPr>
          <w:rFonts w:ascii="Garamond" w:hAnsi="Garamond"/>
          <w:sz w:val="28"/>
          <w:szCs w:val="28"/>
        </w:rPr>
        <w:t xml:space="preserve">between the parties </w:t>
      </w:r>
      <w:r w:rsidR="009B7BFA">
        <w:rPr>
          <w:rFonts w:ascii="Garamond" w:hAnsi="Garamond"/>
          <w:sz w:val="28"/>
          <w:szCs w:val="28"/>
        </w:rPr>
        <w:t>named</w:t>
      </w:r>
      <w:r w:rsidR="00FA3C0B" w:rsidRPr="004410B9">
        <w:rPr>
          <w:rFonts w:ascii="Garamond" w:hAnsi="Garamond"/>
          <w:sz w:val="28"/>
          <w:szCs w:val="28"/>
        </w:rPr>
        <w:t xml:space="preserve"> in the suit.</w:t>
      </w:r>
      <w:r w:rsidR="00AA6E4E" w:rsidRPr="004410B9">
        <w:rPr>
          <w:rFonts w:ascii="Garamond" w:hAnsi="Garamond"/>
          <w:sz w:val="28"/>
          <w:szCs w:val="28"/>
        </w:rPr>
        <w:t xml:space="preserve"> </w:t>
      </w:r>
      <w:r w:rsidR="00CC43F0" w:rsidRPr="004410B9">
        <w:rPr>
          <w:rFonts w:ascii="Garamond" w:hAnsi="Garamond"/>
          <w:sz w:val="28"/>
          <w:szCs w:val="28"/>
        </w:rPr>
        <w:t xml:space="preserve">Typically, a private party sues another private party to determine ownership between the two of them </w:t>
      </w:r>
      <w:r w:rsidR="001E65F0">
        <w:rPr>
          <w:rFonts w:ascii="Garamond" w:hAnsi="Garamond"/>
          <w:sz w:val="28"/>
          <w:szCs w:val="28"/>
        </w:rPr>
        <w:t xml:space="preserve">(and no one else) </w:t>
      </w:r>
      <w:r w:rsidR="00CC43F0" w:rsidRPr="004410B9">
        <w:rPr>
          <w:rFonts w:ascii="Garamond" w:hAnsi="Garamond"/>
          <w:sz w:val="28"/>
          <w:szCs w:val="28"/>
        </w:rPr>
        <w:t xml:space="preserve">over the property in question. </w:t>
      </w:r>
      <w:r w:rsidR="00F53139" w:rsidRPr="004410B9">
        <w:rPr>
          <w:rFonts w:ascii="Garamond" w:hAnsi="Garamond"/>
          <w:sz w:val="28"/>
          <w:szCs w:val="28"/>
        </w:rPr>
        <w:t xml:space="preserve">The plaintiff </w:t>
      </w:r>
      <w:r w:rsidR="00E718EF">
        <w:rPr>
          <w:rFonts w:ascii="Garamond" w:hAnsi="Garamond"/>
          <w:sz w:val="28"/>
          <w:szCs w:val="28"/>
        </w:rPr>
        <w:t xml:space="preserve">typically </w:t>
      </w:r>
      <w:r w:rsidR="00F53139" w:rsidRPr="004410B9">
        <w:rPr>
          <w:rFonts w:ascii="Garamond" w:hAnsi="Garamond"/>
          <w:sz w:val="28"/>
          <w:szCs w:val="28"/>
        </w:rPr>
        <w:t>“attaches” the property</w:t>
      </w:r>
      <w:r w:rsidR="00BD34D5">
        <w:rPr>
          <w:rFonts w:ascii="Garamond" w:hAnsi="Garamond"/>
          <w:sz w:val="28"/>
          <w:szCs w:val="28"/>
        </w:rPr>
        <w:t xml:space="preserve"> at the outset of the suit</w:t>
      </w:r>
      <w:r w:rsidR="00F53139" w:rsidRPr="004410B9">
        <w:rPr>
          <w:rFonts w:ascii="Garamond" w:hAnsi="Garamond"/>
          <w:sz w:val="28"/>
          <w:szCs w:val="28"/>
        </w:rPr>
        <w:t xml:space="preserve">, essentially seizing it until the rights can be adjudicated. </w:t>
      </w:r>
      <w:r w:rsidR="00C46CED" w:rsidRPr="004410B9">
        <w:rPr>
          <w:rFonts w:ascii="Garamond" w:hAnsi="Garamond"/>
          <w:sz w:val="28"/>
          <w:szCs w:val="28"/>
        </w:rPr>
        <w:t>The judgment basically binds</w:t>
      </w:r>
      <w:r w:rsidR="000E0A0B" w:rsidRPr="004410B9">
        <w:rPr>
          <w:rFonts w:ascii="Garamond" w:hAnsi="Garamond"/>
          <w:sz w:val="28"/>
          <w:szCs w:val="28"/>
        </w:rPr>
        <w:t xml:space="preserve"> or is enforced on the </w:t>
      </w:r>
      <w:r w:rsidR="00C46CED" w:rsidRPr="004410B9">
        <w:rPr>
          <w:rFonts w:ascii="Garamond" w:hAnsi="Garamond"/>
          <w:sz w:val="28"/>
          <w:szCs w:val="28"/>
        </w:rPr>
        <w:t xml:space="preserve">property. </w:t>
      </w:r>
      <w:r w:rsidR="004967B3" w:rsidRPr="004410B9">
        <w:rPr>
          <w:rFonts w:ascii="Garamond" w:hAnsi="Garamond"/>
          <w:i/>
          <w:iCs/>
          <w:sz w:val="28"/>
          <w:szCs w:val="28"/>
        </w:rPr>
        <w:t>QIR</w:t>
      </w:r>
      <w:r w:rsidR="004967B3" w:rsidRPr="004410B9">
        <w:rPr>
          <w:rFonts w:ascii="Garamond" w:hAnsi="Garamond"/>
          <w:sz w:val="28"/>
          <w:szCs w:val="28"/>
        </w:rPr>
        <w:t xml:space="preserve"> #1 is not that far removed from </w:t>
      </w:r>
      <w:r w:rsidR="004967B3" w:rsidRPr="004410B9">
        <w:rPr>
          <w:rFonts w:ascii="Garamond" w:hAnsi="Garamond"/>
          <w:i/>
          <w:iCs/>
          <w:sz w:val="28"/>
          <w:szCs w:val="28"/>
        </w:rPr>
        <w:t>in rem</w:t>
      </w:r>
      <w:r w:rsidR="004967B3" w:rsidRPr="004410B9">
        <w:rPr>
          <w:rFonts w:ascii="Garamond" w:hAnsi="Garamond"/>
          <w:sz w:val="28"/>
          <w:szCs w:val="28"/>
        </w:rPr>
        <w:t>.</w:t>
      </w:r>
      <w:r w:rsidR="00C40297" w:rsidRPr="004410B9">
        <w:rPr>
          <w:rFonts w:ascii="Garamond" w:hAnsi="Garamond"/>
          <w:sz w:val="28"/>
          <w:szCs w:val="28"/>
        </w:rPr>
        <w:t xml:space="preserve"> </w:t>
      </w:r>
      <w:r w:rsidR="00E050BA" w:rsidRPr="004410B9">
        <w:rPr>
          <w:rFonts w:ascii="Garamond" w:hAnsi="Garamond"/>
          <w:i/>
          <w:iCs/>
          <w:sz w:val="28"/>
          <w:szCs w:val="28"/>
        </w:rPr>
        <w:t xml:space="preserve">Presence: </w:t>
      </w:r>
      <w:r w:rsidR="00E050BA" w:rsidRPr="004410B9">
        <w:rPr>
          <w:rFonts w:ascii="Garamond" w:hAnsi="Garamond"/>
          <w:sz w:val="28"/>
          <w:szCs w:val="28"/>
        </w:rPr>
        <w:t>property in the state.</w:t>
      </w:r>
    </w:p>
    <w:p w14:paraId="3C90D791" w14:textId="185F42C6" w:rsidR="00360A78" w:rsidRPr="004410B9" w:rsidRDefault="00360A78" w:rsidP="006628DB">
      <w:pPr>
        <w:ind w:left="720" w:hanging="720"/>
        <w:rPr>
          <w:rFonts w:ascii="Garamond" w:hAnsi="Garamond"/>
          <w:sz w:val="28"/>
          <w:szCs w:val="28"/>
        </w:rPr>
      </w:pPr>
    </w:p>
    <w:p w14:paraId="46327008" w14:textId="1240F04F" w:rsidR="00360A78" w:rsidRPr="004410B9" w:rsidRDefault="000F345D" w:rsidP="000F345D">
      <w:pPr>
        <w:ind w:left="2880" w:hanging="720"/>
        <w:rPr>
          <w:rFonts w:ascii="Garamond" w:hAnsi="Garamond"/>
          <w:sz w:val="28"/>
          <w:szCs w:val="28"/>
        </w:rPr>
      </w:pPr>
      <w:r w:rsidRPr="004410B9">
        <w:rPr>
          <w:rFonts w:ascii="Garamond" w:hAnsi="Garamond"/>
          <w:sz w:val="28"/>
          <w:szCs w:val="28"/>
        </w:rPr>
        <w:t>a</w:t>
      </w:r>
      <w:r w:rsidR="00360A78" w:rsidRPr="004410B9">
        <w:rPr>
          <w:rFonts w:ascii="Garamond" w:hAnsi="Garamond"/>
          <w:sz w:val="28"/>
          <w:szCs w:val="28"/>
        </w:rPr>
        <w:t>.</w:t>
      </w:r>
      <w:r w:rsidR="00360A78" w:rsidRPr="004410B9">
        <w:rPr>
          <w:rFonts w:ascii="Garamond" w:hAnsi="Garamond"/>
          <w:sz w:val="28"/>
          <w:szCs w:val="28"/>
        </w:rPr>
        <w:tab/>
        <w:t xml:space="preserve">Statutory </w:t>
      </w:r>
      <w:r w:rsidR="005E56C7">
        <w:rPr>
          <w:rFonts w:ascii="Garamond" w:hAnsi="Garamond"/>
          <w:sz w:val="28"/>
          <w:szCs w:val="28"/>
        </w:rPr>
        <w:t>s</w:t>
      </w:r>
      <w:r w:rsidR="00360A78" w:rsidRPr="004410B9">
        <w:rPr>
          <w:rFonts w:ascii="Garamond" w:hAnsi="Garamond"/>
          <w:sz w:val="28"/>
          <w:szCs w:val="28"/>
        </w:rPr>
        <w:t>tep—</w:t>
      </w:r>
      <w:r w:rsidR="0034641F" w:rsidRPr="004410B9">
        <w:rPr>
          <w:rFonts w:ascii="Garamond" w:hAnsi="Garamond"/>
          <w:sz w:val="28"/>
          <w:szCs w:val="28"/>
        </w:rPr>
        <w:t xml:space="preserve">some </w:t>
      </w:r>
      <w:r w:rsidR="004A4BC5" w:rsidRPr="004410B9">
        <w:rPr>
          <w:rFonts w:ascii="Garamond" w:hAnsi="Garamond"/>
          <w:sz w:val="28"/>
          <w:szCs w:val="28"/>
        </w:rPr>
        <w:t xml:space="preserve">statute, rule, or decision </w:t>
      </w:r>
      <w:r w:rsidR="00360A78" w:rsidRPr="004410B9">
        <w:rPr>
          <w:rFonts w:ascii="Garamond" w:hAnsi="Garamond"/>
          <w:sz w:val="28"/>
          <w:szCs w:val="28"/>
        </w:rPr>
        <w:t xml:space="preserve">must provide for </w:t>
      </w:r>
      <w:r w:rsidR="007E13B6" w:rsidRPr="004410B9">
        <w:rPr>
          <w:rFonts w:ascii="Garamond" w:hAnsi="Garamond"/>
          <w:i/>
          <w:iCs/>
          <w:sz w:val="28"/>
          <w:szCs w:val="28"/>
        </w:rPr>
        <w:t>quasi</w:t>
      </w:r>
      <w:r w:rsidR="007E13B6" w:rsidRPr="004410B9">
        <w:rPr>
          <w:rFonts w:ascii="Garamond" w:hAnsi="Garamond"/>
          <w:sz w:val="28"/>
          <w:szCs w:val="28"/>
        </w:rPr>
        <w:t xml:space="preserve"> </w:t>
      </w:r>
      <w:r w:rsidR="00360A78" w:rsidRPr="004410B9">
        <w:rPr>
          <w:rFonts w:ascii="Garamond" w:hAnsi="Garamond"/>
          <w:i/>
          <w:iCs/>
          <w:sz w:val="28"/>
          <w:szCs w:val="28"/>
        </w:rPr>
        <w:t xml:space="preserve">in rem </w:t>
      </w:r>
      <w:r w:rsidR="003E663F" w:rsidRPr="004410B9">
        <w:rPr>
          <w:rFonts w:ascii="Garamond" w:hAnsi="Garamond"/>
          <w:sz w:val="28"/>
          <w:szCs w:val="28"/>
        </w:rPr>
        <w:t xml:space="preserve">#1 </w:t>
      </w:r>
      <w:r w:rsidR="00BA39F5">
        <w:rPr>
          <w:rFonts w:ascii="Garamond" w:hAnsi="Garamond"/>
          <w:sz w:val="28"/>
          <w:szCs w:val="28"/>
        </w:rPr>
        <w:t xml:space="preserve">personal </w:t>
      </w:r>
      <w:r w:rsidR="00360A78" w:rsidRPr="004410B9">
        <w:rPr>
          <w:rFonts w:ascii="Garamond" w:hAnsi="Garamond"/>
          <w:sz w:val="28"/>
          <w:szCs w:val="28"/>
        </w:rPr>
        <w:t>jurisdiction.</w:t>
      </w:r>
    </w:p>
    <w:p w14:paraId="1800C477" w14:textId="77777777" w:rsidR="00360A78" w:rsidRPr="004410B9" w:rsidRDefault="00360A78" w:rsidP="00360A78">
      <w:pPr>
        <w:ind w:left="1440" w:hanging="720"/>
        <w:rPr>
          <w:rFonts w:ascii="Garamond" w:hAnsi="Garamond"/>
          <w:sz w:val="28"/>
          <w:szCs w:val="28"/>
        </w:rPr>
      </w:pPr>
    </w:p>
    <w:p w14:paraId="6928205A" w14:textId="713DF8A2" w:rsidR="00394B4C" w:rsidRPr="004410B9" w:rsidRDefault="00B827A3" w:rsidP="00B827A3">
      <w:pPr>
        <w:ind w:left="2880" w:hanging="720"/>
        <w:rPr>
          <w:rFonts w:ascii="Garamond" w:hAnsi="Garamond"/>
          <w:sz w:val="28"/>
          <w:szCs w:val="28"/>
        </w:rPr>
      </w:pPr>
      <w:r w:rsidRPr="004410B9">
        <w:rPr>
          <w:rFonts w:ascii="Garamond" w:hAnsi="Garamond"/>
          <w:sz w:val="28"/>
          <w:szCs w:val="28"/>
        </w:rPr>
        <w:t>b</w:t>
      </w:r>
      <w:r w:rsidR="00360A78" w:rsidRPr="004410B9">
        <w:rPr>
          <w:rFonts w:ascii="Garamond" w:hAnsi="Garamond"/>
          <w:sz w:val="28"/>
          <w:szCs w:val="28"/>
        </w:rPr>
        <w:t>.</w:t>
      </w:r>
      <w:r w:rsidR="00360A78" w:rsidRPr="004410B9">
        <w:rPr>
          <w:rFonts w:ascii="Garamond" w:hAnsi="Garamond"/>
          <w:sz w:val="28"/>
          <w:szCs w:val="28"/>
        </w:rPr>
        <w:tab/>
        <w:t xml:space="preserve">Constitutional </w:t>
      </w:r>
      <w:r w:rsidR="005E56C7">
        <w:rPr>
          <w:rFonts w:ascii="Garamond" w:hAnsi="Garamond"/>
          <w:sz w:val="28"/>
          <w:szCs w:val="28"/>
        </w:rPr>
        <w:t>s</w:t>
      </w:r>
      <w:r w:rsidR="00360A78" w:rsidRPr="004410B9">
        <w:rPr>
          <w:rFonts w:ascii="Garamond" w:hAnsi="Garamond"/>
          <w:sz w:val="28"/>
          <w:szCs w:val="28"/>
        </w:rPr>
        <w:t>tep—t</w:t>
      </w:r>
      <w:r w:rsidR="00831BEE" w:rsidRPr="004410B9">
        <w:rPr>
          <w:rFonts w:ascii="Garamond" w:hAnsi="Garamond"/>
          <w:sz w:val="28"/>
          <w:szCs w:val="28"/>
        </w:rPr>
        <w:t>he court can enter a binding judgment without running afoul of the due process clause.</w:t>
      </w:r>
      <w:r w:rsidR="00174F23" w:rsidRPr="004410B9">
        <w:rPr>
          <w:rFonts w:ascii="Garamond" w:hAnsi="Garamond"/>
          <w:sz w:val="28"/>
          <w:szCs w:val="28"/>
        </w:rPr>
        <w:t xml:space="preserve"> </w:t>
      </w:r>
      <w:r w:rsidR="004B46A7" w:rsidRPr="004410B9">
        <w:rPr>
          <w:rFonts w:ascii="Garamond" w:hAnsi="Garamond"/>
          <w:sz w:val="28"/>
          <w:szCs w:val="28"/>
        </w:rPr>
        <w:t xml:space="preserve">The </w:t>
      </w:r>
      <w:r w:rsidR="0002453F" w:rsidRPr="004410B9">
        <w:rPr>
          <w:rFonts w:ascii="Garamond" w:hAnsi="Garamond"/>
          <w:sz w:val="28"/>
          <w:szCs w:val="28"/>
        </w:rPr>
        <w:t xml:space="preserve">purported </w:t>
      </w:r>
      <w:r w:rsidR="004B46A7" w:rsidRPr="004410B9">
        <w:rPr>
          <w:rFonts w:ascii="Garamond" w:hAnsi="Garamond"/>
          <w:sz w:val="28"/>
          <w:szCs w:val="28"/>
        </w:rPr>
        <w:t xml:space="preserve">owner of property in State X should reasonably expect that she might be called into </w:t>
      </w:r>
      <w:r w:rsidR="00394B4C" w:rsidRPr="004410B9">
        <w:rPr>
          <w:rFonts w:ascii="Garamond" w:hAnsi="Garamond"/>
          <w:sz w:val="28"/>
          <w:szCs w:val="28"/>
        </w:rPr>
        <w:t xml:space="preserve">the </w:t>
      </w:r>
      <w:r w:rsidR="004B46A7" w:rsidRPr="004410B9">
        <w:rPr>
          <w:rFonts w:ascii="Garamond" w:hAnsi="Garamond"/>
          <w:sz w:val="28"/>
          <w:szCs w:val="28"/>
        </w:rPr>
        <w:t>court</w:t>
      </w:r>
      <w:r w:rsidR="00394B4C" w:rsidRPr="004410B9">
        <w:rPr>
          <w:rFonts w:ascii="Garamond" w:hAnsi="Garamond"/>
          <w:sz w:val="28"/>
          <w:szCs w:val="28"/>
        </w:rPr>
        <w:t>s</w:t>
      </w:r>
      <w:r w:rsidR="004B46A7" w:rsidRPr="004410B9">
        <w:rPr>
          <w:rFonts w:ascii="Garamond" w:hAnsi="Garamond"/>
          <w:sz w:val="28"/>
          <w:szCs w:val="28"/>
        </w:rPr>
        <w:t xml:space="preserve"> </w:t>
      </w:r>
      <w:r w:rsidR="00394B4C" w:rsidRPr="004410B9">
        <w:rPr>
          <w:rFonts w:ascii="Garamond" w:hAnsi="Garamond"/>
          <w:sz w:val="28"/>
          <w:szCs w:val="28"/>
        </w:rPr>
        <w:t xml:space="preserve">of </w:t>
      </w:r>
      <w:r w:rsidR="004B46A7" w:rsidRPr="004410B9">
        <w:rPr>
          <w:rFonts w:ascii="Garamond" w:hAnsi="Garamond"/>
          <w:sz w:val="28"/>
          <w:szCs w:val="28"/>
        </w:rPr>
        <w:t>that state to adjudicate her rights to that property.</w:t>
      </w:r>
    </w:p>
    <w:p w14:paraId="28EB88A5" w14:textId="77777777" w:rsidR="004B46A7" w:rsidRPr="004410B9" w:rsidRDefault="004B46A7" w:rsidP="006628DB">
      <w:pPr>
        <w:ind w:left="720" w:hanging="720"/>
        <w:rPr>
          <w:rFonts w:ascii="Garamond" w:hAnsi="Garamond"/>
          <w:sz w:val="28"/>
          <w:szCs w:val="28"/>
        </w:rPr>
      </w:pPr>
    </w:p>
    <w:p w14:paraId="620E554F" w14:textId="28049A3A" w:rsidR="00181197" w:rsidRPr="004410B9" w:rsidRDefault="006A0BCF" w:rsidP="006A0BCF">
      <w:pPr>
        <w:ind w:left="2160" w:hanging="720"/>
        <w:rPr>
          <w:rFonts w:ascii="Garamond" w:hAnsi="Garamond"/>
          <w:sz w:val="28"/>
          <w:szCs w:val="28"/>
        </w:rPr>
      </w:pPr>
      <w:r w:rsidRPr="004410B9">
        <w:rPr>
          <w:rFonts w:ascii="Garamond" w:hAnsi="Garamond"/>
          <w:sz w:val="28"/>
          <w:szCs w:val="28"/>
        </w:rPr>
        <w:t>3</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Quasi in rem</w:t>
      </w:r>
      <w:r w:rsidR="003606EF" w:rsidRPr="004410B9">
        <w:rPr>
          <w:rFonts w:ascii="Garamond" w:hAnsi="Garamond"/>
          <w:sz w:val="28"/>
          <w:szCs w:val="28"/>
        </w:rPr>
        <w:t xml:space="preserve"> type #2</w:t>
      </w:r>
      <w:r w:rsidR="004E5A51" w:rsidRPr="004410B9">
        <w:rPr>
          <w:rFonts w:ascii="Garamond" w:hAnsi="Garamond"/>
          <w:sz w:val="28"/>
          <w:szCs w:val="28"/>
        </w:rPr>
        <w:t xml:space="preserve"> lawsuits</w:t>
      </w:r>
      <w:r w:rsidR="008077C7" w:rsidRPr="004410B9">
        <w:rPr>
          <w:rFonts w:ascii="Garamond" w:hAnsi="Garamond"/>
          <w:sz w:val="28"/>
          <w:szCs w:val="28"/>
        </w:rPr>
        <w:t>:</w:t>
      </w:r>
      <w:r w:rsidR="005A52C7" w:rsidRPr="004410B9">
        <w:rPr>
          <w:rFonts w:ascii="Garamond" w:hAnsi="Garamond"/>
          <w:sz w:val="28"/>
          <w:szCs w:val="28"/>
        </w:rPr>
        <w:t xml:space="preserve"> </w:t>
      </w:r>
      <w:r w:rsidR="00BB75E7" w:rsidRPr="004410B9">
        <w:rPr>
          <w:rFonts w:ascii="Garamond" w:hAnsi="Garamond"/>
          <w:sz w:val="28"/>
          <w:szCs w:val="28"/>
        </w:rPr>
        <w:t>These a</w:t>
      </w:r>
      <w:r w:rsidR="004E5A51" w:rsidRPr="004410B9">
        <w:rPr>
          <w:rFonts w:ascii="Garamond" w:hAnsi="Garamond"/>
          <w:sz w:val="28"/>
          <w:szCs w:val="28"/>
        </w:rPr>
        <w:t>re d</w:t>
      </w:r>
      <w:r w:rsidR="00AA6E4E" w:rsidRPr="004410B9">
        <w:rPr>
          <w:rFonts w:ascii="Garamond" w:hAnsi="Garamond"/>
          <w:sz w:val="28"/>
          <w:szCs w:val="28"/>
        </w:rPr>
        <w:t>ispute</w:t>
      </w:r>
      <w:r w:rsidR="0076631E" w:rsidRPr="004410B9">
        <w:rPr>
          <w:rFonts w:ascii="Garamond" w:hAnsi="Garamond"/>
          <w:sz w:val="28"/>
          <w:szCs w:val="28"/>
        </w:rPr>
        <w:t>s</w:t>
      </w:r>
      <w:r w:rsidR="00AA6E4E" w:rsidRPr="004410B9">
        <w:rPr>
          <w:rFonts w:ascii="Garamond" w:hAnsi="Garamond"/>
          <w:sz w:val="28"/>
          <w:szCs w:val="28"/>
        </w:rPr>
        <w:t xml:space="preserve"> not about property</w:t>
      </w:r>
      <w:r w:rsidR="00AB7A92" w:rsidRPr="004410B9">
        <w:rPr>
          <w:rFonts w:ascii="Garamond" w:hAnsi="Garamond"/>
          <w:sz w:val="28"/>
          <w:szCs w:val="28"/>
        </w:rPr>
        <w:t xml:space="preserve"> necessarily</w:t>
      </w:r>
      <w:r w:rsidR="00AA6E4E" w:rsidRPr="004410B9">
        <w:rPr>
          <w:rFonts w:ascii="Garamond" w:hAnsi="Garamond"/>
          <w:sz w:val="28"/>
          <w:szCs w:val="28"/>
        </w:rPr>
        <w:t xml:space="preserve">, but </w:t>
      </w:r>
      <w:r w:rsidR="0076631E" w:rsidRPr="004410B9">
        <w:rPr>
          <w:rFonts w:ascii="Garamond" w:hAnsi="Garamond"/>
          <w:sz w:val="28"/>
          <w:szCs w:val="28"/>
        </w:rPr>
        <w:t xml:space="preserve">that </w:t>
      </w:r>
      <w:r w:rsidR="00AA6E4E" w:rsidRPr="004410B9">
        <w:rPr>
          <w:rFonts w:ascii="Garamond" w:hAnsi="Garamond"/>
          <w:sz w:val="28"/>
          <w:szCs w:val="28"/>
        </w:rPr>
        <w:t>relate to something else</w:t>
      </w:r>
      <w:r w:rsidR="006D2FA6" w:rsidRPr="004410B9">
        <w:rPr>
          <w:rFonts w:ascii="Garamond" w:hAnsi="Garamond"/>
          <w:sz w:val="28"/>
          <w:szCs w:val="28"/>
        </w:rPr>
        <w:t xml:space="preserve">, like a breach of contract </w:t>
      </w:r>
      <w:r w:rsidR="007B5A98" w:rsidRPr="004410B9">
        <w:rPr>
          <w:rFonts w:ascii="Garamond" w:hAnsi="Garamond"/>
          <w:sz w:val="28"/>
          <w:szCs w:val="28"/>
        </w:rPr>
        <w:t xml:space="preserve">or </w:t>
      </w:r>
      <w:r w:rsidR="000357DD" w:rsidRPr="004410B9">
        <w:rPr>
          <w:rFonts w:ascii="Garamond" w:hAnsi="Garamond"/>
          <w:sz w:val="28"/>
          <w:szCs w:val="28"/>
        </w:rPr>
        <w:t xml:space="preserve">personal-injury (i.e., tort) </w:t>
      </w:r>
      <w:r w:rsidR="006D2FA6" w:rsidRPr="004410B9">
        <w:rPr>
          <w:rFonts w:ascii="Garamond" w:hAnsi="Garamond"/>
          <w:sz w:val="28"/>
          <w:szCs w:val="28"/>
        </w:rPr>
        <w:t>claim between two people</w:t>
      </w:r>
      <w:r w:rsidR="00AA6E4E" w:rsidRPr="004410B9">
        <w:rPr>
          <w:rFonts w:ascii="Garamond" w:hAnsi="Garamond"/>
          <w:sz w:val="28"/>
          <w:szCs w:val="28"/>
        </w:rPr>
        <w:t xml:space="preserve">. </w:t>
      </w:r>
      <w:r w:rsidR="00F37F15" w:rsidRPr="004410B9">
        <w:rPr>
          <w:rFonts w:ascii="Garamond" w:hAnsi="Garamond"/>
          <w:sz w:val="28"/>
          <w:szCs w:val="28"/>
        </w:rPr>
        <w:t>I</w:t>
      </w:r>
      <w:r w:rsidR="00AA6E4E" w:rsidRPr="004410B9">
        <w:rPr>
          <w:rFonts w:ascii="Garamond" w:hAnsi="Garamond"/>
          <w:sz w:val="28"/>
          <w:szCs w:val="28"/>
        </w:rPr>
        <w:t xml:space="preserve">f the defendant owns property in the forum state, the plaintiff can “attach” that property </w:t>
      </w:r>
      <w:r w:rsidR="00734EBA" w:rsidRPr="004410B9">
        <w:rPr>
          <w:rFonts w:ascii="Garamond" w:hAnsi="Garamond"/>
          <w:sz w:val="28"/>
          <w:szCs w:val="28"/>
        </w:rPr>
        <w:t>at the outset of the lawsuit</w:t>
      </w:r>
      <w:r w:rsidR="00806DB7">
        <w:rPr>
          <w:rFonts w:ascii="Garamond" w:hAnsi="Garamond"/>
          <w:sz w:val="28"/>
          <w:szCs w:val="28"/>
        </w:rPr>
        <w:t xml:space="preserve">, </w:t>
      </w:r>
      <w:r w:rsidR="00C17815">
        <w:rPr>
          <w:rFonts w:ascii="Garamond" w:hAnsi="Garamond"/>
          <w:sz w:val="28"/>
          <w:szCs w:val="28"/>
        </w:rPr>
        <w:t>following set procedures</w:t>
      </w:r>
      <w:r w:rsidR="00181197" w:rsidRPr="004410B9">
        <w:rPr>
          <w:rFonts w:ascii="Garamond" w:hAnsi="Garamond"/>
          <w:sz w:val="28"/>
          <w:szCs w:val="28"/>
        </w:rPr>
        <w:t>.</w:t>
      </w:r>
      <w:r w:rsidR="00AD7E1E">
        <w:rPr>
          <w:rFonts w:ascii="Garamond" w:hAnsi="Garamond"/>
          <w:sz w:val="28"/>
          <w:szCs w:val="28"/>
        </w:rPr>
        <w:t xml:space="preserve"> That is the personal-jurisdiction hook, so to speak.</w:t>
      </w:r>
      <w:r w:rsidR="000D0B0F" w:rsidRPr="004410B9">
        <w:rPr>
          <w:rFonts w:ascii="Garamond" w:hAnsi="Garamond"/>
          <w:sz w:val="28"/>
          <w:szCs w:val="28"/>
        </w:rPr>
        <w:t xml:space="preserve"> </w:t>
      </w:r>
      <w:r w:rsidR="002C4775" w:rsidRPr="004410B9">
        <w:rPr>
          <w:rFonts w:ascii="Garamond" w:hAnsi="Garamond"/>
          <w:sz w:val="28"/>
          <w:szCs w:val="28"/>
        </w:rPr>
        <w:t>After judgment</w:t>
      </w:r>
      <w:r w:rsidR="00BB0FEB" w:rsidRPr="004410B9">
        <w:rPr>
          <w:rFonts w:ascii="Garamond" w:hAnsi="Garamond"/>
          <w:sz w:val="28"/>
          <w:szCs w:val="28"/>
        </w:rPr>
        <w:t xml:space="preserve"> </w:t>
      </w:r>
      <w:r w:rsidR="008620B0">
        <w:rPr>
          <w:rFonts w:ascii="Garamond" w:hAnsi="Garamond"/>
          <w:sz w:val="28"/>
          <w:szCs w:val="28"/>
        </w:rPr>
        <w:t>in favor of</w:t>
      </w:r>
      <w:r w:rsidR="00BB0FEB" w:rsidRPr="004410B9">
        <w:rPr>
          <w:rFonts w:ascii="Garamond" w:hAnsi="Garamond"/>
          <w:sz w:val="28"/>
          <w:szCs w:val="28"/>
        </w:rPr>
        <w:t xml:space="preserve"> the</w:t>
      </w:r>
      <w:r w:rsidR="00F02855" w:rsidRPr="004410B9">
        <w:rPr>
          <w:rFonts w:ascii="Garamond" w:hAnsi="Garamond"/>
          <w:sz w:val="28"/>
          <w:szCs w:val="28"/>
        </w:rPr>
        <w:t xml:space="preserve"> plaintiff’s</w:t>
      </w:r>
      <w:r w:rsidR="00BB0FEB" w:rsidRPr="004410B9">
        <w:rPr>
          <w:rFonts w:ascii="Garamond" w:hAnsi="Garamond"/>
          <w:sz w:val="28"/>
          <w:szCs w:val="28"/>
        </w:rPr>
        <w:t xml:space="preserve"> claim</w:t>
      </w:r>
      <w:r w:rsidR="002C4775" w:rsidRPr="004410B9">
        <w:rPr>
          <w:rFonts w:ascii="Garamond" w:hAnsi="Garamond"/>
          <w:sz w:val="28"/>
          <w:szCs w:val="28"/>
        </w:rPr>
        <w:t>, the attached property is sold to help cover the amount owed in the judgment. Notably, t</w:t>
      </w:r>
      <w:r w:rsidR="00251548" w:rsidRPr="004410B9">
        <w:rPr>
          <w:rFonts w:ascii="Garamond" w:hAnsi="Garamond"/>
          <w:sz w:val="28"/>
          <w:szCs w:val="28"/>
        </w:rPr>
        <w:t>he proceeds of the sale are the maximum the plaintiff can recover</w:t>
      </w:r>
      <w:r w:rsidR="00255844" w:rsidRPr="004410B9">
        <w:rPr>
          <w:rFonts w:ascii="Garamond" w:hAnsi="Garamond"/>
          <w:sz w:val="28"/>
          <w:szCs w:val="28"/>
        </w:rPr>
        <w:t>, even if it fall</w:t>
      </w:r>
      <w:r w:rsidR="002C4775" w:rsidRPr="004410B9">
        <w:rPr>
          <w:rFonts w:ascii="Garamond" w:hAnsi="Garamond"/>
          <w:sz w:val="28"/>
          <w:szCs w:val="28"/>
        </w:rPr>
        <w:t>s</w:t>
      </w:r>
      <w:r w:rsidR="00255844" w:rsidRPr="004410B9">
        <w:rPr>
          <w:rFonts w:ascii="Garamond" w:hAnsi="Garamond"/>
          <w:sz w:val="28"/>
          <w:szCs w:val="28"/>
        </w:rPr>
        <w:t xml:space="preserve"> short of the </w:t>
      </w:r>
      <w:r w:rsidR="004F7956" w:rsidRPr="004410B9">
        <w:rPr>
          <w:rFonts w:ascii="Garamond" w:hAnsi="Garamond"/>
          <w:sz w:val="28"/>
          <w:szCs w:val="28"/>
        </w:rPr>
        <w:t xml:space="preserve">total </w:t>
      </w:r>
      <w:r w:rsidR="00255844" w:rsidRPr="004410B9">
        <w:rPr>
          <w:rFonts w:ascii="Garamond" w:hAnsi="Garamond"/>
          <w:sz w:val="28"/>
          <w:szCs w:val="28"/>
        </w:rPr>
        <w:t xml:space="preserve">amount awarded in the judgment. </w:t>
      </w:r>
      <w:r w:rsidR="003D31DF" w:rsidRPr="004410B9">
        <w:rPr>
          <w:rFonts w:ascii="Garamond" w:hAnsi="Garamond"/>
          <w:sz w:val="28"/>
          <w:szCs w:val="28"/>
        </w:rPr>
        <w:t xml:space="preserve">So again, in a way, the judgment is </w:t>
      </w:r>
      <w:r w:rsidR="003D31DF" w:rsidRPr="004410B9">
        <w:rPr>
          <w:rFonts w:ascii="Garamond" w:hAnsi="Garamond"/>
          <w:sz w:val="28"/>
          <w:szCs w:val="28"/>
        </w:rPr>
        <w:lastRenderedPageBreak/>
        <w:t>basically enforced on the property</w:t>
      </w:r>
      <w:r w:rsidR="00E75445">
        <w:rPr>
          <w:rFonts w:ascii="Garamond" w:hAnsi="Garamond"/>
          <w:sz w:val="28"/>
          <w:szCs w:val="28"/>
        </w:rPr>
        <w:t xml:space="preserve"> alone</w:t>
      </w:r>
      <w:r w:rsidR="003D31DF" w:rsidRPr="004410B9">
        <w:rPr>
          <w:rFonts w:ascii="Garamond" w:hAnsi="Garamond"/>
          <w:sz w:val="28"/>
          <w:szCs w:val="28"/>
        </w:rPr>
        <w:t xml:space="preserve">. </w:t>
      </w:r>
      <w:r w:rsidR="009E67E8" w:rsidRPr="004410B9">
        <w:rPr>
          <w:rFonts w:ascii="Garamond" w:hAnsi="Garamond"/>
          <w:i/>
          <w:iCs/>
          <w:sz w:val="28"/>
          <w:szCs w:val="28"/>
        </w:rPr>
        <w:t xml:space="preserve">QIR </w:t>
      </w:r>
      <w:r w:rsidR="009E67E8" w:rsidRPr="004410B9">
        <w:rPr>
          <w:rFonts w:ascii="Garamond" w:hAnsi="Garamond"/>
          <w:sz w:val="28"/>
          <w:szCs w:val="28"/>
        </w:rPr>
        <w:t>#2 seems mo</w:t>
      </w:r>
      <w:r w:rsidR="00BB3A71" w:rsidRPr="004410B9">
        <w:rPr>
          <w:rFonts w:ascii="Garamond" w:hAnsi="Garamond"/>
          <w:sz w:val="28"/>
          <w:szCs w:val="28"/>
        </w:rPr>
        <w:t xml:space="preserve">re </w:t>
      </w:r>
      <w:r w:rsidR="009E67E8" w:rsidRPr="004410B9">
        <w:rPr>
          <w:rFonts w:ascii="Garamond" w:hAnsi="Garamond"/>
          <w:sz w:val="28"/>
          <w:szCs w:val="28"/>
        </w:rPr>
        <w:t xml:space="preserve">closely related to </w:t>
      </w:r>
      <w:r w:rsidR="009E67E8" w:rsidRPr="004410B9">
        <w:rPr>
          <w:rFonts w:ascii="Garamond" w:hAnsi="Garamond"/>
          <w:i/>
          <w:iCs/>
          <w:sz w:val="28"/>
          <w:szCs w:val="28"/>
        </w:rPr>
        <w:t>in personam</w:t>
      </w:r>
      <w:r w:rsidR="009E67E8" w:rsidRPr="004410B9">
        <w:rPr>
          <w:rFonts w:ascii="Garamond" w:hAnsi="Garamond"/>
          <w:sz w:val="28"/>
          <w:szCs w:val="28"/>
        </w:rPr>
        <w:t xml:space="preserve"> </w:t>
      </w:r>
      <w:r w:rsidR="00B906DF">
        <w:rPr>
          <w:rFonts w:ascii="Garamond" w:hAnsi="Garamond"/>
          <w:sz w:val="28"/>
          <w:szCs w:val="28"/>
        </w:rPr>
        <w:t xml:space="preserve">(discussed below) </w:t>
      </w:r>
      <w:r w:rsidR="00913448" w:rsidRPr="004410B9">
        <w:rPr>
          <w:rFonts w:ascii="Garamond" w:hAnsi="Garamond"/>
          <w:sz w:val="28"/>
          <w:szCs w:val="28"/>
        </w:rPr>
        <w:t>than</w:t>
      </w:r>
      <w:r w:rsidR="009E67E8" w:rsidRPr="004410B9">
        <w:rPr>
          <w:rFonts w:ascii="Garamond" w:hAnsi="Garamond"/>
          <w:sz w:val="28"/>
          <w:szCs w:val="28"/>
        </w:rPr>
        <w:t xml:space="preserve"> </w:t>
      </w:r>
      <w:r w:rsidR="009E67E8" w:rsidRPr="004410B9">
        <w:rPr>
          <w:rFonts w:ascii="Garamond" w:hAnsi="Garamond"/>
          <w:i/>
          <w:iCs/>
          <w:sz w:val="28"/>
          <w:szCs w:val="28"/>
        </w:rPr>
        <w:t>in rem</w:t>
      </w:r>
      <w:r w:rsidR="009E67E8" w:rsidRPr="004410B9">
        <w:rPr>
          <w:rFonts w:ascii="Garamond" w:hAnsi="Garamond"/>
          <w:sz w:val="28"/>
          <w:szCs w:val="28"/>
        </w:rPr>
        <w:t>.</w:t>
      </w:r>
      <w:r w:rsidR="001C3EFB" w:rsidRPr="004410B9">
        <w:rPr>
          <w:rFonts w:ascii="Garamond" w:hAnsi="Garamond"/>
          <w:sz w:val="28"/>
          <w:szCs w:val="28"/>
        </w:rPr>
        <w:t xml:space="preserve"> </w:t>
      </w:r>
      <w:r w:rsidR="00CD660F">
        <w:rPr>
          <w:rFonts w:ascii="Garamond" w:hAnsi="Garamond"/>
          <w:sz w:val="28"/>
          <w:szCs w:val="28"/>
        </w:rPr>
        <w:t xml:space="preserve">But it does still involve property. </w:t>
      </w:r>
      <w:r w:rsidR="00715FB3" w:rsidRPr="004410B9">
        <w:rPr>
          <w:rFonts w:ascii="Garamond" w:hAnsi="Garamond"/>
          <w:i/>
          <w:iCs/>
          <w:sz w:val="28"/>
          <w:szCs w:val="28"/>
        </w:rPr>
        <w:t xml:space="preserve">Presence: </w:t>
      </w:r>
      <w:r w:rsidR="00715FB3" w:rsidRPr="004410B9">
        <w:rPr>
          <w:rFonts w:ascii="Garamond" w:hAnsi="Garamond"/>
          <w:sz w:val="28"/>
          <w:szCs w:val="28"/>
        </w:rPr>
        <w:t>property in the state.</w:t>
      </w:r>
    </w:p>
    <w:p w14:paraId="35D29DB4" w14:textId="6BF8DB07" w:rsidR="00343499" w:rsidRPr="004410B9" w:rsidRDefault="00343499" w:rsidP="00444CC0">
      <w:pPr>
        <w:ind w:left="720" w:hanging="720"/>
        <w:rPr>
          <w:rFonts w:ascii="Garamond" w:hAnsi="Garamond"/>
          <w:sz w:val="28"/>
          <w:szCs w:val="28"/>
        </w:rPr>
      </w:pPr>
    </w:p>
    <w:p w14:paraId="44F7972D" w14:textId="4F0F7FAC" w:rsidR="00343499" w:rsidRPr="004410B9" w:rsidRDefault="001C504A" w:rsidP="001C504A">
      <w:pPr>
        <w:ind w:left="2880" w:hanging="720"/>
        <w:rPr>
          <w:rFonts w:ascii="Garamond" w:hAnsi="Garamond"/>
          <w:sz w:val="28"/>
          <w:szCs w:val="28"/>
        </w:rPr>
      </w:pPr>
      <w:r w:rsidRPr="004410B9">
        <w:rPr>
          <w:rFonts w:ascii="Garamond" w:hAnsi="Garamond"/>
          <w:sz w:val="28"/>
          <w:szCs w:val="28"/>
        </w:rPr>
        <w:t>a</w:t>
      </w:r>
      <w:r w:rsidR="00343499" w:rsidRPr="004410B9">
        <w:rPr>
          <w:rFonts w:ascii="Garamond" w:hAnsi="Garamond"/>
          <w:sz w:val="28"/>
          <w:szCs w:val="28"/>
        </w:rPr>
        <w:t>.</w:t>
      </w:r>
      <w:r w:rsidR="00343499" w:rsidRPr="004410B9">
        <w:rPr>
          <w:rFonts w:ascii="Garamond" w:hAnsi="Garamond"/>
          <w:sz w:val="28"/>
          <w:szCs w:val="28"/>
        </w:rPr>
        <w:tab/>
        <w:t xml:space="preserve">Statutory </w:t>
      </w:r>
      <w:r w:rsidR="002B7AA0">
        <w:rPr>
          <w:rFonts w:ascii="Garamond" w:hAnsi="Garamond"/>
          <w:sz w:val="28"/>
          <w:szCs w:val="28"/>
        </w:rPr>
        <w:t>s</w:t>
      </w:r>
      <w:r w:rsidR="00343499" w:rsidRPr="004410B9">
        <w:rPr>
          <w:rFonts w:ascii="Garamond" w:hAnsi="Garamond"/>
          <w:sz w:val="28"/>
          <w:szCs w:val="28"/>
        </w:rPr>
        <w:t xml:space="preserve">tep—some </w:t>
      </w:r>
      <w:bookmarkStart w:id="5" w:name="_Hlk142225228"/>
      <w:r w:rsidR="00343499" w:rsidRPr="004410B9">
        <w:rPr>
          <w:rFonts w:ascii="Garamond" w:hAnsi="Garamond"/>
          <w:sz w:val="28"/>
          <w:szCs w:val="28"/>
        </w:rPr>
        <w:t>statute</w:t>
      </w:r>
      <w:r w:rsidR="004A4BC5" w:rsidRPr="004410B9">
        <w:rPr>
          <w:rFonts w:ascii="Garamond" w:hAnsi="Garamond"/>
          <w:sz w:val="28"/>
          <w:szCs w:val="28"/>
        </w:rPr>
        <w:t xml:space="preserve">, </w:t>
      </w:r>
      <w:r w:rsidR="00343499" w:rsidRPr="004410B9">
        <w:rPr>
          <w:rFonts w:ascii="Garamond" w:hAnsi="Garamond"/>
          <w:sz w:val="28"/>
          <w:szCs w:val="28"/>
        </w:rPr>
        <w:t>rule</w:t>
      </w:r>
      <w:r w:rsidR="004A4BC5" w:rsidRPr="004410B9">
        <w:rPr>
          <w:rFonts w:ascii="Garamond" w:hAnsi="Garamond"/>
          <w:sz w:val="28"/>
          <w:szCs w:val="28"/>
        </w:rPr>
        <w:t>, or decision</w:t>
      </w:r>
      <w:bookmarkEnd w:id="5"/>
      <w:r w:rsidR="00343499" w:rsidRPr="004410B9">
        <w:rPr>
          <w:rFonts w:ascii="Garamond" w:hAnsi="Garamond"/>
          <w:sz w:val="28"/>
          <w:szCs w:val="28"/>
        </w:rPr>
        <w:t xml:space="preserve"> must provide for </w:t>
      </w:r>
      <w:r w:rsidR="00343499" w:rsidRPr="004410B9">
        <w:rPr>
          <w:rFonts w:ascii="Garamond" w:hAnsi="Garamond"/>
          <w:i/>
          <w:iCs/>
          <w:sz w:val="28"/>
          <w:szCs w:val="28"/>
        </w:rPr>
        <w:t xml:space="preserve">quasi in rem </w:t>
      </w:r>
      <w:r w:rsidR="00343499" w:rsidRPr="004410B9">
        <w:rPr>
          <w:rFonts w:ascii="Garamond" w:hAnsi="Garamond"/>
          <w:sz w:val="28"/>
          <w:szCs w:val="28"/>
        </w:rPr>
        <w:t xml:space="preserve">#2 </w:t>
      </w:r>
      <w:r w:rsidR="004459D9">
        <w:rPr>
          <w:rFonts w:ascii="Garamond" w:hAnsi="Garamond"/>
          <w:sz w:val="28"/>
          <w:szCs w:val="28"/>
        </w:rPr>
        <w:t xml:space="preserve">personal </w:t>
      </w:r>
      <w:r w:rsidR="00343499" w:rsidRPr="004410B9">
        <w:rPr>
          <w:rFonts w:ascii="Garamond" w:hAnsi="Garamond"/>
          <w:sz w:val="28"/>
          <w:szCs w:val="28"/>
        </w:rPr>
        <w:t>jurisdiction.</w:t>
      </w:r>
    </w:p>
    <w:p w14:paraId="479C9C1A" w14:textId="5E1D70D4" w:rsidR="00343499" w:rsidRPr="004410B9" w:rsidRDefault="00343499" w:rsidP="00343499">
      <w:pPr>
        <w:ind w:left="1440" w:hanging="720"/>
        <w:rPr>
          <w:rFonts w:ascii="Garamond" w:hAnsi="Garamond"/>
          <w:sz w:val="28"/>
          <w:szCs w:val="28"/>
        </w:rPr>
      </w:pPr>
    </w:p>
    <w:p w14:paraId="2A7E579F" w14:textId="1F203523" w:rsidR="00343499" w:rsidRPr="004410B9" w:rsidRDefault="001C504A" w:rsidP="001C504A">
      <w:pPr>
        <w:ind w:left="2880" w:hanging="720"/>
        <w:rPr>
          <w:rFonts w:ascii="Garamond" w:hAnsi="Garamond"/>
          <w:sz w:val="28"/>
          <w:szCs w:val="28"/>
        </w:rPr>
      </w:pPr>
      <w:r w:rsidRPr="004410B9">
        <w:rPr>
          <w:rFonts w:ascii="Garamond" w:hAnsi="Garamond"/>
          <w:sz w:val="28"/>
          <w:szCs w:val="28"/>
        </w:rPr>
        <w:t>b</w:t>
      </w:r>
      <w:r w:rsidR="00343499" w:rsidRPr="004410B9">
        <w:rPr>
          <w:rFonts w:ascii="Garamond" w:hAnsi="Garamond"/>
          <w:sz w:val="28"/>
          <w:szCs w:val="28"/>
        </w:rPr>
        <w:t>.</w:t>
      </w:r>
      <w:r w:rsidR="00343499" w:rsidRPr="004410B9">
        <w:rPr>
          <w:rFonts w:ascii="Garamond" w:hAnsi="Garamond"/>
          <w:sz w:val="28"/>
          <w:szCs w:val="28"/>
        </w:rPr>
        <w:tab/>
        <w:t xml:space="preserve">Constitutional </w:t>
      </w:r>
      <w:r w:rsidR="00ED0D63">
        <w:rPr>
          <w:rFonts w:ascii="Garamond" w:hAnsi="Garamond"/>
          <w:sz w:val="28"/>
          <w:szCs w:val="28"/>
        </w:rPr>
        <w:t>s</w:t>
      </w:r>
      <w:r w:rsidR="00343499" w:rsidRPr="004410B9">
        <w:rPr>
          <w:rFonts w:ascii="Garamond" w:hAnsi="Garamond"/>
          <w:sz w:val="28"/>
          <w:szCs w:val="28"/>
        </w:rPr>
        <w:t xml:space="preserve">tep—the court can enter a binding judgment </w:t>
      </w:r>
      <w:r w:rsidR="004B14C5" w:rsidRPr="004410B9">
        <w:rPr>
          <w:rFonts w:ascii="Garamond" w:hAnsi="Garamond"/>
          <w:sz w:val="28"/>
          <w:szCs w:val="28"/>
        </w:rPr>
        <w:t xml:space="preserve">against the person who owns the property </w:t>
      </w:r>
      <w:r w:rsidR="00343499" w:rsidRPr="004410B9">
        <w:rPr>
          <w:rFonts w:ascii="Garamond" w:hAnsi="Garamond"/>
          <w:sz w:val="28"/>
          <w:szCs w:val="28"/>
        </w:rPr>
        <w:t>without running afoul of the due process clause.</w:t>
      </w:r>
      <w:r w:rsidR="00177023" w:rsidRPr="004410B9">
        <w:rPr>
          <w:rFonts w:ascii="Garamond" w:hAnsi="Garamond"/>
          <w:sz w:val="28"/>
          <w:szCs w:val="28"/>
        </w:rPr>
        <w:t xml:space="preserve"> </w:t>
      </w:r>
      <w:r w:rsidR="00E56F02" w:rsidRPr="004410B9">
        <w:rPr>
          <w:rFonts w:ascii="Garamond" w:hAnsi="Garamond"/>
          <w:sz w:val="28"/>
          <w:szCs w:val="28"/>
        </w:rPr>
        <w:t xml:space="preserve">This supposedly is fair because the maximum in liability that the person is exposed to is the value of the property </w:t>
      </w:r>
      <w:r w:rsidR="00132119">
        <w:rPr>
          <w:rFonts w:ascii="Garamond" w:hAnsi="Garamond"/>
          <w:sz w:val="28"/>
          <w:szCs w:val="28"/>
        </w:rPr>
        <w:t xml:space="preserve">that </w:t>
      </w:r>
      <w:r w:rsidR="00F90C94">
        <w:rPr>
          <w:rFonts w:ascii="Garamond" w:hAnsi="Garamond"/>
          <w:sz w:val="28"/>
          <w:szCs w:val="28"/>
        </w:rPr>
        <w:t xml:space="preserve">the </w:t>
      </w:r>
      <w:r w:rsidR="00132119">
        <w:rPr>
          <w:rFonts w:ascii="Garamond" w:hAnsi="Garamond"/>
          <w:sz w:val="28"/>
          <w:szCs w:val="28"/>
        </w:rPr>
        <w:t xml:space="preserve">person </w:t>
      </w:r>
      <w:r w:rsidR="004D20FB" w:rsidRPr="004410B9">
        <w:rPr>
          <w:rFonts w:ascii="Garamond" w:hAnsi="Garamond"/>
          <w:sz w:val="28"/>
          <w:szCs w:val="28"/>
        </w:rPr>
        <w:t>own</w:t>
      </w:r>
      <w:r w:rsidR="00132119">
        <w:rPr>
          <w:rFonts w:ascii="Garamond" w:hAnsi="Garamond"/>
          <w:sz w:val="28"/>
          <w:szCs w:val="28"/>
        </w:rPr>
        <w:t>s</w:t>
      </w:r>
      <w:r w:rsidR="004D20FB" w:rsidRPr="004410B9">
        <w:rPr>
          <w:rFonts w:ascii="Garamond" w:hAnsi="Garamond"/>
          <w:sz w:val="28"/>
          <w:szCs w:val="28"/>
        </w:rPr>
        <w:t xml:space="preserve"> </w:t>
      </w:r>
      <w:r w:rsidR="00E56F02" w:rsidRPr="004410B9">
        <w:rPr>
          <w:rFonts w:ascii="Garamond" w:hAnsi="Garamond"/>
          <w:sz w:val="28"/>
          <w:szCs w:val="28"/>
        </w:rPr>
        <w:t xml:space="preserve">in the </w:t>
      </w:r>
      <w:r w:rsidR="00733650">
        <w:rPr>
          <w:rFonts w:ascii="Garamond" w:hAnsi="Garamond"/>
          <w:sz w:val="28"/>
          <w:szCs w:val="28"/>
        </w:rPr>
        <w:t xml:space="preserve">forum </w:t>
      </w:r>
      <w:r w:rsidR="00E56F02" w:rsidRPr="004410B9">
        <w:rPr>
          <w:rFonts w:ascii="Garamond" w:hAnsi="Garamond"/>
          <w:sz w:val="28"/>
          <w:szCs w:val="28"/>
        </w:rPr>
        <w:t>state.</w:t>
      </w:r>
    </w:p>
    <w:p w14:paraId="42C5977F" w14:textId="77777777" w:rsidR="00940097" w:rsidRPr="004410B9" w:rsidRDefault="00940097">
      <w:pPr>
        <w:rPr>
          <w:rFonts w:ascii="Garamond" w:hAnsi="Garamond"/>
          <w:sz w:val="28"/>
          <w:szCs w:val="28"/>
        </w:rPr>
      </w:pPr>
    </w:p>
    <w:p w14:paraId="4BDAAC48" w14:textId="518F7D3B" w:rsidR="00C057F6" w:rsidRPr="004410B9" w:rsidRDefault="00486E29" w:rsidP="00486E29">
      <w:pPr>
        <w:ind w:left="2160" w:hanging="720"/>
        <w:rPr>
          <w:rFonts w:ascii="Garamond" w:hAnsi="Garamond"/>
          <w:sz w:val="28"/>
          <w:szCs w:val="28"/>
        </w:rPr>
      </w:pPr>
      <w:r w:rsidRPr="004410B9">
        <w:rPr>
          <w:rFonts w:ascii="Garamond" w:hAnsi="Garamond"/>
          <w:sz w:val="28"/>
          <w:szCs w:val="28"/>
        </w:rPr>
        <w:t>4</w:t>
      </w:r>
      <w:r w:rsidR="003606EF" w:rsidRPr="004410B9">
        <w:rPr>
          <w:rFonts w:ascii="Garamond" w:hAnsi="Garamond"/>
          <w:sz w:val="28"/>
          <w:szCs w:val="28"/>
        </w:rPr>
        <w:t>.</w:t>
      </w:r>
      <w:r w:rsidR="003606EF" w:rsidRPr="004410B9">
        <w:rPr>
          <w:rFonts w:ascii="Garamond" w:hAnsi="Garamond"/>
          <w:sz w:val="28"/>
          <w:szCs w:val="28"/>
        </w:rPr>
        <w:tab/>
      </w:r>
      <w:r w:rsidR="003606EF" w:rsidRPr="004410B9">
        <w:rPr>
          <w:rFonts w:ascii="Garamond" w:hAnsi="Garamond"/>
          <w:i/>
          <w:iCs/>
          <w:sz w:val="28"/>
          <w:szCs w:val="28"/>
        </w:rPr>
        <w:t xml:space="preserve">In </w:t>
      </w:r>
      <w:r w:rsidR="00B24160">
        <w:rPr>
          <w:rFonts w:ascii="Garamond" w:hAnsi="Garamond"/>
          <w:i/>
          <w:iCs/>
          <w:sz w:val="28"/>
          <w:szCs w:val="28"/>
        </w:rPr>
        <w:t>p</w:t>
      </w:r>
      <w:r w:rsidR="003606EF" w:rsidRPr="004410B9">
        <w:rPr>
          <w:rFonts w:ascii="Garamond" w:hAnsi="Garamond"/>
          <w:i/>
          <w:iCs/>
          <w:sz w:val="28"/>
          <w:szCs w:val="28"/>
        </w:rPr>
        <w:t>ersonam</w:t>
      </w:r>
      <w:r w:rsidR="0036717F" w:rsidRPr="004410B9">
        <w:rPr>
          <w:rFonts w:ascii="Garamond" w:hAnsi="Garamond"/>
          <w:sz w:val="28"/>
          <w:szCs w:val="28"/>
        </w:rPr>
        <w:t xml:space="preserve"> lawsuits</w:t>
      </w:r>
      <w:r w:rsidR="008077C7" w:rsidRPr="004410B9">
        <w:rPr>
          <w:rFonts w:ascii="Garamond" w:hAnsi="Garamond"/>
          <w:i/>
          <w:iCs/>
          <w:sz w:val="28"/>
          <w:szCs w:val="28"/>
        </w:rPr>
        <w:t xml:space="preserve">: </w:t>
      </w:r>
      <w:r w:rsidR="004B4FCA" w:rsidRPr="004410B9">
        <w:rPr>
          <w:rFonts w:ascii="Garamond" w:hAnsi="Garamond"/>
          <w:sz w:val="28"/>
          <w:szCs w:val="28"/>
        </w:rPr>
        <w:t>These a</w:t>
      </w:r>
      <w:r w:rsidR="0036717F" w:rsidRPr="004410B9">
        <w:rPr>
          <w:rFonts w:ascii="Garamond" w:hAnsi="Garamond"/>
          <w:sz w:val="28"/>
          <w:szCs w:val="28"/>
        </w:rPr>
        <w:t>re d</w:t>
      </w:r>
      <w:r w:rsidR="00771392" w:rsidRPr="004410B9">
        <w:rPr>
          <w:rFonts w:ascii="Garamond" w:hAnsi="Garamond"/>
          <w:sz w:val="28"/>
          <w:szCs w:val="28"/>
        </w:rPr>
        <w:t xml:space="preserve">isputes where one hopes to obtain </w:t>
      </w:r>
      <w:r w:rsidR="008F7770" w:rsidRPr="004410B9">
        <w:rPr>
          <w:rFonts w:ascii="Garamond" w:hAnsi="Garamond"/>
          <w:sz w:val="28"/>
          <w:szCs w:val="28"/>
        </w:rPr>
        <w:t xml:space="preserve">a </w:t>
      </w:r>
      <w:r w:rsidR="00771392" w:rsidRPr="004410B9">
        <w:rPr>
          <w:rFonts w:ascii="Garamond" w:hAnsi="Garamond"/>
          <w:sz w:val="28"/>
          <w:szCs w:val="28"/>
        </w:rPr>
        <w:t xml:space="preserve">binding judgment against a person </w:t>
      </w:r>
      <w:r w:rsidR="00247FD8" w:rsidRPr="004410B9">
        <w:rPr>
          <w:rFonts w:ascii="Garamond" w:hAnsi="Garamond"/>
          <w:sz w:val="28"/>
          <w:szCs w:val="28"/>
        </w:rPr>
        <w:t xml:space="preserve">or entity </w:t>
      </w:r>
      <w:r w:rsidR="00771392" w:rsidRPr="004410B9">
        <w:rPr>
          <w:rFonts w:ascii="Garamond" w:hAnsi="Garamond"/>
          <w:sz w:val="28"/>
          <w:szCs w:val="28"/>
        </w:rPr>
        <w:t>for some personal liability.</w:t>
      </w:r>
      <w:r w:rsidR="008C03E6" w:rsidRPr="004410B9">
        <w:rPr>
          <w:rFonts w:ascii="Garamond" w:hAnsi="Garamond"/>
          <w:sz w:val="28"/>
          <w:szCs w:val="28"/>
        </w:rPr>
        <w:t xml:space="preserve"> </w:t>
      </w:r>
      <w:r w:rsidR="002B7637" w:rsidRPr="004410B9">
        <w:rPr>
          <w:rFonts w:ascii="Garamond" w:hAnsi="Garamond"/>
          <w:sz w:val="28"/>
          <w:szCs w:val="28"/>
        </w:rPr>
        <w:t xml:space="preserve">The </w:t>
      </w:r>
      <w:r w:rsidR="002B7637" w:rsidRPr="004410B9">
        <w:rPr>
          <w:rFonts w:ascii="Garamond" w:hAnsi="Garamond"/>
          <w:sz w:val="28"/>
          <w:szCs w:val="28"/>
          <w:u w:val="single"/>
        </w:rPr>
        <w:t>vast</w:t>
      </w:r>
      <w:r w:rsidR="002B7637" w:rsidRPr="004410B9">
        <w:rPr>
          <w:rFonts w:ascii="Garamond" w:hAnsi="Garamond"/>
          <w:sz w:val="28"/>
          <w:szCs w:val="28"/>
        </w:rPr>
        <w:t xml:space="preserve"> </w:t>
      </w:r>
      <w:r w:rsidR="002B7637" w:rsidRPr="004410B9">
        <w:rPr>
          <w:rFonts w:ascii="Garamond" w:hAnsi="Garamond"/>
          <w:sz w:val="28"/>
          <w:szCs w:val="28"/>
          <w:u w:val="single"/>
        </w:rPr>
        <w:t>majority</w:t>
      </w:r>
      <w:r w:rsidR="002B7637" w:rsidRPr="004410B9">
        <w:rPr>
          <w:rFonts w:ascii="Garamond" w:hAnsi="Garamond"/>
          <w:sz w:val="28"/>
          <w:szCs w:val="28"/>
        </w:rPr>
        <w:t xml:space="preserve"> of lawsuits </w:t>
      </w:r>
      <w:r w:rsidR="00C76CCA" w:rsidRPr="004410B9">
        <w:rPr>
          <w:rFonts w:ascii="Garamond" w:hAnsi="Garamond"/>
          <w:sz w:val="28"/>
          <w:szCs w:val="28"/>
        </w:rPr>
        <w:t xml:space="preserve">in the past and today </w:t>
      </w:r>
      <w:r w:rsidR="00773C5C" w:rsidRPr="004410B9">
        <w:rPr>
          <w:rFonts w:ascii="Garamond" w:hAnsi="Garamond"/>
          <w:sz w:val="28"/>
          <w:szCs w:val="28"/>
        </w:rPr>
        <w:t xml:space="preserve">proceed </w:t>
      </w:r>
      <w:r w:rsidR="002B7637" w:rsidRPr="004410B9">
        <w:rPr>
          <w:rFonts w:ascii="Garamond" w:hAnsi="Garamond"/>
          <w:i/>
          <w:iCs/>
          <w:sz w:val="28"/>
          <w:szCs w:val="28"/>
        </w:rPr>
        <w:t>in personam</w:t>
      </w:r>
      <w:r w:rsidR="001B08D6" w:rsidRPr="004410B9">
        <w:rPr>
          <w:rFonts w:ascii="Garamond" w:hAnsi="Garamond"/>
          <w:sz w:val="28"/>
          <w:szCs w:val="28"/>
        </w:rPr>
        <w:t xml:space="preserve"> and have no </w:t>
      </w:r>
      <w:r w:rsidR="001B08D6" w:rsidRPr="004410B9">
        <w:rPr>
          <w:rFonts w:ascii="Garamond" w:hAnsi="Garamond"/>
          <w:i/>
          <w:iCs/>
          <w:sz w:val="28"/>
          <w:szCs w:val="28"/>
        </w:rPr>
        <w:t>in rem</w:t>
      </w:r>
      <w:r w:rsidR="001B08D6" w:rsidRPr="004410B9">
        <w:rPr>
          <w:rFonts w:ascii="Garamond" w:hAnsi="Garamond"/>
          <w:sz w:val="28"/>
          <w:szCs w:val="28"/>
        </w:rPr>
        <w:t xml:space="preserve"> </w:t>
      </w:r>
      <w:r w:rsidR="000961CD" w:rsidRPr="004410B9">
        <w:rPr>
          <w:rFonts w:ascii="Garamond" w:hAnsi="Garamond"/>
          <w:sz w:val="28"/>
          <w:szCs w:val="28"/>
        </w:rPr>
        <w:t xml:space="preserve">or </w:t>
      </w:r>
      <w:r w:rsidR="000961CD" w:rsidRPr="004410B9">
        <w:rPr>
          <w:rFonts w:ascii="Garamond" w:hAnsi="Garamond"/>
          <w:i/>
          <w:iCs/>
          <w:sz w:val="28"/>
          <w:szCs w:val="28"/>
        </w:rPr>
        <w:t xml:space="preserve">quasi in rem </w:t>
      </w:r>
      <w:r w:rsidR="001B08D6" w:rsidRPr="004410B9">
        <w:rPr>
          <w:rFonts w:ascii="Garamond" w:hAnsi="Garamond"/>
          <w:sz w:val="28"/>
          <w:szCs w:val="28"/>
        </w:rPr>
        <w:t xml:space="preserve">component to </w:t>
      </w:r>
      <w:r w:rsidR="00503223" w:rsidRPr="004410B9">
        <w:rPr>
          <w:rFonts w:ascii="Garamond" w:hAnsi="Garamond"/>
          <w:sz w:val="28"/>
          <w:szCs w:val="28"/>
        </w:rPr>
        <w:t>them</w:t>
      </w:r>
      <w:r w:rsidR="001B08D6" w:rsidRPr="004410B9">
        <w:rPr>
          <w:rFonts w:ascii="Garamond" w:hAnsi="Garamond"/>
          <w:sz w:val="28"/>
          <w:szCs w:val="28"/>
        </w:rPr>
        <w:t>.</w:t>
      </w:r>
      <w:r w:rsidR="00853ED4" w:rsidRPr="004410B9">
        <w:rPr>
          <w:rFonts w:ascii="Garamond" w:hAnsi="Garamond"/>
          <w:sz w:val="28"/>
          <w:szCs w:val="28"/>
        </w:rPr>
        <w:t xml:space="preserve"> </w:t>
      </w:r>
      <w:r w:rsidR="00B002B2" w:rsidRPr="004410B9">
        <w:rPr>
          <w:rFonts w:ascii="Garamond" w:hAnsi="Garamond"/>
          <w:sz w:val="28"/>
          <w:szCs w:val="28"/>
        </w:rPr>
        <w:t xml:space="preserve">The following scenarios </w:t>
      </w:r>
      <w:r w:rsidR="00E66FE4">
        <w:rPr>
          <w:rFonts w:ascii="Garamond" w:hAnsi="Garamond"/>
          <w:sz w:val="28"/>
          <w:szCs w:val="28"/>
        </w:rPr>
        <w:t xml:space="preserve">were </w:t>
      </w:r>
      <w:r w:rsidR="00B002B2" w:rsidRPr="004410B9">
        <w:rPr>
          <w:rFonts w:ascii="Garamond" w:hAnsi="Garamond"/>
          <w:sz w:val="28"/>
          <w:szCs w:val="28"/>
        </w:rPr>
        <w:t>held to be permissible</w:t>
      </w:r>
      <w:r w:rsidR="00F40CA8">
        <w:rPr>
          <w:rFonts w:ascii="Garamond" w:hAnsi="Garamond"/>
          <w:sz w:val="28"/>
          <w:szCs w:val="28"/>
        </w:rPr>
        <w:t xml:space="preserve"> before </w:t>
      </w:r>
      <w:r w:rsidR="00F40CA8">
        <w:rPr>
          <w:rFonts w:ascii="Garamond" w:hAnsi="Garamond"/>
          <w:i/>
          <w:iCs/>
          <w:sz w:val="28"/>
          <w:szCs w:val="28"/>
        </w:rPr>
        <w:t>International Shoe</w:t>
      </w:r>
      <w:r w:rsidR="00984CAC">
        <w:rPr>
          <w:rFonts w:ascii="Garamond" w:hAnsi="Garamond"/>
          <w:i/>
          <w:iCs/>
          <w:sz w:val="28"/>
          <w:szCs w:val="28"/>
        </w:rPr>
        <w:t xml:space="preserve"> </w:t>
      </w:r>
      <w:r w:rsidR="00984CAC">
        <w:rPr>
          <w:rFonts w:ascii="Garamond" w:hAnsi="Garamond"/>
          <w:sz w:val="28"/>
          <w:szCs w:val="28"/>
        </w:rPr>
        <w:t>(1945)</w:t>
      </w:r>
      <w:r w:rsidR="00853ED4" w:rsidRPr="004410B9">
        <w:rPr>
          <w:rFonts w:ascii="Garamond" w:hAnsi="Garamond"/>
          <w:sz w:val="28"/>
          <w:szCs w:val="28"/>
        </w:rPr>
        <w:t>:</w:t>
      </w:r>
    </w:p>
    <w:p w14:paraId="46F63ED6" w14:textId="77777777" w:rsidR="00C057F6" w:rsidRPr="004410B9" w:rsidRDefault="00C057F6" w:rsidP="00C269FA">
      <w:pPr>
        <w:ind w:left="720"/>
        <w:rPr>
          <w:rFonts w:ascii="Garamond" w:hAnsi="Garamond"/>
          <w:sz w:val="28"/>
          <w:szCs w:val="28"/>
        </w:rPr>
      </w:pPr>
    </w:p>
    <w:p w14:paraId="0A6ED67C" w14:textId="6B7CCB9D" w:rsidR="00DF5BD9" w:rsidRPr="004410B9" w:rsidRDefault="00674025" w:rsidP="00CE1A9A">
      <w:pPr>
        <w:ind w:left="2880" w:hanging="720"/>
        <w:rPr>
          <w:rFonts w:ascii="Garamond" w:hAnsi="Garamond"/>
          <w:sz w:val="28"/>
          <w:szCs w:val="28"/>
        </w:rPr>
      </w:pPr>
      <w:r w:rsidRPr="004410B9">
        <w:rPr>
          <w:rFonts w:ascii="Garamond" w:hAnsi="Garamond"/>
          <w:sz w:val="28"/>
          <w:szCs w:val="28"/>
        </w:rPr>
        <w:t>a</w:t>
      </w:r>
      <w:r w:rsidR="00C269FA" w:rsidRPr="004410B9">
        <w:rPr>
          <w:rFonts w:ascii="Garamond" w:hAnsi="Garamond"/>
          <w:sz w:val="28"/>
          <w:szCs w:val="28"/>
        </w:rPr>
        <w:t>.</w:t>
      </w:r>
      <w:r w:rsidR="00C269FA" w:rsidRPr="004410B9">
        <w:rPr>
          <w:rFonts w:ascii="Garamond" w:hAnsi="Garamond"/>
          <w:sz w:val="28"/>
          <w:szCs w:val="28"/>
        </w:rPr>
        <w:tab/>
      </w:r>
      <w:r w:rsidR="00DF5BD9" w:rsidRPr="004410B9">
        <w:rPr>
          <w:rFonts w:ascii="Garamond" w:hAnsi="Garamond"/>
          <w:sz w:val="28"/>
          <w:szCs w:val="28"/>
        </w:rPr>
        <w:t>Tag/Transient personal jurisdiction—</w:t>
      </w:r>
      <w:r w:rsidR="00A6188D" w:rsidRPr="004410B9">
        <w:rPr>
          <w:rFonts w:ascii="Garamond" w:hAnsi="Garamond"/>
          <w:sz w:val="28"/>
          <w:szCs w:val="28"/>
        </w:rPr>
        <w:t xml:space="preserve">this is a way of obtaining personal jurisdiction by serving </w:t>
      </w:r>
      <w:r w:rsidR="001A2301">
        <w:rPr>
          <w:rFonts w:ascii="Garamond" w:hAnsi="Garamond"/>
          <w:sz w:val="28"/>
          <w:szCs w:val="28"/>
        </w:rPr>
        <w:t>“</w:t>
      </w:r>
      <w:r w:rsidR="00A6188D" w:rsidRPr="004410B9">
        <w:rPr>
          <w:rFonts w:ascii="Garamond" w:hAnsi="Garamond"/>
          <w:sz w:val="28"/>
          <w:szCs w:val="28"/>
        </w:rPr>
        <w:t>process</w:t>
      </w:r>
      <w:r w:rsidR="001A2301">
        <w:rPr>
          <w:rFonts w:ascii="Garamond" w:hAnsi="Garamond"/>
          <w:sz w:val="28"/>
          <w:szCs w:val="28"/>
        </w:rPr>
        <w:t>”</w:t>
      </w:r>
      <w:r w:rsidR="00A6188D" w:rsidRPr="004410B9">
        <w:rPr>
          <w:rFonts w:ascii="Garamond" w:hAnsi="Garamond"/>
          <w:sz w:val="28"/>
          <w:szCs w:val="28"/>
        </w:rPr>
        <w:t xml:space="preserve"> </w:t>
      </w:r>
      <w:r w:rsidR="00FA2D01">
        <w:rPr>
          <w:rFonts w:ascii="Garamond" w:hAnsi="Garamond"/>
          <w:sz w:val="28"/>
          <w:szCs w:val="28"/>
        </w:rPr>
        <w:t xml:space="preserve">(i.e., a complaint and summons) </w:t>
      </w:r>
      <w:r w:rsidR="00A6188D" w:rsidRPr="004410B9">
        <w:rPr>
          <w:rFonts w:ascii="Garamond" w:hAnsi="Garamond"/>
          <w:sz w:val="28"/>
          <w:szCs w:val="28"/>
        </w:rPr>
        <w:t xml:space="preserve">on the defendant when </w:t>
      </w:r>
      <w:r w:rsidR="00DB6194">
        <w:rPr>
          <w:rFonts w:ascii="Garamond" w:hAnsi="Garamond"/>
          <w:sz w:val="28"/>
          <w:szCs w:val="28"/>
        </w:rPr>
        <w:t xml:space="preserve">the defendant is </w:t>
      </w:r>
      <w:r w:rsidR="00A6188D" w:rsidRPr="004410B9">
        <w:rPr>
          <w:rFonts w:ascii="Garamond" w:hAnsi="Garamond"/>
          <w:sz w:val="28"/>
          <w:szCs w:val="28"/>
        </w:rPr>
        <w:t>present in the forum state (even if only briefly)</w:t>
      </w:r>
      <w:r w:rsidR="00DF5BD9" w:rsidRPr="004410B9">
        <w:rPr>
          <w:rFonts w:ascii="Garamond" w:hAnsi="Garamond"/>
          <w:sz w:val="28"/>
          <w:szCs w:val="28"/>
        </w:rPr>
        <w:t>.</w:t>
      </w:r>
      <w:r w:rsidR="00CD3FA3" w:rsidRPr="004410B9">
        <w:rPr>
          <w:rFonts w:ascii="Garamond" w:hAnsi="Garamond"/>
          <w:sz w:val="28"/>
          <w:szCs w:val="28"/>
        </w:rPr>
        <w:t xml:space="preserve"> </w:t>
      </w:r>
      <w:r w:rsidR="00A6188D" w:rsidRPr="004410B9">
        <w:rPr>
          <w:rFonts w:ascii="Garamond" w:hAnsi="Garamond"/>
          <w:sz w:val="28"/>
          <w:szCs w:val="28"/>
        </w:rPr>
        <w:t xml:space="preserve">The defendant is typically just passing through the forum state (hence, </w:t>
      </w:r>
      <w:r w:rsidR="00F0122C">
        <w:rPr>
          <w:rFonts w:ascii="Garamond" w:hAnsi="Garamond"/>
          <w:sz w:val="28"/>
          <w:szCs w:val="28"/>
        </w:rPr>
        <w:t>“</w:t>
      </w:r>
      <w:r w:rsidR="00A6188D" w:rsidRPr="004410B9">
        <w:rPr>
          <w:rFonts w:ascii="Garamond" w:hAnsi="Garamond"/>
          <w:sz w:val="28"/>
          <w:szCs w:val="28"/>
        </w:rPr>
        <w:t>transient</w:t>
      </w:r>
      <w:r w:rsidR="00F0122C">
        <w:rPr>
          <w:rFonts w:ascii="Garamond" w:hAnsi="Garamond"/>
          <w:sz w:val="28"/>
          <w:szCs w:val="28"/>
        </w:rPr>
        <w:t>”</w:t>
      </w:r>
      <w:r w:rsidR="00A6188D" w:rsidRPr="004410B9">
        <w:rPr>
          <w:rFonts w:ascii="Garamond" w:hAnsi="Garamond"/>
          <w:sz w:val="28"/>
          <w:szCs w:val="28"/>
        </w:rPr>
        <w:t>) and the plaintiff is “tagging” the defendant with service of process.</w:t>
      </w:r>
      <w:r w:rsidR="00CE1A9A" w:rsidRPr="004410B9">
        <w:rPr>
          <w:rFonts w:ascii="Garamond" w:hAnsi="Garamond"/>
          <w:sz w:val="28"/>
          <w:szCs w:val="28"/>
        </w:rPr>
        <w:t xml:space="preserve"> </w:t>
      </w:r>
      <w:r w:rsidR="00CD3FA3" w:rsidRPr="004410B9">
        <w:rPr>
          <w:rFonts w:ascii="Garamond" w:hAnsi="Garamond"/>
          <w:i/>
          <w:iCs/>
          <w:sz w:val="28"/>
          <w:szCs w:val="28"/>
        </w:rPr>
        <w:t xml:space="preserve">Presence: </w:t>
      </w:r>
      <w:r w:rsidR="00CD3FA3" w:rsidRPr="004410B9">
        <w:rPr>
          <w:rFonts w:ascii="Garamond" w:hAnsi="Garamond"/>
          <w:sz w:val="28"/>
          <w:szCs w:val="28"/>
        </w:rPr>
        <w:t>defendant is in the state</w:t>
      </w:r>
      <w:r w:rsidR="007E526C" w:rsidRPr="004410B9">
        <w:rPr>
          <w:rFonts w:ascii="Garamond" w:hAnsi="Garamond"/>
          <w:sz w:val="28"/>
          <w:szCs w:val="28"/>
        </w:rPr>
        <w:t xml:space="preserve"> </w:t>
      </w:r>
      <w:r w:rsidR="007E526C" w:rsidRPr="007733B6">
        <w:rPr>
          <w:rFonts w:ascii="Garamond" w:hAnsi="Garamond"/>
          <w:i/>
          <w:iCs/>
          <w:sz w:val="28"/>
          <w:szCs w:val="28"/>
        </w:rPr>
        <w:t>when served</w:t>
      </w:r>
      <w:r w:rsidR="00CD3FA3" w:rsidRPr="004410B9">
        <w:rPr>
          <w:rFonts w:ascii="Garamond" w:hAnsi="Garamond"/>
          <w:sz w:val="28"/>
          <w:szCs w:val="28"/>
        </w:rPr>
        <w:t>.</w:t>
      </w:r>
    </w:p>
    <w:p w14:paraId="55A820D1" w14:textId="2DFFD283" w:rsidR="00482FDB" w:rsidRPr="004410B9" w:rsidRDefault="00482FDB" w:rsidP="00550257">
      <w:pPr>
        <w:ind w:left="1440" w:hanging="720"/>
        <w:rPr>
          <w:rFonts w:ascii="Garamond" w:hAnsi="Garamond"/>
          <w:sz w:val="28"/>
          <w:szCs w:val="28"/>
        </w:rPr>
      </w:pPr>
    </w:p>
    <w:p w14:paraId="4A3BA43C" w14:textId="20ED9DA0" w:rsidR="00482FDB" w:rsidRPr="004410B9" w:rsidRDefault="00853ED4" w:rsidP="00853ED4">
      <w:pPr>
        <w:ind w:left="3600" w:hanging="720"/>
        <w:rPr>
          <w:rFonts w:ascii="Garamond" w:hAnsi="Garamond"/>
          <w:sz w:val="28"/>
          <w:szCs w:val="28"/>
        </w:rPr>
      </w:pPr>
      <w:r w:rsidRPr="004410B9">
        <w:rPr>
          <w:rFonts w:ascii="Garamond" w:hAnsi="Garamond"/>
          <w:sz w:val="28"/>
          <w:szCs w:val="28"/>
        </w:rPr>
        <w:t>i</w:t>
      </w:r>
      <w:r w:rsidR="00482FDB" w:rsidRPr="004410B9">
        <w:rPr>
          <w:rFonts w:ascii="Garamond" w:hAnsi="Garamond"/>
          <w:sz w:val="28"/>
          <w:szCs w:val="28"/>
        </w:rPr>
        <w:t>.</w:t>
      </w:r>
      <w:r w:rsidR="00482FDB" w:rsidRPr="004410B9">
        <w:rPr>
          <w:rFonts w:ascii="Garamond" w:hAnsi="Garamond"/>
          <w:sz w:val="28"/>
          <w:szCs w:val="28"/>
        </w:rPr>
        <w:tab/>
        <w:t>Statutory step—some statute</w:t>
      </w:r>
      <w:r w:rsidR="0003201F" w:rsidRPr="004410B9">
        <w:rPr>
          <w:rFonts w:ascii="Garamond" w:hAnsi="Garamond"/>
          <w:sz w:val="28"/>
          <w:szCs w:val="28"/>
        </w:rPr>
        <w:t>,</w:t>
      </w:r>
      <w:r w:rsidR="00482FDB" w:rsidRPr="004410B9">
        <w:rPr>
          <w:rFonts w:ascii="Garamond" w:hAnsi="Garamond"/>
          <w:sz w:val="28"/>
          <w:szCs w:val="28"/>
        </w:rPr>
        <w:t xml:space="preserve"> rule</w:t>
      </w:r>
      <w:r w:rsidR="0003201F" w:rsidRPr="004410B9">
        <w:rPr>
          <w:rFonts w:ascii="Garamond" w:hAnsi="Garamond"/>
          <w:sz w:val="28"/>
          <w:szCs w:val="28"/>
        </w:rPr>
        <w:t>, or decision</w:t>
      </w:r>
      <w:r w:rsidR="00482FDB" w:rsidRPr="004410B9">
        <w:rPr>
          <w:rFonts w:ascii="Garamond" w:hAnsi="Garamond"/>
          <w:sz w:val="28"/>
          <w:szCs w:val="28"/>
        </w:rPr>
        <w:t xml:space="preserve"> must provide for </w:t>
      </w:r>
      <w:r w:rsidR="006E2D94" w:rsidRPr="004410B9">
        <w:rPr>
          <w:rFonts w:ascii="Garamond" w:hAnsi="Garamond"/>
          <w:sz w:val="28"/>
          <w:szCs w:val="28"/>
        </w:rPr>
        <w:t xml:space="preserve">tag/transient </w:t>
      </w:r>
      <w:r w:rsidR="00482FDB" w:rsidRPr="004410B9">
        <w:rPr>
          <w:rFonts w:ascii="Garamond" w:hAnsi="Garamond"/>
          <w:sz w:val="28"/>
          <w:szCs w:val="28"/>
        </w:rPr>
        <w:t>personal jurisdiction.</w:t>
      </w:r>
    </w:p>
    <w:p w14:paraId="52F52970" w14:textId="22438535" w:rsidR="00482FDB" w:rsidRPr="004410B9" w:rsidRDefault="00482FDB" w:rsidP="00482FDB">
      <w:pPr>
        <w:ind w:left="2160" w:hanging="720"/>
        <w:rPr>
          <w:rFonts w:ascii="Garamond" w:hAnsi="Garamond"/>
          <w:sz w:val="28"/>
          <w:szCs w:val="28"/>
        </w:rPr>
      </w:pPr>
    </w:p>
    <w:p w14:paraId="1359FBBA" w14:textId="0C087DE2" w:rsidR="00482FDB" w:rsidRPr="004410B9" w:rsidRDefault="00B87F04" w:rsidP="00B87F04">
      <w:pPr>
        <w:ind w:left="3600" w:hanging="720"/>
        <w:rPr>
          <w:rFonts w:ascii="Garamond" w:hAnsi="Garamond"/>
          <w:sz w:val="28"/>
          <w:szCs w:val="28"/>
        </w:rPr>
      </w:pPr>
      <w:r w:rsidRPr="004410B9">
        <w:rPr>
          <w:rFonts w:ascii="Garamond" w:hAnsi="Garamond"/>
          <w:sz w:val="28"/>
          <w:szCs w:val="28"/>
        </w:rPr>
        <w:t>ii</w:t>
      </w:r>
      <w:r w:rsidR="00482FDB" w:rsidRPr="004410B9">
        <w:rPr>
          <w:rFonts w:ascii="Garamond" w:hAnsi="Garamond"/>
          <w:sz w:val="28"/>
          <w:szCs w:val="28"/>
        </w:rPr>
        <w:t>.</w:t>
      </w:r>
      <w:r w:rsidR="00482FDB" w:rsidRPr="004410B9">
        <w:rPr>
          <w:rFonts w:ascii="Garamond" w:hAnsi="Garamond"/>
          <w:sz w:val="28"/>
          <w:szCs w:val="28"/>
        </w:rPr>
        <w:tab/>
        <w:t>Constitutional step—the court can enter a binding judgment against the defendant without running afoul of the due process clause</w:t>
      </w:r>
      <w:r w:rsidR="00A42488" w:rsidRPr="004410B9">
        <w:rPr>
          <w:rFonts w:ascii="Garamond" w:hAnsi="Garamond"/>
          <w:sz w:val="28"/>
          <w:szCs w:val="28"/>
        </w:rPr>
        <w:t xml:space="preserve"> so long as the defendant is a natural person</w:t>
      </w:r>
      <w:r w:rsidR="00482FDB" w:rsidRPr="004410B9">
        <w:rPr>
          <w:rFonts w:ascii="Garamond" w:hAnsi="Garamond"/>
          <w:sz w:val="28"/>
          <w:szCs w:val="28"/>
        </w:rPr>
        <w:t>.</w:t>
      </w:r>
      <w:r w:rsidR="008E6996" w:rsidRPr="004410B9">
        <w:rPr>
          <w:rFonts w:ascii="Garamond" w:hAnsi="Garamond"/>
          <w:sz w:val="28"/>
          <w:szCs w:val="28"/>
        </w:rPr>
        <w:t xml:space="preserve"> This </w:t>
      </w:r>
      <w:r w:rsidR="00D3614F">
        <w:rPr>
          <w:rFonts w:ascii="Garamond" w:hAnsi="Garamond"/>
          <w:sz w:val="28"/>
          <w:szCs w:val="28"/>
        </w:rPr>
        <w:t>did</w:t>
      </w:r>
      <w:r w:rsidR="008E6996" w:rsidRPr="004410B9">
        <w:rPr>
          <w:rFonts w:ascii="Garamond" w:hAnsi="Garamond"/>
          <w:sz w:val="28"/>
          <w:szCs w:val="28"/>
        </w:rPr>
        <w:t xml:space="preserve"> not work with defendants who are entities, like corporations or partnerships.</w:t>
      </w:r>
    </w:p>
    <w:p w14:paraId="05E7A302" w14:textId="226539E7" w:rsidR="00F26A0B" w:rsidRPr="004410B9" w:rsidRDefault="00F26A0B" w:rsidP="00550257">
      <w:pPr>
        <w:ind w:left="1440" w:hanging="720"/>
        <w:rPr>
          <w:rFonts w:ascii="Garamond" w:hAnsi="Garamond"/>
          <w:sz w:val="28"/>
          <w:szCs w:val="28"/>
        </w:rPr>
      </w:pPr>
    </w:p>
    <w:p w14:paraId="409C350E" w14:textId="2088149C" w:rsidR="00C269FA" w:rsidRPr="004410B9" w:rsidRDefault="00347D4A" w:rsidP="00347D4A">
      <w:pPr>
        <w:ind w:left="2880" w:hanging="720"/>
        <w:rPr>
          <w:rFonts w:ascii="Garamond" w:hAnsi="Garamond"/>
          <w:sz w:val="28"/>
          <w:szCs w:val="28"/>
        </w:rPr>
      </w:pPr>
      <w:r w:rsidRPr="004410B9">
        <w:rPr>
          <w:rFonts w:ascii="Garamond" w:hAnsi="Garamond"/>
          <w:sz w:val="28"/>
          <w:szCs w:val="28"/>
        </w:rPr>
        <w:lastRenderedPageBreak/>
        <w:t>b</w:t>
      </w:r>
      <w:r w:rsidR="00F26A0B" w:rsidRPr="004410B9">
        <w:rPr>
          <w:rFonts w:ascii="Garamond" w:hAnsi="Garamond"/>
          <w:sz w:val="28"/>
          <w:szCs w:val="28"/>
        </w:rPr>
        <w:t>.</w:t>
      </w:r>
      <w:r w:rsidR="00F26A0B" w:rsidRPr="004410B9">
        <w:rPr>
          <w:rFonts w:ascii="Garamond" w:hAnsi="Garamond"/>
          <w:sz w:val="28"/>
          <w:szCs w:val="28"/>
        </w:rPr>
        <w:tab/>
        <w:t>Domicile—</w:t>
      </w:r>
      <w:r w:rsidR="00197CFD" w:rsidRPr="004410B9">
        <w:rPr>
          <w:rFonts w:ascii="Garamond" w:hAnsi="Garamond"/>
          <w:sz w:val="28"/>
          <w:szCs w:val="28"/>
        </w:rPr>
        <w:t xml:space="preserve">this is asserting personal jurisdiction over a </w:t>
      </w:r>
      <w:r w:rsidR="002255F1" w:rsidRPr="004410B9">
        <w:rPr>
          <w:rFonts w:ascii="Garamond" w:hAnsi="Garamond"/>
          <w:sz w:val="28"/>
          <w:szCs w:val="28"/>
        </w:rPr>
        <w:t>defendant</w:t>
      </w:r>
      <w:r w:rsidR="00C269FA" w:rsidRPr="004410B9">
        <w:rPr>
          <w:rFonts w:ascii="Garamond" w:hAnsi="Garamond"/>
          <w:sz w:val="28"/>
          <w:szCs w:val="28"/>
        </w:rPr>
        <w:t xml:space="preserve"> </w:t>
      </w:r>
      <w:r w:rsidR="00843FA1" w:rsidRPr="004410B9">
        <w:rPr>
          <w:rFonts w:ascii="Garamond" w:hAnsi="Garamond"/>
          <w:sz w:val="28"/>
          <w:szCs w:val="28"/>
        </w:rPr>
        <w:t xml:space="preserve">that </w:t>
      </w:r>
      <w:r w:rsidRPr="004410B9">
        <w:rPr>
          <w:rFonts w:ascii="Garamond" w:hAnsi="Garamond"/>
          <w:sz w:val="28"/>
          <w:szCs w:val="28"/>
        </w:rPr>
        <w:t>is</w:t>
      </w:r>
      <w:r w:rsidR="00675C7C" w:rsidRPr="004410B9">
        <w:rPr>
          <w:rFonts w:ascii="Garamond" w:hAnsi="Garamond"/>
          <w:sz w:val="28"/>
          <w:szCs w:val="28"/>
        </w:rPr>
        <w:t xml:space="preserve"> </w:t>
      </w:r>
      <w:r w:rsidR="00C269FA" w:rsidRPr="004410B9">
        <w:rPr>
          <w:rFonts w:ascii="Garamond" w:hAnsi="Garamond"/>
          <w:sz w:val="28"/>
          <w:szCs w:val="28"/>
        </w:rPr>
        <w:t>domiciled in the forum state</w:t>
      </w:r>
      <w:r w:rsidR="00F26A0B" w:rsidRPr="004410B9">
        <w:rPr>
          <w:rFonts w:ascii="Garamond" w:hAnsi="Garamond"/>
          <w:sz w:val="28"/>
          <w:szCs w:val="28"/>
        </w:rPr>
        <w:t>.</w:t>
      </w:r>
      <w:r w:rsidR="00763113" w:rsidRPr="004410B9">
        <w:rPr>
          <w:rFonts w:ascii="Garamond" w:hAnsi="Garamond"/>
          <w:i/>
          <w:iCs/>
          <w:sz w:val="28"/>
          <w:szCs w:val="28"/>
        </w:rPr>
        <w:t xml:space="preserve"> Presence: </w:t>
      </w:r>
      <w:r w:rsidR="00763113" w:rsidRPr="004410B9">
        <w:rPr>
          <w:rFonts w:ascii="Garamond" w:hAnsi="Garamond"/>
          <w:sz w:val="28"/>
          <w:szCs w:val="28"/>
        </w:rPr>
        <w:t>defendant</w:t>
      </w:r>
      <w:r w:rsidR="000701C8" w:rsidRPr="004410B9">
        <w:rPr>
          <w:rFonts w:ascii="Garamond" w:hAnsi="Garamond"/>
          <w:sz w:val="28"/>
          <w:szCs w:val="28"/>
        </w:rPr>
        <w:t xml:space="preserve"> is domiciled in the state</w:t>
      </w:r>
      <w:r w:rsidR="00763113" w:rsidRPr="004410B9">
        <w:rPr>
          <w:rFonts w:ascii="Garamond" w:hAnsi="Garamond"/>
          <w:sz w:val="28"/>
          <w:szCs w:val="28"/>
        </w:rPr>
        <w:t>.</w:t>
      </w:r>
    </w:p>
    <w:p w14:paraId="61203F79" w14:textId="6740340B" w:rsidR="00C24FEF" w:rsidRPr="004410B9" w:rsidRDefault="00C24FEF" w:rsidP="00F26A0B">
      <w:pPr>
        <w:ind w:left="1440" w:hanging="720"/>
        <w:rPr>
          <w:rFonts w:ascii="Garamond" w:hAnsi="Garamond"/>
          <w:sz w:val="28"/>
          <w:szCs w:val="28"/>
        </w:rPr>
      </w:pPr>
    </w:p>
    <w:p w14:paraId="5C28C29E" w14:textId="13137351" w:rsidR="00C24FEF" w:rsidRPr="004410B9" w:rsidRDefault="00347D4A" w:rsidP="00347D4A">
      <w:pPr>
        <w:ind w:left="3600" w:hanging="720"/>
        <w:rPr>
          <w:rFonts w:ascii="Garamond" w:hAnsi="Garamond"/>
          <w:sz w:val="28"/>
          <w:szCs w:val="28"/>
        </w:rPr>
      </w:pPr>
      <w:r w:rsidRPr="004410B9">
        <w:rPr>
          <w:rFonts w:ascii="Garamond" w:hAnsi="Garamond"/>
          <w:sz w:val="28"/>
          <w:szCs w:val="28"/>
        </w:rPr>
        <w:t>i</w:t>
      </w:r>
      <w:r w:rsidR="00C24FEF" w:rsidRPr="004410B9">
        <w:rPr>
          <w:rFonts w:ascii="Garamond" w:hAnsi="Garamond"/>
          <w:sz w:val="28"/>
          <w:szCs w:val="28"/>
        </w:rPr>
        <w:t>.</w:t>
      </w:r>
      <w:r w:rsidR="00C24FEF" w:rsidRPr="004410B9">
        <w:rPr>
          <w:rFonts w:ascii="Garamond" w:hAnsi="Garamond"/>
          <w:sz w:val="28"/>
          <w:szCs w:val="28"/>
        </w:rPr>
        <w:tab/>
        <w:t>Statutory step—some statute</w:t>
      </w:r>
      <w:r w:rsidR="00675C7C" w:rsidRPr="004410B9">
        <w:rPr>
          <w:rFonts w:ascii="Garamond" w:hAnsi="Garamond"/>
          <w:sz w:val="28"/>
          <w:szCs w:val="28"/>
        </w:rPr>
        <w:t xml:space="preserve">, </w:t>
      </w:r>
      <w:r w:rsidR="00C24FEF" w:rsidRPr="004410B9">
        <w:rPr>
          <w:rFonts w:ascii="Garamond" w:hAnsi="Garamond"/>
          <w:sz w:val="28"/>
          <w:szCs w:val="28"/>
        </w:rPr>
        <w:t>rule</w:t>
      </w:r>
      <w:r w:rsidR="00675C7C" w:rsidRPr="004410B9">
        <w:rPr>
          <w:rFonts w:ascii="Garamond" w:hAnsi="Garamond"/>
          <w:sz w:val="28"/>
          <w:szCs w:val="28"/>
        </w:rPr>
        <w:t>, or decision</w:t>
      </w:r>
      <w:r w:rsidR="00C24FEF" w:rsidRPr="004410B9">
        <w:rPr>
          <w:rFonts w:ascii="Garamond" w:hAnsi="Garamond"/>
          <w:sz w:val="28"/>
          <w:szCs w:val="28"/>
        </w:rPr>
        <w:t xml:space="preserve"> must provide for </w:t>
      </w:r>
      <w:r w:rsidR="006E2D94" w:rsidRPr="004410B9">
        <w:rPr>
          <w:rFonts w:ascii="Garamond" w:hAnsi="Garamond"/>
          <w:sz w:val="28"/>
          <w:szCs w:val="28"/>
        </w:rPr>
        <w:t xml:space="preserve">domicile-based </w:t>
      </w:r>
      <w:r w:rsidR="00C24FEF" w:rsidRPr="004410B9">
        <w:rPr>
          <w:rFonts w:ascii="Garamond" w:hAnsi="Garamond"/>
          <w:sz w:val="28"/>
          <w:szCs w:val="28"/>
        </w:rPr>
        <w:t>personal jurisdiction.</w:t>
      </w:r>
    </w:p>
    <w:p w14:paraId="22BF09C8" w14:textId="77777777" w:rsidR="00C24FEF" w:rsidRPr="004410B9" w:rsidRDefault="00C24FEF" w:rsidP="00C24FEF">
      <w:pPr>
        <w:ind w:left="2160" w:hanging="720"/>
        <w:rPr>
          <w:rFonts w:ascii="Garamond" w:hAnsi="Garamond"/>
          <w:sz w:val="28"/>
          <w:szCs w:val="28"/>
        </w:rPr>
      </w:pPr>
    </w:p>
    <w:p w14:paraId="24B8F949" w14:textId="517458E3" w:rsidR="00C24FEF" w:rsidRPr="004410B9" w:rsidRDefault="00B05C87" w:rsidP="00B05C87">
      <w:pPr>
        <w:ind w:left="3600" w:hanging="720"/>
        <w:rPr>
          <w:rFonts w:ascii="Garamond" w:hAnsi="Garamond"/>
          <w:sz w:val="28"/>
          <w:szCs w:val="28"/>
        </w:rPr>
      </w:pPr>
      <w:r w:rsidRPr="004410B9">
        <w:rPr>
          <w:rFonts w:ascii="Garamond" w:hAnsi="Garamond"/>
          <w:sz w:val="28"/>
          <w:szCs w:val="28"/>
        </w:rPr>
        <w:t>ii</w:t>
      </w:r>
      <w:r w:rsidR="00C24FEF" w:rsidRPr="004410B9">
        <w:rPr>
          <w:rFonts w:ascii="Garamond" w:hAnsi="Garamond"/>
          <w:sz w:val="28"/>
          <w:szCs w:val="28"/>
        </w:rPr>
        <w:t>.</w:t>
      </w:r>
      <w:r w:rsidR="00C24FEF" w:rsidRPr="004410B9">
        <w:rPr>
          <w:rFonts w:ascii="Garamond" w:hAnsi="Garamond"/>
          <w:sz w:val="28"/>
          <w:szCs w:val="28"/>
        </w:rPr>
        <w:tab/>
        <w:t>Constitutional step—the court can enter a binding judgment against the defendant without running afoul of the due process clause.</w:t>
      </w:r>
      <w:r w:rsidR="00303626" w:rsidRPr="004410B9">
        <w:rPr>
          <w:rFonts w:ascii="Garamond" w:hAnsi="Garamond"/>
          <w:sz w:val="28"/>
          <w:szCs w:val="28"/>
        </w:rPr>
        <w:t xml:space="preserve"> </w:t>
      </w:r>
      <w:r w:rsidR="00EA5C97">
        <w:rPr>
          <w:rFonts w:ascii="Garamond" w:hAnsi="Garamond"/>
          <w:sz w:val="28"/>
          <w:szCs w:val="28"/>
        </w:rPr>
        <w:t>The need for constitutionally protecting a defendant is weakest in this scenario.</w:t>
      </w:r>
    </w:p>
    <w:p w14:paraId="32A6B5E1" w14:textId="77777777" w:rsidR="00C269FA" w:rsidRPr="004410B9" w:rsidRDefault="00C269FA" w:rsidP="001870FF">
      <w:pPr>
        <w:ind w:left="1440" w:hanging="720"/>
        <w:rPr>
          <w:rFonts w:ascii="Garamond" w:hAnsi="Garamond"/>
          <w:sz w:val="28"/>
          <w:szCs w:val="28"/>
        </w:rPr>
      </w:pPr>
    </w:p>
    <w:p w14:paraId="17D03714" w14:textId="221F5EB6" w:rsidR="003606EF" w:rsidRPr="00A56227" w:rsidRDefault="005148FC" w:rsidP="005148FC">
      <w:pPr>
        <w:ind w:left="2880" w:hanging="720"/>
        <w:rPr>
          <w:rFonts w:ascii="Garamond" w:hAnsi="Garamond"/>
          <w:sz w:val="28"/>
          <w:szCs w:val="28"/>
        </w:rPr>
      </w:pPr>
      <w:r w:rsidRPr="004410B9">
        <w:rPr>
          <w:rFonts w:ascii="Garamond" w:hAnsi="Garamond"/>
          <w:sz w:val="28"/>
          <w:szCs w:val="28"/>
        </w:rPr>
        <w:t>c</w:t>
      </w:r>
      <w:r w:rsidR="003606EF" w:rsidRPr="004410B9">
        <w:rPr>
          <w:rFonts w:ascii="Garamond" w:hAnsi="Garamond"/>
          <w:sz w:val="28"/>
          <w:szCs w:val="28"/>
        </w:rPr>
        <w:t>.</w:t>
      </w:r>
      <w:r w:rsidR="003606EF" w:rsidRPr="004410B9">
        <w:rPr>
          <w:rFonts w:ascii="Garamond" w:hAnsi="Garamond"/>
          <w:sz w:val="28"/>
          <w:szCs w:val="28"/>
        </w:rPr>
        <w:tab/>
      </w:r>
      <w:r w:rsidR="00785F95" w:rsidRPr="004410B9">
        <w:rPr>
          <w:rFonts w:ascii="Garamond" w:hAnsi="Garamond"/>
          <w:sz w:val="28"/>
          <w:szCs w:val="28"/>
        </w:rPr>
        <w:t>Defendant</w:t>
      </w:r>
      <w:r w:rsidR="003606EF" w:rsidRPr="004410B9">
        <w:rPr>
          <w:rFonts w:ascii="Garamond" w:hAnsi="Garamond"/>
          <w:sz w:val="28"/>
          <w:szCs w:val="28"/>
        </w:rPr>
        <w:t xml:space="preserve"> </w:t>
      </w:r>
      <w:r w:rsidR="00A85AD3" w:rsidRPr="004410B9">
        <w:rPr>
          <w:rFonts w:ascii="Garamond" w:hAnsi="Garamond"/>
          <w:sz w:val="28"/>
          <w:szCs w:val="28"/>
        </w:rPr>
        <w:t xml:space="preserve">can </w:t>
      </w:r>
      <w:r w:rsidR="00E56DDF" w:rsidRPr="004410B9">
        <w:rPr>
          <w:rFonts w:ascii="Garamond" w:hAnsi="Garamond"/>
          <w:sz w:val="28"/>
          <w:szCs w:val="28"/>
        </w:rPr>
        <w:t>“</w:t>
      </w:r>
      <w:r w:rsidR="003606EF" w:rsidRPr="004410B9">
        <w:rPr>
          <w:rFonts w:ascii="Garamond" w:hAnsi="Garamond"/>
          <w:sz w:val="28"/>
          <w:szCs w:val="28"/>
        </w:rPr>
        <w:t>consent</w:t>
      </w:r>
      <w:r w:rsidR="00E56DDF" w:rsidRPr="004410B9">
        <w:rPr>
          <w:rFonts w:ascii="Garamond" w:hAnsi="Garamond"/>
          <w:sz w:val="28"/>
          <w:szCs w:val="28"/>
        </w:rPr>
        <w:t>”</w:t>
      </w:r>
      <w:r w:rsidR="003606EF" w:rsidRPr="004410B9">
        <w:rPr>
          <w:rFonts w:ascii="Garamond" w:hAnsi="Garamond"/>
          <w:sz w:val="28"/>
          <w:szCs w:val="28"/>
        </w:rPr>
        <w:t xml:space="preserve"> to personal jurisdiction</w:t>
      </w:r>
      <w:r w:rsidR="00AF77C9" w:rsidRPr="004410B9">
        <w:rPr>
          <w:rFonts w:ascii="Garamond" w:hAnsi="Garamond"/>
          <w:sz w:val="28"/>
          <w:szCs w:val="28"/>
        </w:rPr>
        <w:t xml:space="preserve">. The consent can be express or implied </w:t>
      </w:r>
      <w:r w:rsidR="00236A35" w:rsidRPr="004410B9">
        <w:rPr>
          <w:rFonts w:ascii="Garamond" w:hAnsi="Garamond"/>
          <w:sz w:val="28"/>
          <w:szCs w:val="28"/>
        </w:rPr>
        <w:t xml:space="preserve">&amp; </w:t>
      </w:r>
      <w:r w:rsidR="00AF77C9" w:rsidRPr="004410B9">
        <w:rPr>
          <w:rFonts w:ascii="Garamond" w:hAnsi="Garamond"/>
          <w:sz w:val="28"/>
          <w:szCs w:val="28"/>
        </w:rPr>
        <w:t>voluntary or involuntary.</w:t>
      </w:r>
      <w:r w:rsidR="00A56227">
        <w:rPr>
          <w:rFonts w:ascii="Garamond" w:hAnsi="Garamond"/>
          <w:sz w:val="28"/>
          <w:szCs w:val="28"/>
        </w:rPr>
        <w:t xml:space="preserve"> </w:t>
      </w:r>
      <w:r w:rsidR="00A56227">
        <w:rPr>
          <w:rFonts w:ascii="Garamond" w:hAnsi="Garamond"/>
          <w:i/>
          <w:iCs/>
          <w:sz w:val="28"/>
          <w:szCs w:val="28"/>
        </w:rPr>
        <w:t>Consent</w:t>
      </w:r>
      <w:r w:rsidR="00A56227">
        <w:rPr>
          <w:rFonts w:ascii="Garamond" w:hAnsi="Garamond"/>
          <w:sz w:val="28"/>
          <w:szCs w:val="28"/>
        </w:rPr>
        <w:t>.</w:t>
      </w:r>
    </w:p>
    <w:p w14:paraId="61417AD1" w14:textId="77777777" w:rsidR="004E5A34" w:rsidRPr="004410B9" w:rsidRDefault="004E5A34" w:rsidP="001870FF">
      <w:pPr>
        <w:ind w:left="1440" w:hanging="720"/>
        <w:rPr>
          <w:rFonts w:ascii="Garamond" w:hAnsi="Garamond"/>
          <w:sz w:val="28"/>
          <w:szCs w:val="28"/>
        </w:rPr>
      </w:pPr>
    </w:p>
    <w:p w14:paraId="6FDF0E8D" w14:textId="2C3CB3F7" w:rsidR="00992FCB" w:rsidRPr="004410B9" w:rsidRDefault="009C486F" w:rsidP="008B7616">
      <w:pPr>
        <w:ind w:left="3600" w:hanging="720"/>
        <w:rPr>
          <w:rFonts w:ascii="Garamond" w:hAnsi="Garamond"/>
          <w:sz w:val="28"/>
          <w:szCs w:val="28"/>
        </w:rPr>
      </w:pPr>
      <w:r w:rsidRPr="004410B9">
        <w:rPr>
          <w:rFonts w:ascii="Garamond" w:hAnsi="Garamond"/>
          <w:sz w:val="28"/>
          <w:szCs w:val="28"/>
        </w:rPr>
        <w:t>i</w:t>
      </w:r>
      <w:r w:rsidR="00740F51" w:rsidRPr="004410B9">
        <w:rPr>
          <w:rFonts w:ascii="Garamond" w:hAnsi="Garamond"/>
          <w:sz w:val="28"/>
          <w:szCs w:val="28"/>
        </w:rPr>
        <w:t>.</w:t>
      </w:r>
      <w:r w:rsidR="00740F51" w:rsidRPr="004410B9">
        <w:rPr>
          <w:rFonts w:ascii="Garamond" w:hAnsi="Garamond"/>
          <w:sz w:val="28"/>
          <w:szCs w:val="28"/>
        </w:rPr>
        <w:tab/>
        <w:t xml:space="preserve">During </w:t>
      </w:r>
      <w:r w:rsidR="007E0CBC" w:rsidRPr="004410B9">
        <w:rPr>
          <w:rFonts w:ascii="Garamond" w:hAnsi="Garamond"/>
          <w:sz w:val="28"/>
          <w:szCs w:val="28"/>
        </w:rPr>
        <w:t xml:space="preserve">the </w:t>
      </w:r>
      <w:r w:rsidR="00740F51" w:rsidRPr="004410B9">
        <w:rPr>
          <w:rFonts w:ascii="Garamond" w:hAnsi="Garamond"/>
          <w:sz w:val="28"/>
          <w:szCs w:val="28"/>
        </w:rPr>
        <w:t>lawsuit—</w:t>
      </w:r>
      <w:r w:rsidR="008B7616">
        <w:rPr>
          <w:rFonts w:ascii="Garamond" w:hAnsi="Garamond"/>
          <w:sz w:val="28"/>
          <w:szCs w:val="28"/>
        </w:rPr>
        <w:t>defendant</w:t>
      </w:r>
      <w:r w:rsidR="00DB57D7">
        <w:rPr>
          <w:rFonts w:ascii="Garamond" w:hAnsi="Garamond"/>
          <w:sz w:val="28"/>
          <w:szCs w:val="28"/>
        </w:rPr>
        <w:t>s</w:t>
      </w:r>
      <w:r w:rsidR="008B7616">
        <w:rPr>
          <w:rFonts w:ascii="Garamond" w:hAnsi="Garamond"/>
          <w:sz w:val="28"/>
          <w:szCs w:val="28"/>
        </w:rPr>
        <w:t xml:space="preserve"> who voluntarily or unconditionally appeared in a lawsuit, </w:t>
      </w:r>
      <w:r w:rsidR="00DB57D7">
        <w:rPr>
          <w:rFonts w:ascii="Garamond" w:hAnsi="Garamond"/>
          <w:sz w:val="28"/>
          <w:szCs w:val="28"/>
        </w:rPr>
        <w:t xml:space="preserve">i.e., </w:t>
      </w:r>
      <w:r w:rsidR="008B7616">
        <w:rPr>
          <w:rFonts w:ascii="Garamond" w:hAnsi="Garamond"/>
          <w:sz w:val="28"/>
          <w:szCs w:val="28"/>
        </w:rPr>
        <w:t xml:space="preserve">without </w:t>
      </w:r>
      <w:r w:rsidR="007D74E6" w:rsidRPr="004410B9">
        <w:rPr>
          <w:rFonts w:ascii="Garamond" w:hAnsi="Garamond"/>
          <w:sz w:val="28"/>
          <w:szCs w:val="28"/>
        </w:rPr>
        <w:t>reserving the right to contest personal jurisdiction</w:t>
      </w:r>
      <w:r w:rsidR="008B7616">
        <w:rPr>
          <w:rFonts w:ascii="Garamond" w:hAnsi="Garamond"/>
          <w:sz w:val="28"/>
          <w:szCs w:val="28"/>
        </w:rPr>
        <w:t xml:space="preserve">, </w:t>
      </w:r>
      <w:r w:rsidR="00DB57D7">
        <w:rPr>
          <w:rFonts w:ascii="Garamond" w:hAnsi="Garamond"/>
          <w:sz w:val="28"/>
          <w:szCs w:val="28"/>
        </w:rPr>
        <w:t xml:space="preserve">waived </w:t>
      </w:r>
      <w:r w:rsidR="00B25DBB">
        <w:rPr>
          <w:rFonts w:ascii="Garamond" w:hAnsi="Garamond"/>
          <w:sz w:val="28"/>
          <w:szCs w:val="28"/>
        </w:rPr>
        <w:t xml:space="preserve">or forfeited </w:t>
      </w:r>
      <w:r w:rsidR="00DB57D7">
        <w:rPr>
          <w:rFonts w:ascii="Garamond" w:hAnsi="Garamond"/>
          <w:sz w:val="28"/>
          <w:szCs w:val="28"/>
        </w:rPr>
        <w:t xml:space="preserve">the </w:t>
      </w:r>
      <w:r w:rsidR="00422AF8" w:rsidRPr="004410B9">
        <w:rPr>
          <w:rFonts w:ascii="Garamond" w:hAnsi="Garamond"/>
          <w:sz w:val="28"/>
          <w:szCs w:val="28"/>
        </w:rPr>
        <w:t>objection</w:t>
      </w:r>
      <w:r w:rsidR="00E066D3">
        <w:rPr>
          <w:rFonts w:ascii="Garamond" w:hAnsi="Garamond"/>
          <w:sz w:val="28"/>
          <w:szCs w:val="28"/>
        </w:rPr>
        <w:t>s</w:t>
      </w:r>
      <w:r w:rsidR="00422AF8" w:rsidRPr="004410B9">
        <w:rPr>
          <w:rFonts w:ascii="Garamond" w:hAnsi="Garamond"/>
          <w:sz w:val="28"/>
          <w:szCs w:val="28"/>
        </w:rPr>
        <w:t xml:space="preserve"> </w:t>
      </w:r>
      <w:r w:rsidR="00DB57D7">
        <w:rPr>
          <w:rFonts w:ascii="Garamond" w:hAnsi="Garamond"/>
          <w:sz w:val="28"/>
          <w:szCs w:val="28"/>
        </w:rPr>
        <w:t xml:space="preserve">they </w:t>
      </w:r>
      <w:r w:rsidR="00422AF8" w:rsidRPr="004410B9">
        <w:rPr>
          <w:rFonts w:ascii="Garamond" w:hAnsi="Garamond"/>
          <w:sz w:val="28"/>
          <w:szCs w:val="28"/>
        </w:rPr>
        <w:t xml:space="preserve">might have </w:t>
      </w:r>
      <w:r w:rsidR="00E066D3">
        <w:rPr>
          <w:rFonts w:ascii="Garamond" w:hAnsi="Garamond"/>
          <w:sz w:val="28"/>
          <w:szCs w:val="28"/>
        </w:rPr>
        <w:t xml:space="preserve">(even if valid) </w:t>
      </w:r>
      <w:r w:rsidR="00422AF8" w:rsidRPr="004410B9">
        <w:rPr>
          <w:rFonts w:ascii="Garamond" w:hAnsi="Garamond"/>
          <w:sz w:val="28"/>
          <w:szCs w:val="28"/>
        </w:rPr>
        <w:t>for lack of personal jurisdiction.</w:t>
      </w:r>
      <w:r w:rsidR="00E34AEE" w:rsidRPr="004410B9">
        <w:rPr>
          <w:rFonts w:ascii="Garamond" w:hAnsi="Garamond"/>
          <w:sz w:val="28"/>
          <w:szCs w:val="28"/>
        </w:rPr>
        <w:t xml:space="preserve"> </w:t>
      </w:r>
    </w:p>
    <w:p w14:paraId="34E217F7" w14:textId="77777777" w:rsidR="00064B2A" w:rsidRPr="004410B9" w:rsidRDefault="00064B2A" w:rsidP="00383EA6">
      <w:pPr>
        <w:ind w:left="2160" w:hanging="720"/>
        <w:rPr>
          <w:rFonts w:ascii="Garamond" w:hAnsi="Garamond"/>
          <w:sz w:val="28"/>
          <w:szCs w:val="28"/>
        </w:rPr>
      </w:pPr>
    </w:p>
    <w:p w14:paraId="43E2168F" w14:textId="3CC50E44" w:rsidR="00417F60" w:rsidRPr="004410B9" w:rsidRDefault="009C486F" w:rsidP="00E34AEE">
      <w:pPr>
        <w:ind w:left="4320" w:hanging="720"/>
        <w:rPr>
          <w:rFonts w:ascii="Garamond" w:hAnsi="Garamond"/>
          <w:sz w:val="28"/>
          <w:szCs w:val="28"/>
        </w:rPr>
      </w:pPr>
      <w:r w:rsidRPr="004410B9">
        <w:rPr>
          <w:rFonts w:ascii="Garamond" w:hAnsi="Garamond"/>
          <w:sz w:val="28"/>
          <w:szCs w:val="28"/>
        </w:rPr>
        <w:t>+</w:t>
      </w:r>
      <w:r w:rsidR="00417F60" w:rsidRPr="004410B9">
        <w:rPr>
          <w:rFonts w:ascii="Garamond" w:hAnsi="Garamond"/>
          <w:sz w:val="28"/>
          <w:szCs w:val="28"/>
        </w:rPr>
        <w:tab/>
        <w:t>Statutory step—some statute</w:t>
      </w:r>
      <w:r w:rsidR="009E58B9" w:rsidRPr="004410B9">
        <w:rPr>
          <w:rFonts w:ascii="Garamond" w:hAnsi="Garamond"/>
          <w:sz w:val="28"/>
          <w:szCs w:val="28"/>
        </w:rPr>
        <w:t xml:space="preserve">, </w:t>
      </w:r>
      <w:r w:rsidR="00417F60" w:rsidRPr="004410B9">
        <w:rPr>
          <w:rFonts w:ascii="Garamond" w:hAnsi="Garamond"/>
          <w:sz w:val="28"/>
          <w:szCs w:val="28"/>
        </w:rPr>
        <w:t>rule</w:t>
      </w:r>
      <w:r w:rsidR="009E58B9" w:rsidRPr="004410B9">
        <w:rPr>
          <w:rFonts w:ascii="Garamond" w:hAnsi="Garamond"/>
          <w:sz w:val="28"/>
          <w:szCs w:val="28"/>
        </w:rPr>
        <w:t xml:space="preserve">, or decision </w:t>
      </w:r>
      <w:r w:rsidR="00082C1A" w:rsidRPr="004410B9">
        <w:rPr>
          <w:rFonts w:ascii="Garamond" w:hAnsi="Garamond"/>
          <w:sz w:val="28"/>
          <w:szCs w:val="28"/>
        </w:rPr>
        <w:t xml:space="preserve">must </w:t>
      </w:r>
      <w:r w:rsidR="00417F60" w:rsidRPr="004410B9">
        <w:rPr>
          <w:rFonts w:ascii="Garamond" w:hAnsi="Garamond"/>
          <w:sz w:val="28"/>
          <w:szCs w:val="28"/>
        </w:rPr>
        <w:t xml:space="preserve">provide that one can waive </w:t>
      </w:r>
      <w:r w:rsidR="00564FD2">
        <w:rPr>
          <w:rFonts w:ascii="Garamond" w:hAnsi="Garamond"/>
          <w:sz w:val="28"/>
          <w:szCs w:val="28"/>
        </w:rPr>
        <w:t xml:space="preserve">or forfeit </w:t>
      </w:r>
      <w:r w:rsidR="00417F60" w:rsidRPr="004410B9">
        <w:rPr>
          <w:rFonts w:ascii="Garamond" w:hAnsi="Garamond"/>
          <w:sz w:val="28"/>
          <w:szCs w:val="28"/>
        </w:rPr>
        <w:t>a personal</w:t>
      </w:r>
      <w:r w:rsidR="00FB76FF" w:rsidRPr="004410B9">
        <w:rPr>
          <w:rFonts w:ascii="Garamond" w:hAnsi="Garamond"/>
          <w:sz w:val="28"/>
          <w:szCs w:val="28"/>
        </w:rPr>
        <w:t>-</w:t>
      </w:r>
      <w:r w:rsidR="00417F60" w:rsidRPr="004410B9">
        <w:rPr>
          <w:rFonts w:ascii="Garamond" w:hAnsi="Garamond"/>
          <w:sz w:val="28"/>
          <w:szCs w:val="28"/>
        </w:rPr>
        <w:t>jurisdiction objection</w:t>
      </w:r>
      <w:r w:rsidR="00ED468D" w:rsidRPr="004410B9">
        <w:rPr>
          <w:rFonts w:ascii="Garamond" w:hAnsi="Garamond"/>
          <w:sz w:val="28"/>
          <w:szCs w:val="28"/>
        </w:rPr>
        <w:t xml:space="preserve"> </w:t>
      </w:r>
      <w:r w:rsidR="008918D6" w:rsidRPr="004410B9">
        <w:rPr>
          <w:rFonts w:ascii="Garamond" w:hAnsi="Garamond"/>
          <w:sz w:val="28"/>
          <w:szCs w:val="28"/>
        </w:rPr>
        <w:t xml:space="preserve">by doing or failing to do certain things </w:t>
      </w:r>
      <w:r w:rsidR="000E5FC2" w:rsidRPr="004410B9">
        <w:rPr>
          <w:rFonts w:ascii="Garamond" w:hAnsi="Garamond"/>
          <w:sz w:val="28"/>
          <w:szCs w:val="28"/>
        </w:rPr>
        <w:t xml:space="preserve">during </w:t>
      </w:r>
      <w:r w:rsidR="008918D6" w:rsidRPr="004410B9">
        <w:rPr>
          <w:rFonts w:ascii="Garamond" w:hAnsi="Garamond"/>
          <w:sz w:val="28"/>
          <w:szCs w:val="28"/>
        </w:rPr>
        <w:t>the litigation.</w:t>
      </w:r>
      <w:r w:rsidR="00040A04" w:rsidRPr="004410B9">
        <w:rPr>
          <w:rFonts w:ascii="Garamond" w:hAnsi="Garamond"/>
          <w:sz w:val="28"/>
          <w:szCs w:val="28"/>
        </w:rPr>
        <w:t xml:space="preserve"> Over time, the rules on this have changed</w:t>
      </w:r>
      <w:r w:rsidR="00AD35B8" w:rsidRPr="004410B9">
        <w:rPr>
          <w:rFonts w:ascii="Garamond" w:hAnsi="Garamond"/>
          <w:sz w:val="28"/>
          <w:szCs w:val="28"/>
        </w:rPr>
        <w:t>. W</w:t>
      </w:r>
      <w:r w:rsidR="00040A04" w:rsidRPr="004410B9">
        <w:rPr>
          <w:rFonts w:ascii="Garamond" w:hAnsi="Garamond"/>
          <w:sz w:val="28"/>
          <w:szCs w:val="28"/>
        </w:rPr>
        <w:t xml:space="preserve">e will study the </w:t>
      </w:r>
      <w:r w:rsidR="00AD35B8" w:rsidRPr="004410B9">
        <w:rPr>
          <w:rFonts w:ascii="Garamond" w:hAnsi="Garamond"/>
          <w:sz w:val="28"/>
          <w:szCs w:val="28"/>
        </w:rPr>
        <w:t xml:space="preserve">relevant </w:t>
      </w:r>
      <w:r w:rsidR="00040A04" w:rsidRPr="004410B9">
        <w:rPr>
          <w:rFonts w:ascii="Garamond" w:hAnsi="Garamond"/>
          <w:sz w:val="28"/>
          <w:szCs w:val="28"/>
        </w:rPr>
        <w:t>FRCP.</w:t>
      </w:r>
    </w:p>
    <w:p w14:paraId="1C10467B" w14:textId="376C9734" w:rsidR="00417F60" w:rsidRPr="004410B9" w:rsidRDefault="00417F60" w:rsidP="00417F60">
      <w:pPr>
        <w:ind w:left="2880" w:hanging="720"/>
        <w:rPr>
          <w:rFonts w:ascii="Garamond" w:hAnsi="Garamond"/>
          <w:sz w:val="28"/>
          <w:szCs w:val="28"/>
        </w:rPr>
      </w:pPr>
    </w:p>
    <w:p w14:paraId="5BF17A69" w14:textId="3D769B4A" w:rsidR="00417F60" w:rsidRPr="004410B9" w:rsidRDefault="009C486F" w:rsidP="00AF7BE9">
      <w:pPr>
        <w:ind w:left="4320" w:hanging="720"/>
        <w:rPr>
          <w:rFonts w:ascii="Garamond" w:hAnsi="Garamond"/>
          <w:sz w:val="28"/>
          <w:szCs w:val="28"/>
        </w:rPr>
      </w:pPr>
      <w:bookmarkStart w:id="6" w:name="_Hlk81421067"/>
      <w:r w:rsidRPr="004410B9">
        <w:rPr>
          <w:rFonts w:ascii="Garamond" w:hAnsi="Garamond"/>
          <w:sz w:val="28"/>
          <w:szCs w:val="28"/>
        </w:rPr>
        <w:t>+</w:t>
      </w:r>
      <w:r w:rsidR="00417F60" w:rsidRPr="004410B9">
        <w:rPr>
          <w:rFonts w:ascii="Garamond" w:hAnsi="Garamond"/>
          <w:sz w:val="28"/>
          <w:szCs w:val="28"/>
        </w:rPr>
        <w:tab/>
        <w:t xml:space="preserve">Constitutional step—the court can enter a binding judgment against a defendant that waives </w:t>
      </w:r>
      <w:r w:rsidR="002D5538">
        <w:rPr>
          <w:rFonts w:ascii="Garamond" w:hAnsi="Garamond"/>
          <w:sz w:val="28"/>
          <w:szCs w:val="28"/>
        </w:rPr>
        <w:t xml:space="preserve">or forfeits </w:t>
      </w:r>
      <w:r w:rsidR="00417F60" w:rsidRPr="004410B9">
        <w:rPr>
          <w:rFonts w:ascii="Garamond" w:hAnsi="Garamond"/>
          <w:sz w:val="28"/>
          <w:szCs w:val="28"/>
        </w:rPr>
        <w:t>their due process right</w:t>
      </w:r>
      <w:r w:rsidR="00C56B18" w:rsidRPr="004410B9">
        <w:rPr>
          <w:rFonts w:ascii="Garamond" w:hAnsi="Garamond"/>
          <w:sz w:val="28"/>
          <w:szCs w:val="28"/>
        </w:rPr>
        <w:t xml:space="preserve"> </w:t>
      </w:r>
      <w:r w:rsidR="00A23C02" w:rsidRPr="004410B9">
        <w:rPr>
          <w:rFonts w:ascii="Garamond" w:hAnsi="Garamond"/>
          <w:sz w:val="28"/>
          <w:szCs w:val="28"/>
        </w:rPr>
        <w:t>because</w:t>
      </w:r>
      <w:r w:rsidR="00C56B18" w:rsidRPr="004410B9">
        <w:rPr>
          <w:rFonts w:ascii="Garamond" w:hAnsi="Garamond"/>
          <w:sz w:val="28"/>
          <w:szCs w:val="28"/>
        </w:rPr>
        <w:t xml:space="preserve"> </w:t>
      </w:r>
      <w:r w:rsidR="00A23C02" w:rsidRPr="004410B9">
        <w:rPr>
          <w:rFonts w:ascii="Garamond" w:hAnsi="Garamond"/>
          <w:sz w:val="28"/>
          <w:szCs w:val="28"/>
        </w:rPr>
        <w:t>many</w:t>
      </w:r>
      <w:r w:rsidR="004E3777" w:rsidRPr="004410B9">
        <w:rPr>
          <w:rFonts w:ascii="Garamond" w:hAnsi="Garamond"/>
          <w:sz w:val="28"/>
          <w:szCs w:val="28"/>
        </w:rPr>
        <w:t xml:space="preserve"> constitutional protections </w:t>
      </w:r>
      <w:r w:rsidR="00397CCE">
        <w:rPr>
          <w:rFonts w:ascii="Garamond" w:hAnsi="Garamond"/>
          <w:sz w:val="28"/>
          <w:szCs w:val="28"/>
        </w:rPr>
        <w:t>(including due proces</w:t>
      </w:r>
      <w:r w:rsidR="00D6197B">
        <w:rPr>
          <w:rFonts w:ascii="Garamond" w:hAnsi="Garamond"/>
          <w:sz w:val="28"/>
          <w:szCs w:val="28"/>
        </w:rPr>
        <w:t>s</w:t>
      </w:r>
      <w:r w:rsidR="00397CCE">
        <w:rPr>
          <w:rFonts w:ascii="Garamond" w:hAnsi="Garamond"/>
          <w:sz w:val="28"/>
          <w:szCs w:val="28"/>
        </w:rPr>
        <w:t xml:space="preserve">) </w:t>
      </w:r>
      <w:r w:rsidR="004E3777" w:rsidRPr="004410B9">
        <w:rPr>
          <w:rFonts w:ascii="Garamond" w:hAnsi="Garamond"/>
          <w:sz w:val="28"/>
          <w:szCs w:val="28"/>
        </w:rPr>
        <w:t>are waivable</w:t>
      </w:r>
      <w:r w:rsidR="002D5538">
        <w:rPr>
          <w:rFonts w:ascii="Garamond" w:hAnsi="Garamond"/>
          <w:sz w:val="28"/>
          <w:szCs w:val="28"/>
        </w:rPr>
        <w:t xml:space="preserve"> or forfeitable</w:t>
      </w:r>
      <w:r w:rsidR="004E3777" w:rsidRPr="004410B9">
        <w:rPr>
          <w:rFonts w:ascii="Garamond" w:hAnsi="Garamond"/>
          <w:sz w:val="28"/>
          <w:szCs w:val="28"/>
        </w:rPr>
        <w:t>.</w:t>
      </w:r>
    </w:p>
    <w:p w14:paraId="2254E1E7" w14:textId="77777777" w:rsidR="00E82530" w:rsidRPr="004410B9" w:rsidRDefault="00E82530" w:rsidP="00AF7BE9">
      <w:pPr>
        <w:ind w:left="4320" w:hanging="720"/>
        <w:rPr>
          <w:rFonts w:ascii="Garamond" w:hAnsi="Garamond"/>
          <w:sz w:val="28"/>
          <w:szCs w:val="28"/>
        </w:rPr>
      </w:pPr>
    </w:p>
    <w:p w14:paraId="4F43E04B" w14:textId="6B5E0595" w:rsidR="00E82530" w:rsidRPr="004410B9" w:rsidRDefault="00EE0EED" w:rsidP="00E82530">
      <w:pPr>
        <w:ind w:left="3600" w:hanging="720"/>
        <w:rPr>
          <w:rFonts w:ascii="Garamond" w:hAnsi="Garamond"/>
          <w:sz w:val="28"/>
          <w:szCs w:val="28"/>
        </w:rPr>
      </w:pPr>
      <w:r w:rsidRPr="004410B9">
        <w:rPr>
          <w:rFonts w:ascii="Garamond" w:hAnsi="Garamond"/>
          <w:sz w:val="28"/>
          <w:szCs w:val="28"/>
        </w:rPr>
        <w:t>ii</w:t>
      </w:r>
      <w:r w:rsidR="00E82530" w:rsidRPr="004410B9">
        <w:rPr>
          <w:rFonts w:ascii="Garamond" w:hAnsi="Garamond"/>
          <w:sz w:val="28"/>
          <w:szCs w:val="28"/>
        </w:rPr>
        <w:t>.</w:t>
      </w:r>
      <w:r w:rsidR="00E82530" w:rsidRPr="004410B9">
        <w:rPr>
          <w:rFonts w:ascii="Garamond" w:hAnsi="Garamond"/>
          <w:sz w:val="28"/>
          <w:szCs w:val="28"/>
        </w:rPr>
        <w:tab/>
        <w:t>During the lawsuit—</w:t>
      </w:r>
      <w:r w:rsidR="00826B69" w:rsidRPr="004410B9">
        <w:rPr>
          <w:rFonts w:ascii="Garamond" w:hAnsi="Garamond"/>
          <w:sz w:val="28"/>
          <w:szCs w:val="28"/>
        </w:rPr>
        <w:t>a</w:t>
      </w:r>
      <w:r w:rsidR="00E82530" w:rsidRPr="004410B9">
        <w:rPr>
          <w:rFonts w:ascii="Garamond" w:hAnsi="Garamond"/>
          <w:sz w:val="28"/>
          <w:szCs w:val="28"/>
        </w:rPr>
        <w:t xml:space="preserve"> non-resident </w:t>
      </w:r>
      <w:r w:rsidR="00E82530" w:rsidRPr="00195D25">
        <w:rPr>
          <w:rFonts w:ascii="Garamond" w:hAnsi="Garamond"/>
          <w:i/>
          <w:iCs/>
          <w:sz w:val="28"/>
          <w:szCs w:val="28"/>
        </w:rPr>
        <w:t>plaintiff</w:t>
      </w:r>
      <w:r w:rsidR="00E82530" w:rsidRPr="004410B9">
        <w:rPr>
          <w:rFonts w:ascii="Garamond" w:hAnsi="Garamond"/>
          <w:sz w:val="28"/>
          <w:szCs w:val="28"/>
        </w:rPr>
        <w:t xml:space="preserve"> </w:t>
      </w:r>
      <w:r w:rsidR="00D76F92">
        <w:rPr>
          <w:rFonts w:ascii="Garamond" w:hAnsi="Garamond"/>
          <w:sz w:val="28"/>
          <w:szCs w:val="28"/>
        </w:rPr>
        <w:t xml:space="preserve">automatically </w:t>
      </w:r>
      <w:r w:rsidR="00E82530" w:rsidRPr="004410B9">
        <w:rPr>
          <w:rFonts w:ascii="Garamond" w:hAnsi="Garamond"/>
          <w:sz w:val="28"/>
          <w:szCs w:val="28"/>
        </w:rPr>
        <w:t xml:space="preserve">“consents” to personal jurisdiction on </w:t>
      </w:r>
      <w:r w:rsidR="00E82530" w:rsidRPr="00EB76A4">
        <w:rPr>
          <w:rFonts w:ascii="Garamond" w:hAnsi="Garamond"/>
          <w:i/>
          <w:iCs/>
          <w:sz w:val="28"/>
          <w:szCs w:val="28"/>
        </w:rPr>
        <w:t>counterclaims</w:t>
      </w:r>
      <w:r w:rsidR="00E82530" w:rsidRPr="004410B9">
        <w:rPr>
          <w:rFonts w:ascii="Garamond" w:hAnsi="Garamond"/>
          <w:sz w:val="28"/>
          <w:szCs w:val="28"/>
        </w:rPr>
        <w:t xml:space="preserve"> brought </w:t>
      </w:r>
      <w:r w:rsidR="0065348A">
        <w:rPr>
          <w:rFonts w:ascii="Garamond" w:hAnsi="Garamond"/>
          <w:sz w:val="28"/>
          <w:szCs w:val="28"/>
        </w:rPr>
        <w:t xml:space="preserve">by the defendant </w:t>
      </w:r>
      <w:r w:rsidR="00E82530" w:rsidRPr="004410B9">
        <w:rPr>
          <w:rFonts w:ascii="Garamond" w:hAnsi="Garamond"/>
          <w:sz w:val="28"/>
          <w:szCs w:val="28"/>
        </w:rPr>
        <w:t>against the</w:t>
      </w:r>
      <w:r w:rsidR="004F4AF1" w:rsidRPr="004410B9">
        <w:rPr>
          <w:rFonts w:ascii="Garamond" w:hAnsi="Garamond"/>
          <w:sz w:val="28"/>
          <w:szCs w:val="28"/>
        </w:rPr>
        <w:t xml:space="preserve"> plaintiff</w:t>
      </w:r>
      <w:r w:rsidR="00E82530" w:rsidRPr="004410B9">
        <w:rPr>
          <w:rFonts w:ascii="Garamond" w:hAnsi="Garamond"/>
          <w:sz w:val="28"/>
          <w:szCs w:val="28"/>
        </w:rPr>
        <w:t xml:space="preserve">. </w:t>
      </w:r>
      <w:r w:rsidR="00CB37BA" w:rsidRPr="004410B9">
        <w:rPr>
          <w:rFonts w:ascii="Garamond" w:hAnsi="Garamond"/>
          <w:sz w:val="28"/>
          <w:szCs w:val="28"/>
        </w:rPr>
        <w:t>As we will learn in greater detail later, a</w:t>
      </w:r>
      <w:r w:rsidR="00E82530" w:rsidRPr="004410B9">
        <w:rPr>
          <w:rFonts w:ascii="Garamond" w:hAnsi="Garamond"/>
          <w:sz w:val="28"/>
          <w:szCs w:val="28"/>
        </w:rPr>
        <w:t xml:space="preserve"> </w:t>
      </w:r>
      <w:r w:rsidR="00284755">
        <w:rPr>
          <w:rFonts w:ascii="Garamond" w:hAnsi="Garamond"/>
          <w:sz w:val="28"/>
          <w:szCs w:val="28"/>
        </w:rPr>
        <w:lastRenderedPageBreak/>
        <w:t>“</w:t>
      </w:r>
      <w:r w:rsidR="00E82530" w:rsidRPr="004410B9">
        <w:rPr>
          <w:rFonts w:ascii="Garamond" w:hAnsi="Garamond"/>
          <w:sz w:val="28"/>
          <w:szCs w:val="28"/>
        </w:rPr>
        <w:t>counterclaim</w:t>
      </w:r>
      <w:r w:rsidR="00284755">
        <w:rPr>
          <w:rFonts w:ascii="Garamond" w:hAnsi="Garamond"/>
          <w:sz w:val="28"/>
          <w:szCs w:val="28"/>
        </w:rPr>
        <w:t>”</w:t>
      </w:r>
      <w:r w:rsidR="00E82530" w:rsidRPr="004410B9">
        <w:rPr>
          <w:rFonts w:ascii="Garamond" w:hAnsi="Garamond"/>
          <w:sz w:val="28"/>
          <w:szCs w:val="28"/>
        </w:rPr>
        <w:t xml:space="preserve"> is a </w:t>
      </w:r>
      <w:r w:rsidR="00717EE4" w:rsidRPr="004410B9">
        <w:rPr>
          <w:rFonts w:ascii="Garamond" w:hAnsi="Garamond"/>
          <w:sz w:val="28"/>
          <w:szCs w:val="28"/>
        </w:rPr>
        <w:t xml:space="preserve">claim </w:t>
      </w:r>
      <w:r w:rsidR="00E82530" w:rsidRPr="004410B9">
        <w:rPr>
          <w:rFonts w:ascii="Garamond" w:hAnsi="Garamond"/>
          <w:sz w:val="28"/>
          <w:szCs w:val="28"/>
        </w:rPr>
        <w:t>brought by a defendant against the plaintiff</w:t>
      </w:r>
      <w:r w:rsidR="00E50059" w:rsidRPr="004410B9">
        <w:rPr>
          <w:rFonts w:ascii="Garamond" w:hAnsi="Garamond"/>
          <w:sz w:val="28"/>
          <w:szCs w:val="28"/>
        </w:rPr>
        <w:t xml:space="preserve"> </w:t>
      </w:r>
      <w:r w:rsidR="00E50059" w:rsidRPr="00FF1A99">
        <w:rPr>
          <w:rFonts w:ascii="Garamond" w:hAnsi="Garamond"/>
          <w:i/>
          <w:iCs/>
          <w:sz w:val="28"/>
          <w:szCs w:val="28"/>
        </w:rPr>
        <w:t>in the same lawsuit</w:t>
      </w:r>
      <w:r w:rsidR="00E50059" w:rsidRPr="004410B9">
        <w:rPr>
          <w:rFonts w:ascii="Garamond" w:hAnsi="Garamond"/>
          <w:sz w:val="28"/>
          <w:szCs w:val="28"/>
        </w:rPr>
        <w:t>.</w:t>
      </w:r>
    </w:p>
    <w:p w14:paraId="6931B2BF" w14:textId="77777777" w:rsidR="00571869" w:rsidRPr="004410B9" w:rsidRDefault="00571869" w:rsidP="00E82530">
      <w:pPr>
        <w:ind w:left="3600" w:hanging="720"/>
        <w:rPr>
          <w:rFonts w:ascii="Garamond" w:hAnsi="Garamond"/>
          <w:sz w:val="28"/>
          <w:szCs w:val="28"/>
        </w:rPr>
      </w:pPr>
    </w:p>
    <w:p w14:paraId="5D90AB30" w14:textId="4ABA83C3" w:rsidR="00571869" w:rsidRPr="004410B9" w:rsidRDefault="00EE0EED" w:rsidP="00571869">
      <w:pPr>
        <w:ind w:left="4320" w:hanging="720"/>
        <w:rPr>
          <w:rFonts w:ascii="Garamond" w:hAnsi="Garamond"/>
          <w:sz w:val="28"/>
          <w:szCs w:val="28"/>
        </w:rPr>
      </w:pPr>
      <w:r w:rsidRPr="004410B9">
        <w:rPr>
          <w:rFonts w:ascii="Garamond" w:hAnsi="Garamond"/>
          <w:sz w:val="28"/>
          <w:szCs w:val="28"/>
        </w:rPr>
        <w:t>+</w:t>
      </w:r>
      <w:r w:rsidR="00571869" w:rsidRPr="004410B9">
        <w:rPr>
          <w:rFonts w:ascii="Garamond" w:hAnsi="Garamond"/>
          <w:sz w:val="28"/>
          <w:szCs w:val="28"/>
        </w:rPr>
        <w:tab/>
        <w:t xml:space="preserve">Statutory step—typically, statutes or rules do not specifically address personal jurisdiction in this situation. But it is something that is generally understood </w:t>
      </w:r>
      <w:r w:rsidR="00110068" w:rsidRPr="004410B9">
        <w:rPr>
          <w:rFonts w:ascii="Garamond" w:hAnsi="Garamond"/>
          <w:sz w:val="28"/>
          <w:szCs w:val="28"/>
        </w:rPr>
        <w:t xml:space="preserve">in a number of decisions </w:t>
      </w:r>
      <w:r w:rsidR="00571869" w:rsidRPr="004410B9">
        <w:rPr>
          <w:rFonts w:ascii="Garamond" w:hAnsi="Garamond"/>
          <w:sz w:val="28"/>
          <w:szCs w:val="28"/>
        </w:rPr>
        <w:t>as a</w:t>
      </w:r>
      <w:r w:rsidR="003C29A0">
        <w:rPr>
          <w:rFonts w:ascii="Garamond" w:hAnsi="Garamond"/>
          <w:sz w:val="28"/>
          <w:szCs w:val="28"/>
        </w:rPr>
        <w:t xml:space="preserve">n authoritative </w:t>
      </w:r>
      <w:r w:rsidR="00571869" w:rsidRPr="004410B9">
        <w:rPr>
          <w:rFonts w:ascii="Garamond" w:hAnsi="Garamond"/>
          <w:sz w:val="28"/>
          <w:szCs w:val="28"/>
        </w:rPr>
        <w:t>principle nonetheless.</w:t>
      </w:r>
    </w:p>
    <w:p w14:paraId="12044614" w14:textId="77777777" w:rsidR="00571869" w:rsidRPr="004410B9" w:rsidRDefault="00571869" w:rsidP="00571869">
      <w:pPr>
        <w:ind w:left="4320" w:hanging="720"/>
        <w:rPr>
          <w:rFonts w:ascii="Garamond" w:hAnsi="Garamond"/>
          <w:sz w:val="28"/>
          <w:szCs w:val="28"/>
        </w:rPr>
      </w:pPr>
    </w:p>
    <w:p w14:paraId="4901277C" w14:textId="224F4B90" w:rsidR="00571869" w:rsidRPr="004410B9" w:rsidRDefault="00EE0EED" w:rsidP="00571869">
      <w:pPr>
        <w:ind w:left="4320" w:hanging="720"/>
        <w:rPr>
          <w:rFonts w:ascii="Garamond" w:hAnsi="Garamond"/>
          <w:sz w:val="28"/>
          <w:szCs w:val="28"/>
        </w:rPr>
      </w:pPr>
      <w:r w:rsidRPr="004410B9">
        <w:rPr>
          <w:rFonts w:ascii="Garamond" w:hAnsi="Garamond"/>
          <w:sz w:val="28"/>
          <w:szCs w:val="28"/>
        </w:rPr>
        <w:t>+</w:t>
      </w:r>
      <w:r w:rsidR="00571869" w:rsidRPr="004410B9">
        <w:rPr>
          <w:rFonts w:ascii="Garamond" w:hAnsi="Garamond"/>
          <w:sz w:val="28"/>
          <w:szCs w:val="28"/>
        </w:rPr>
        <w:tab/>
        <w:t xml:space="preserve">Constitutional step—the court can enter a binding judgment against the plaintiff on the defendant’s counterclaim because the plaintiff, by bringing the lawsuit in the state, effectively waived </w:t>
      </w:r>
      <w:r w:rsidR="005C24E5">
        <w:rPr>
          <w:rFonts w:ascii="Garamond" w:hAnsi="Garamond"/>
          <w:sz w:val="28"/>
          <w:szCs w:val="28"/>
        </w:rPr>
        <w:t xml:space="preserve">or forfeited </w:t>
      </w:r>
      <w:r w:rsidR="00571869" w:rsidRPr="004410B9">
        <w:rPr>
          <w:rFonts w:ascii="Garamond" w:hAnsi="Garamond"/>
          <w:sz w:val="28"/>
          <w:szCs w:val="28"/>
        </w:rPr>
        <w:t xml:space="preserve">any objections </w:t>
      </w:r>
      <w:r w:rsidR="00EF74CD" w:rsidRPr="004410B9">
        <w:rPr>
          <w:rFonts w:ascii="Garamond" w:hAnsi="Garamond"/>
          <w:sz w:val="28"/>
          <w:szCs w:val="28"/>
        </w:rPr>
        <w:t>she</w:t>
      </w:r>
      <w:r w:rsidR="00571869" w:rsidRPr="004410B9">
        <w:rPr>
          <w:rFonts w:ascii="Garamond" w:hAnsi="Garamond"/>
          <w:sz w:val="28"/>
          <w:szCs w:val="28"/>
        </w:rPr>
        <w:t xml:space="preserve"> might have to personal jurisdiction on a counterclaim.</w:t>
      </w:r>
    </w:p>
    <w:bookmarkEnd w:id="6"/>
    <w:p w14:paraId="7079554B" w14:textId="77777777" w:rsidR="004E5A34" w:rsidRPr="004410B9" w:rsidRDefault="004E5A34" w:rsidP="009C486F">
      <w:pPr>
        <w:rPr>
          <w:rFonts w:ascii="Garamond" w:hAnsi="Garamond"/>
          <w:sz w:val="28"/>
          <w:szCs w:val="28"/>
        </w:rPr>
      </w:pPr>
    </w:p>
    <w:p w14:paraId="4A94DFC7" w14:textId="46C0C251" w:rsidR="003606EF" w:rsidRPr="004410B9" w:rsidRDefault="007D6FCE" w:rsidP="00E352B3">
      <w:pPr>
        <w:ind w:left="3600" w:hanging="720"/>
        <w:rPr>
          <w:rFonts w:ascii="Garamond" w:hAnsi="Garamond"/>
          <w:sz w:val="28"/>
          <w:szCs w:val="28"/>
        </w:rPr>
      </w:pPr>
      <w:r w:rsidRPr="004410B9">
        <w:rPr>
          <w:rFonts w:ascii="Garamond" w:hAnsi="Garamond"/>
          <w:sz w:val="28"/>
          <w:szCs w:val="28"/>
        </w:rPr>
        <w:t>iii</w:t>
      </w:r>
      <w:r w:rsidR="003606EF" w:rsidRPr="004410B9">
        <w:rPr>
          <w:rFonts w:ascii="Garamond" w:hAnsi="Garamond"/>
          <w:sz w:val="28"/>
          <w:szCs w:val="28"/>
        </w:rPr>
        <w:t>.</w:t>
      </w:r>
      <w:r w:rsidR="003606EF" w:rsidRPr="004410B9">
        <w:rPr>
          <w:rFonts w:ascii="Garamond" w:hAnsi="Garamond"/>
          <w:sz w:val="28"/>
          <w:szCs w:val="28"/>
        </w:rPr>
        <w:tab/>
      </w:r>
      <w:r w:rsidR="00740F51" w:rsidRPr="004410B9">
        <w:rPr>
          <w:rFonts w:ascii="Garamond" w:hAnsi="Garamond"/>
          <w:sz w:val="28"/>
          <w:szCs w:val="28"/>
        </w:rPr>
        <w:t>In advance</w:t>
      </w:r>
      <w:r w:rsidR="006D47AB" w:rsidRPr="004410B9">
        <w:rPr>
          <w:rFonts w:ascii="Garamond" w:hAnsi="Garamond"/>
          <w:sz w:val="28"/>
          <w:szCs w:val="28"/>
        </w:rPr>
        <w:t xml:space="preserve"> of the lawsuit</w:t>
      </w:r>
      <w:r w:rsidR="00740F51" w:rsidRPr="004410B9">
        <w:rPr>
          <w:rFonts w:ascii="Garamond" w:hAnsi="Garamond"/>
          <w:sz w:val="28"/>
          <w:szCs w:val="28"/>
        </w:rPr>
        <w:t>—</w:t>
      </w:r>
      <w:r w:rsidR="00E352B3">
        <w:rPr>
          <w:rFonts w:ascii="Garamond" w:hAnsi="Garamond"/>
          <w:sz w:val="28"/>
          <w:szCs w:val="28"/>
        </w:rPr>
        <w:t xml:space="preserve">a defendant can consent to personal jurisdiction in </w:t>
      </w:r>
      <w:r w:rsidR="00BA4876" w:rsidRPr="004410B9">
        <w:rPr>
          <w:rFonts w:ascii="Garamond" w:hAnsi="Garamond"/>
          <w:sz w:val="28"/>
          <w:szCs w:val="28"/>
        </w:rPr>
        <w:t xml:space="preserve">a </w:t>
      </w:r>
      <w:r w:rsidR="00051660" w:rsidRPr="004410B9">
        <w:rPr>
          <w:rFonts w:ascii="Garamond" w:hAnsi="Garamond"/>
          <w:sz w:val="28"/>
          <w:szCs w:val="28"/>
        </w:rPr>
        <w:t>f</w:t>
      </w:r>
      <w:r w:rsidR="003A0E7E" w:rsidRPr="004410B9">
        <w:rPr>
          <w:rFonts w:ascii="Garamond" w:hAnsi="Garamond"/>
          <w:sz w:val="28"/>
          <w:szCs w:val="28"/>
        </w:rPr>
        <w:t>orum</w:t>
      </w:r>
      <w:r w:rsidR="00A259B7" w:rsidRPr="004410B9">
        <w:rPr>
          <w:rFonts w:ascii="Garamond" w:hAnsi="Garamond"/>
          <w:sz w:val="28"/>
          <w:szCs w:val="28"/>
        </w:rPr>
        <w:t>-</w:t>
      </w:r>
      <w:r w:rsidR="003A0E7E" w:rsidRPr="004410B9">
        <w:rPr>
          <w:rFonts w:ascii="Garamond" w:hAnsi="Garamond"/>
          <w:sz w:val="28"/>
          <w:szCs w:val="28"/>
        </w:rPr>
        <w:t>selection clause</w:t>
      </w:r>
      <w:r w:rsidR="00051660" w:rsidRPr="004410B9">
        <w:rPr>
          <w:rFonts w:ascii="Garamond" w:hAnsi="Garamond"/>
          <w:sz w:val="28"/>
          <w:szCs w:val="28"/>
        </w:rPr>
        <w:t xml:space="preserve"> </w:t>
      </w:r>
      <w:r w:rsidR="00047CDD">
        <w:rPr>
          <w:rFonts w:ascii="Garamond" w:hAnsi="Garamond"/>
          <w:sz w:val="28"/>
          <w:szCs w:val="28"/>
        </w:rPr>
        <w:t xml:space="preserve">that appears </w:t>
      </w:r>
      <w:r w:rsidR="00051660" w:rsidRPr="004410B9">
        <w:rPr>
          <w:rFonts w:ascii="Garamond" w:hAnsi="Garamond"/>
          <w:sz w:val="28"/>
          <w:szCs w:val="28"/>
        </w:rPr>
        <w:t xml:space="preserve">in an agreement between the parties that governs the dispute. The parties basically agree </w:t>
      </w:r>
      <w:r w:rsidR="00C52779" w:rsidRPr="004410B9">
        <w:rPr>
          <w:rFonts w:ascii="Garamond" w:hAnsi="Garamond"/>
          <w:sz w:val="28"/>
          <w:szCs w:val="28"/>
        </w:rPr>
        <w:t>before</w:t>
      </w:r>
      <w:r w:rsidR="0048797C" w:rsidRPr="004410B9">
        <w:rPr>
          <w:rFonts w:ascii="Garamond" w:hAnsi="Garamond"/>
          <w:sz w:val="28"/>
          <w:szCs w:val="28"/>
        </w:rPr>
        <w:t xml:space="preserve">hand </w:t>
      </w:r>
      <w:r w:rsidR="00051660" w:rsidRPr="004410B9">
        <w:rPr>
          <w:rFonts w:ascii="Garamond" w:hAnsi="Garamond"/>
          <w:sz w:val="28"/>
          <w:szCs w:val="28"/>
        </w:rPr>
        <w:t xml:space="preserve">to litigate </w:t>
      </w:r>
      <w:r w:rsidR="00A1771D" w:rsidRPr="004410B9">
        <w:rPr>
          <w:rFonts w:ascii="Garamond" w:hAnsi="Garamond"/>
          <w:sz w:val="28"/>
          <w:szCs w:val="28"/>
        </w:rPr>
        <w:t xml:space="preserve">future disputes </w:t>
      </w:r>
      <w:r w:rsidR="00051660" w:rsidRPr="004410B9">
        <w:rPr>
          <w:rFonts w:ascii="Garamond" w:hAnsi="Garamond"/>
          <w:sz w:val="28"/>
          <w:szCs w:val="28"/>
        </w:rPr>
        <w:t xml:space="preserve">in one or more identified states. This is, again, essentially a waiver of any objection </w:t>
      </w:r>
      <w:r w:rsidR="00DC1FA6" w:rsidRPr="004410B9">
        <w:rPr>
          <w:rFonts w:ascii="Garamond" w:hAnsi="Garamond"/>
          <w:sz w:val="28"/>
          <w:szCs w:val="28"/>
        </w:rPr>
        <w:t xml:space="preserve">one </w:t>
      </w:r>
      <w:r w:rsidR="00051660" w:rsidRPr="004410B9">
        <w:rPr>
          <w:rFonts w:ascii="Garamond" w:hAnsi="Garamond"/>
          <w:sz w:val="28"/>
          <w:szCs w:val="28"/>
        </w:rPr>
        <w:t xml:space="preserve">might have </w:t>
      </w:r>
      <w:r w:rsidR="00946642">
        <w:rPr>
          <w:rFonts w:ascii="Garamond" w:hAnsi="Garamond"/>
          <w:sz w:val="28"/>
          <w:szCs w:val="28"/>
        </w:rPr>
        <w:t xml:space="preserve">to </w:t>
      </w:r>
      <w:r w:rsidR="00051660" w:rsidRPr="004410B9">
        <w:rPr>
          <w:rFonts w:ascii="Garamond" w:hAnsi="Garamond"/>
          <w:sz w:val="28"/>
          <w:szCs w:val="28"/>
        </w:rPr>
        <w:t>lack of personal jurisdiction in those states.</w:t>
      </w:r>
    </w:p>
    <w:p w14:paraId="765ED3C0" w14:textId="2EEE6FE1" w:rsidR="00A259B7" w:rsidRPr="004410B9" w:rsidRDefault="00A259B7" w:rsidP="003606EF">
      <w:pPr>
        <w:ind w:left="720"/>
        <w:rPr>
          <w:rFonts w:ascii="Garamond" w:hAnsi="Garamond"/>
          <w:sz w:val="28"/>
          <w:szCs w:val="28"/>
        </w:rPr>
      </w:pPr>
    </w:p>
    <w:p w14:paraId="715F2DDD" w14:textId="77777777" w:rsidR="00E12909" w:rsidRPr="004410B9" w:rsidRDefault="00F94A60" w:rsidP="00E12909">
      <w:pPr>
        <w:ind w:left="4320" w:hanging="720"/>
        <w:rPr>
          <w:rFonts w:ascii="Garamond" w:hAnsi="Garamond"/>
          <w:sz w:val="28"/>
          <w:szCs w:val="28"/>
        </w:rPr>
      </w:pPr>
      <w:r w:rsidRPr="004410B9">
        <w:rPr>
          <w:rFonts w:ascii="Garamond" w:hAnsi="Garamond"/>
          <w:sz w:val="28"/>
          <w:szCs w:val="28"/>
        </w:rPr>
        <w:t>+</w:t>
      </w:r>
      <w:r w:rsidR="00A259B7" w:rsidRPr="004410B9">
        <w:rPr>
          <w:rFonts w:ascii="Garamond" w:hAnsi="Garamond"/>
          <w:sz w:val="28"/>
          <w:szCs w:val="28"/>
        </w:rPr>
        <w:tab/>
      </w:r>
      <w:r w:rsidR="00051660" w:rsidRPr="004410B9">
        <w:rPr>
          <w:rFonts w:ascii="Garamond" w:hAnsi="Garamond"/>
          <w:sz w:val="28"/>
          <w:szCs w:val="28"/>
        </w:rPr>
        <w:t>Sta</w:t>
      </w:r>
      <w:r w:rsidR="00C37960" w:rsidRPr="004410B9">
        <w:rPr>
          <w:rFonts w:ascii="Garamond" w:hAnsi="Garamond"/>
          <w:sz w:val="28"/>
          <w:szCs w:val="28"/>
        </w:rPr>
        <w:t>tutory step—</w:t>
      </w:r>
      <w:r w:rsidR="0078575D" w:rsidRPr="004410B9">
        <w:rPr>
          <w:rFonts w:ascii="Garamond" w:hAnsi="Garamond"/>
          <w:sz w:val="28"/>
          <w:szCs w:val="28"/>
        </w:rPr>
        <w:t xml:space="preserve">there typically aren’t statutes or rules that specifically address personal jurisdiction in this situation, but this is </w:t>
      </w:r>
      <w:r w:rsidR="00A057E1" w:rsidRPr="004410B9">
        <w:rPr>
          <w:rFonts w:ascii="Garamond" w:hAnsi="Garamond"/>
          <w:sz w:val="28"/>
          <w:szCs w:val="28"/>
        </w:rPr>
        <w:t xml:space="preserve">essentially </w:t>
      </w:r>
      <w:r w:rsidR="00671930" w:rsidRPr="004410B9">
        <w:rPr>
          <w:rFonts w:ascii="Garamond" w:hAnsi="Garamond"/>
          <w:sz w:val="28"/>
          <w:szCs w:val="28"/>
        </w:rPr>
        <w:t xml:space="preserve">a </w:t>
      </w:r>
      <w:r w:rsidR="0078575D" w:rsidRPr="004410B9">
        <w:rPr>
          <w:rFonts w:ascii="Garamond" w:hAnsi="Garamond"/>
          <w:sz w:val="28"/>
          <w:szCs w:val="28"/>
        </w:rPr>
        <w:t>principle of contract law.</w:t>
      </w:r>
      <w:r w:rsidR="00D429FC" w:rsidRPr="004410B9">
        <w:rPr>
          <w:rFonts w:ascii="Garamond" w:hAnsi="Garamond"/>
          <w:sz w:val="28"/>
          <w:szCs w:val="28"/>
        </w:rPr>
        <w:t xml:space="preserve"> </w:t>
      </w:r>
      <w:r w:rsidR="004E4EFE" w:rsidRPr="004410B9">
        <w:rPr>
          <w:rFonts w:ascii="Garamond" w:hAnsi="Garamond"/>
          <w:sz w:val="28"/>
          <w:szCs w:val="28"/>
        </w:rPr>
        <w:t xml:space="preserve">The court is </w:t>
      </w:r>
      <w:r w:rsidR="00AC04CA" w:rsidRPr="004410B9">
        <w:rPr>
          <w:rFonts w:ascii="Garamond" w:hAnsi="Garamond"/>
          <w:sz w:val="28"/>
          <w:szCs w:val="28"/>
        </w:rPr>
        <w:t xml:space="preserve">simply </w:t>
      </w:r>
      <w:r w:rsidR="004E4EFE" w:rsidRPr="004410B9">
        <w:rPr>
          <w:rFonts w:ascii="Garamond" w:hAnsi="Garamond"/>
          <w:sz w:val="28"/>
          <w:szCs w:val="28"/>
        </w:rPr>
        <w:t>enforcing an agreement between the parties to not object to personal jurisdiction</w:t>
      </w:r>
      <w:r w:rsidR="00804E3D" w:rsidRPr="004410B9">
        <w:rPr>
          <w:rFonts w:ascii="Garamond" w:hAnsi="Garamond"/>
          <w:sz w:val="28"/>
          <w:szCs w:val="28"/>
        </w:rPr>
        <w:t xml:space="preserve"> in certain states</w:t>
      </w:r>
      <w:r w:rsidR="004E4EFE" w:rsidRPr="004410B9">
        <w:rPr>
          <w:rFonts w:ascii="Garamond" w:hAnsi="Garamond"/>
          <w:sz w:val="28"/>
          <w:szCs w:val="28"/>
        </w:rPr>
        <w:t>.</w:t>
      </w:r>
    </w:p>
    <w:p w14:paraId="2ECC0236" w14:textId="77777777" w:rsidR="00E12909" w:rsidRPr="004410B9" w:rsidRDefault="00E12909" w:rsidP="00E12909">
      <w:pPr>
        <w:ind w:left="4320" w:hanging="720"/>
        <w:rPr>
          <w:rFonts w:ascii="Garamond" w:hAnsi="Garamond"/>
          <w:sz w:val="28"/>
          <w:szCs w:val="28"/>
        </w:rPr>
      </w:pPr>
    </w:p>
    <w:p w14:paraId="479A09A8" w14:textId="6A3FEAF9" w:rsidR="00432D04" w:rsidRPr="004410B9" w:rsidRDefault="00E12909" w:rsidP="00E12909">
      <w:pPr>
        <w:ind w:left="4320" w:hanging="720"/>
        <w:rPr>
          <w:rFonts w:ascii="Garamond" w:hAnsi="Garamond"/>
          <w:sz w:val="28"/>
          <w:szCs w:val="28"/>
        </w:rPr>
      </w:pPr>
      <w:r w:rsidRPr="004410B9">
        <w:rPr>
          <w:rFonts w:ascii="Garamond" w:hAnsi="Garamond"/>
          <w:sz w:val="28"/>
          <w:szCs w:val="28"/>
        </w:rPr>
        <w:t>+</w:t>
      </w:r>
      <w:r w:rsidR="00432D04" w:rsidRPr="004410B9">
        <w:rPr>
          <w:rFonts w:ascii="Garamond" w:hAnsi="Garamond"/>
          <w:sz w:val="28"/>
          <w:szCs w:val="28"/>
        </w:rPr>
        <w:tab/>
        <w:t>Constitutional step—the court can enter a binding judgment against a defendant that waives their due process right</w:t>
      </w:r>
      <w:r w:rsidR="007D58D1">
        <w:rPr>
          <w:rFonts w:ascii="Garamond" w:hAnsi="Garamond"/>
          <w:sz w:val="28"/>
          <w:szCs w:val="28"/>
        </w:rPr>
        <w:t>s</w:t>
      </w:r>
      <w:r w:rsidR="00432D04" w:rsidRPr="004410B9">
        <w:rPr>
          <w:rFonts w:ascii="Garamond" w:hAnsi="Garamond"/>
          <w:sz w:val="28"/>
          <w:szCs w:val="28"/>
        </w:rPr>
        <w:t xml:space="preserve"> b</w:t>
      </w:r>
      <w:r w:rsidR="007D58D1">
        <w:rPr>
          <w:rFonts w:ascii="Garamond" w:hAnsi="Garamond"/>
          <w:sz w:val="28"/>
          <w:szCs w:val="28"/>
        </w:rPr>
        <w:t xml:space="preserve">ecause </w:t>
      </w:r>
      <w:r w:rsidR="00432D04" w:rsidRPr="004410B9">
        <w:rPr>
          <w:rFonts w:ascii="Garamond" w:hAnsi="Garamond"/>
          <w:sz w:val="28"/>
          <w:szCs w:val="28"/>
        </w:rPr>
        <w:t>most constitutional protections are waivable.</w:t>
      </w:r>
    </w:p>
    <w:p w14:paraId="6738FA67" w14:textId="77777777" w:rsidR="00051660" w:rsidRPr="004410B9" w:rsidRDefault="00051660" w:rsidP="00051660">
      <w:pPr>
        <w:ind w:left="2160"/>
        <w:rPr>
          <w:rFonts w:ascii="Garamond" w:hAnsi="Garamond"/>
          <w:sz w:val="28"/>
          <w:szCs w:val="28"/>
        </w:rPr>
      </w:pPr>
    </w:p>
    <w:p w14:paraId="40EC24A7" w14:textId="5AD12E59" w:rsidR="00666C40" w:rsidRPr="004410B9" w:rsidRDefault="002D6DB2" w:rsidP="002D6DB2">
      <w:pPr>
        <w:ind w:left="3600" w:hanging="720"/>
        <w:rPr>
          <w:rFonts w:ascii="Garamond" w:hAnsi="Garamond"/>
          <w:sz w:val="28"/>
          <w:szCs w:val="28"/>
        </w:rPr>
      </w:pPr>
      <w:r w:rsidRPr="004410B9">
        <w:rPr>
          <w:rFonts w:ascii="Garamond" w:hAnsi="Garamond"/>
          <w:sz w:val="28"/>
          <w:szCs w:val="28"/>
        </w:rPr>
        <w:t>iv</w:t>
      </w:r>
      <w:r w:rsidR="003A0E7E" w:rsidRPr="004410B9">
        <w:rPr>
          <w:rFonts w:ascii="Garamond" w:hAnsi="Garamond"/>
          <w:sz w:val="28"/>
          <w:szCs w:val="28"/>
        </w:rPr>
        <w:t>.</w:t>
      </w:r>
      <w:r w:rsidR="003A0E7E" w:rsidRPr="004410B9">
        <w:rPr>
          <w:rFonts w:ascii="Garamond" w:hAnsi="Garamond"/>
          <w:sz w:val="28"/>
          <w:szCs w:val="28"/>
        </w:rPr>
        <w:tab/>
      </w:r>
      <w:r w:rsidR="00740F51" w:rsidRPr="004410B9">
        <w:rPr>
          <w:rFonts w:ascii="Garamond" w:hAnsi="Garamond"/>
          <w:sz w:val="28"/>
          <w:szCs w:val="28"/>
        </w:rPr>
        <w:t>In advance</w:t>
      </w:r>
      <w:r w:rsidR="00A75B26" w:rsidRPr="004410B9">
        <w:rPr>
          <w:rFonts w:ascii="Garamond" w:hAnsi="Garamond"/>
          <w:sz w:val="28"/>
          <w:szCs w:val="28"/>
        </w:rPr>
        <w:t xml:space="preserve"> of the lawsuit</w:t>
      </w:r>
      <w:r w:rsidR="00740F51" w:rsidRPr="004410B9">
        <w:rPr>
          <w:rFonts w:ascii="Garamond" w:hAnsi="Garamond"/>
          <w:sz w:val="28"/>
          <w:szCs w:val="28"/>
        </w:rPr>
        <w:t>—</w:t>
      </w:r>
      <w:r w:rsidR="00394967" w:rsidRPr="004410B9">
        <w:rPr>
          <w:rFonts w:ascii="Garamond" w:hAnsi="Garamond"/>
          <w:sz w:val="28"/>
          <w:szCs w:val="28"/>
        </w:rPr>
        <w:t>v</w:t>
      </w:r>
      <w:r w:rsidR="00666C40" w:rsidRPr="004410B9">
        <w:rPr>
          <w:rFonts w:ascii="Garamond" w:hAnsi="Garamond"/>
          <w:sz w:val="28"/>
          <w:szCs w:val="28"/>
        </w:rPr>
        <w:t>oluntarily a</w:t>
      </w:r>
      <w:r w:rsidR="003A0E7E" w:rsidRPr="004410B9">
        <w:rPr>
          <w:rFonts w:ascii="Garamond" w:hAnsi="Garamond"/>
          <w:sz w:val="28"/>
          <w:szCs w:val="28"/>
        </w:rPr>
        <w:t xml:space="preserve">ppointing </w:t>
      </w:r>
      <w:r w:rsidR="00623D34" w:rsidRPr="004410B9">
        <w:rPr>
          <w:rFonts w:ascii="Garamond" w:hAnsi="Garamond"/>
          <w:sz w:val="28"/>
          <w:szCs w:val="28"/>
        </w:rPr>
        <w:t xml:space="preserve">an </w:t>
      </w:r>
      <w:r w:rsidR="003A0E7E" w:rsidRPr="004410B9">
        <w:rPr>
          <w:rFonts w:ascii="Garamond" w:hAnsi="Garamond"/>
          <w:sz w:val="28"/>
          <w:szCs w:val="28"/>
        </w:rPr>
        <w:t xml:space="preserve">agent </w:t>
      </w:r>
      <w:r w:rsidR="00666C40" w:rsidRPr="004410B9">
        <w:rPr>
          <w:rFonts w:ascii="Garamond" w:hAnsi="Garamond"/>
          <w:sz w:val="28"/>
          <w:szCs w:val="28"/>
        </w:rPr>
        <w:t>to accept service of process in the forum state</w:t>
      </w:r>
      <w:r w:rsidR="0057774F" w:rsidRPr="004410B9">
        <w:rPr>
          <w:rFonts w:ascii="Garamond" w:hAnsi="Garamond"/>
          <w:sz w:val="28"/>
          <w:szCs w:val="28"/>
        </w:rPr>
        <w:t xml:space="preserve"> </w:t>
      </w:r>
      <w:r w:rsidR="0057774F" w:rsidRPr="004410B9">
        <w:rPr>
          <w:rFonts w:ascii="Garamond" w:hAnsi="Garamond"/>
          <w:sz w:val="28"/>
          <w:szCs w:val="28"/>
        </w:rPr>
        <w:lastRenderedPageBreak/>
        <w:t>for claims</w:t>
      </w:r>
      <w:r w:rsidR="005D6BD0">
        <w:rPr>
          <w:rFonts w:ascii="Garamond" w:hAnsi="Garamond"/>
          <w:sz w:val="28"/>
          <w:szCs w:val="28"/>
        </w:rPr>
        <w:t xml:space="preserve"> can act as consent</w:t>
      </w:r>
      <w:r w:rsidR="00C800D5" w:rsidRPr="004410B9">
        <w:rPr>
          <w:rFonts w:ascii="Garamond" w:hAnsi="Garamond"/>
          <w:sz w:val="28"/>
          <w:szCs w:val="28"/>
        </w:rPr>
        <w:t>.</w:t>
      </w:r>
      <w:r w:rsidR="006F3B99" w:rsidRPr="004410B9">
        <w:rPr>
          <w:rFonts w:ascii="Garamond" w:hAnsi="Garamond"/>
          <w:sz w:val="28"/>
          <w:szCs w:val="28"/>
        </w:rPr>
        <w:t xml:space="preserve"> This typically applies to companies</w:t>
      </w:r>
      <w:r w:rsidR="008D378C">
        <w:rPr>
          <w:rFonts w:ascii="Garamond" w:hAnsi="Garamond"/>
          <w:sz w:val="28"/>
          <w:szCs w:val="28"/>
        </w:rPr>
        <w:t>, but in some cases can apply to individual</w:t>
      </w:r>
      <w:r w:rsidR="00800250">
        <w:rPr>
          <w:rFonts w:ascii="Garamond" w:hAnsi="Garamond"/>
          <w:sz w:val="28"/>
          <w:szCs w:val="28"/>
        </w:rPr>
        <w:t xml:space="preserve"> defendants.</w:t>
      </w:r>
    </w:p>
    <w:p w14:paraId="3CBD93F3" w14:textId="77777777" w:rsidR="005F5E9A" w:rsidRPr="004410B9" w:rsidRDefault="005F5E9A" w:rsidP="005F5E9A">
      <w:pPr>
        <w:ind w:left="4320" w:hanging="720"/>
        <w:rPr>
          <w:rFonts w:ascii="Garamond" w:hAnsi="Garamond"/>
          <w:sz w:val="28"/>
          <w:szCs w:val="28"/>
        </w:rPr>
      </w:pPr>
    </w:p>
    <w:p w14:paraId="72E8CEAC" w14:textId="7774D319" w:rsidR="005F5E9A" w:rsidRPr="004410B9" w:rsidRDefault="005F5E9A" w:rsidP="005F5E9A">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Statutory step—some statute</w:t>
      </w:r>
      <w:r w:rsidR="00785B7C" w:rsidRPr="004410B9">
        <w:rPr>
          <w:rFonts w:ascii="Garamond" w:hAnsi="Garamond"/>
          <w:sz w:val="28"/>
          <w:szCs w:val="28"/>
        </w:rPr>
        <w:t xml:space="preserve">, </w:t>
      </w:r>
      <w:r w:rsidRPr="004410B9">
        <w:rPr>
          <w:rFonts w:ascii="Garamond" w:hAnsi="Garamond"/>
          <w:sz w:val="28"/>
          <w:szCs w:val="28"/>
        </w:rPr>
        <w:t>rule</w:t>
      </w:r>
      <w:r w:rsidR="00785B7C" w:rsidRPr="004410B9">
        <w:rPr>
          <w:rFonts w:ascii="Garamond" w:hAnsi="Garamond"/>
          <w:sz w:val="28"/>
          <w:szCs w:val="28"/>
        </w:rPr>
        <w:t>, or decision</w:t>
      </w:r>
      <w:r w:rsidRPr="004410B9">
        <w:rPr>
          <w:rFonts w:ascii="Garamond" w:hAnsi="Garamond"/>
          <w:sz w:val="28"/>
          <w:szCs w:val="28"/>
        </w:rPr>
        <w:t xml:space="preserve"> must provide for exercising personal jurisdiction in this scenario.</w:t>
      </w:r>
    </w:p>
    <w:p w14:paraId="1025C173" w14:textId="77777777" w:rsidR="0057774F" w:rsidRPr="004410B9" w:rsidRDefault="0057774F" w:rsidP="005F5E9A">
      <w:pPr>
        <w:ind w:left="4320" w:hanging="720"/>
        <w:rPr>
          <w:rFonts w:ascii="Garamond" w:hAnsi="Garamond"/>
          <w:sz w:val="28"/>
          <w:szCs w:val="28"/>
        </w:rPr>
      </w:pPr>
    </w:p>
    <w:p w14:paraId="75636AD2" w14:textId="483FFBCC" w:rsidR="0057774F" w:rsidRPr="004410B9" w:rsidRDefault="0057774F" w:rsidP="0057774F">
      <w:pPr>
        <w:ind w:left="432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Constitutional step—the court can enter a binding judgment against a defendant that waives their due process right b</w:t>
      </w:r>
      <w:r w:rsidR="00DA5537">
        <w:rPr>
          <w:rFonts w:ascii="Garamond" w:hAnsi="Garamond"/>
          <w:sz w:val="28"/>
          <w:szCs w:val="28"/>
        </w:rPr>
        <w:t>ecause</w:t>
      </w:r>
      <w:r w:rsidRPr="004410B9">
        <w:rPr>
          <w:rFonts w:ascii="Garamond" w:hAnsi="Garamond"/>
          <w:sz w:val="28"/>
          <w:szCs w:val="28"/>
        </w:rPr>
        <w:t xml:space="preserve"> most constitutional protections are waivable.</w:t>
      </w:r>
    </w:p>
    <w:p w14:paraId="403B907C" w14:textId="77777777" w:rsidR="00974495" w:rsidRPr="004410B9" w:rsidRDefault="00974495" w:rsidP="002D6DB2">
      <w:pPr>
        <w:ind w:left="3600" w:hanging="720"/>
        <w:rPr>
          <w:rFonts w:ascii="Garamond" w:hAnsi="Garamond"/>
          <w:sz w:val="28"/>
          <w:szCs w:val="28"/>
        </w:rPr>
      </w:pPr>
    </w:p>
    <w:p w14:paraId="4F02C02F" w14:textId="5B3B5F7A" w:rsidR="00666C40" w:rsidRPr="004410B9" w:rsidRDefault="00974495" w:rsidP="00CD4729">
      <w:pPr>
        <w:ind w:left="3600" w:hanging="720"/>
        <w:rPr>
          <w:rFonts w:ascii="Garamond" w:hAnsi="Garamond"/>
          <w:sz w:val="28"/>
          <w:szCs w:val="28"/>
        </w:rPr>
      </w:pPr>
      <w:r w:rsidRPr="004410B9">
        <w:rPr>
          <w:rFonts w:ascii="Garamond" w:hAnsi="Garamond"/>
          <w:sz w:val="28"/>
          <w:szCs w:val="28"/>
        </w:rPr>
        <w:t>v.</w:t>
      </w:r>
      <w:r w:rsidRPr="004410B9">
        <w:rPr>
          <w:rFonts w:ascii="Garamond" w:hAnsi="Garamond"/>
          <w:sz w:val="28"/>
          <w:szCs w:val="28"/>
        </w:rPr>
        <w:tab/>
        <w:t>In advance</w:t>
      </w:r>
      <w:r w:rsidR="00C76C43">
        <w:rPr>
          <w:rFonts w:ascii="Garamond" w:hAnsi="Garamond"/>
          <w:sz w:val="28"/>
          <w:szCs w:val="28"/>
        </w:rPr>
        <w:t xml:space="preserve"> of the lawsuit</w:t>
      </w:r>
      <w:r w:rsidRPr="004410B9">
        <w:rPr>
          <w:rFonts w:ascii="Garamond" w:hAnsi="Garamond"/>
          <w:sz w:val="28"/>
          <w:szCs w:val="28"/>
        </w:rPr>
        <w:t>—</w:t>
      </w:r>
      <w:r w:rsidR="00394967" w:rsidRPr="004410B9">
        <w:rPr>
          <w:rFonts w:ascii="Garamond" w:hAnsi="Garamond"/>
          <w:sz w:val="28"/>
          <w:szCs w:val="28"/>
        </w:rPr>
        <w:t>i</w:t>
      </w:r>
      <w:r w:rsidRPr="004410B9">
        <w:rPr>
          <w:rFonts w:ascii="Garamond" w:hAnsi="Garamond"/>
          <w:sz w:val="28"/>
          <w:szCs w:val="28"/>
        </w:rPr>
        <w:t>nvoluntary appointment of an agent to accept service of process in the forum state, or simply involuntarily agreeing to be amenable to suit in the forum state, usually by requiring a company to register in the forum state in order to conduct business there.</w:t>
      </w:r>
    </w:p>
    <w:p w14:paraId="3A470E70" w14:textId="2AC3940B" w:rsidR="001675BE" w:rsidRPr="004410B9" w:rsidRDefault="001675BE" w:rsidP="00E91AAF">
      <w:pPr>
        <w:ind w:left="2160" w:hanging="720"/>
        <w:rPr>
          <w:rFonts w:ascii="Garamond" w:hAnsi="Garamond"/>
          <w:sz w:val="28"/>
          <w:szCs w:val="28"/>
        </w:rPr>
      </w:pPr>
    </w:p>
    <w:p w14:paraId="2C134556" w14:textId="78E15488" w:rsidR="001675BE" w:rsidRPr="004410B9" w:rsidRDefault="00F36E9E" w:rsidP="00F36E9E">
      <w:pPr>
        <w:ind w:left="4320" w:hanging="720"/>
        <w:rPr>
          <w:rFonts w:ascii="Garamond" w:hAnsi="Garamond"/>
          <w:sz w:val="28"/>
          <w:szCs w:val="28"/>
        </w:rPr>
      </w:pPr>
      <w:bookmarkStart w:id="7" w:name="_Hlk142225102"/>
      <w:r w:rsidRPr="004410B9">
        <w:rPr>
          <w:rFonts w:ascii="Garamond" w:hAnsi="Garamond"/>
          <w:sz w:val="28"/>
          <w:szCs w:val="28"/>
        </w:rPr>
        <w:t>+</w:t>
      </w:r>
      <w:r w:rsidR="001675BE" w:rsidRPr="004410B9">
        <w:rPr>
          <w:rFonts w:ascii="Garamond" w:hAnsi="Garamond"/>
          <w:sz w:val="28"/>
          <w:szCs w:val="28"/>
        </w:rPr>
        <w:tab/>
        <w:t>Statutory step—</w:t>
      </w:r>
      <w:r w:rsidR="00340E1F" w:rsidRPr="004410B9">
        <w:rPr>
          <w:rFonts w:ascii="Garamond" w:hAnsi="Garamond"/>
          <w:sz w:val="28"/>
          <w:szCs w:val="28"/>
        </w:rPr>
        <w:t>some statute</w:t>
      </w:r>
      <w:r w:rsidR="003C102C" w:rsidRPr="004410B9">
        <w:rPr>
          <w:rFonts w:ascii="Garamond" w:hAnsi="Garamond"/>
          <w:sz w:val="28"/>
          <w:szCs w:val="28"/>
        </w:rPr>
        <w:t>,</w:t>
      </w:r>
      <w:r w:rsidR="00340E1F" w:rsidRPr="004410B9">
        <w:rPr>
          <w:rFonts w:ascii="Garamond" w:hAnsi="Garamond"/>
          <w:sz w:val="28"/>
          <w:szCs w:val="28"/>
        </w:rPr>
        <w:t xml:space="preserve"> rule</w:t>
      </w:r>
      <w:r w:rsidR="003C102C" w:rsidRPr="004410B9">
        <w:rPr>
          <w:rFonts w:ascii="Garamond" w:hAnsi="Garamond"/>
          <w:sz w:val="28"/>
          <w:szCs w:val="28"/>
        </w:rPr>
        <w:t xml:space="preserve">, or decision </w:t>
      </w:r>
      <w:r w:rsidR="00340E1F" w:rsidRPr="004410B9">
        <w:rPr>
          <w:rFonts w:ascii="Garamond" w:hAnsi="Garamond"/>
          <w:sz w:val="28"/>
          <w:szCs w:val="28"/>
        </w:rPr>
        <w:t xml:space="preserve">must provide for </w:t>
      </w:r>
      <w:r w:rsidR="002042B4" w:rsidRPr="004410B9">
        <w:rPr>
          <w:rFonts w:ascii="Garamond" w:hAnsi="Garamond"/>
          <w:sz w:val="28"/>
          <w:szCs w:val="28"/>
        </w:rPr>
        <w:t xml:space="preserve">exercising </w:t>
      </w:r>
      <w:r w:rsidR="00340E1F" w:rsidRPr="004410B9">
        <w:rPr>
          <w:rFonts w:ascii="Garamond" w:hAnsi="Garamond"/>
          <w:sz w:val="28"/>
          <w:szCs w:val="28"/>
        </w:rPr>
        <w:t>personal jurisdiction in this scenario.</w:t>
      </w:r>
    </w:p>
    <w:bookmarkEnd w:id="7"/>
    <w:p w14:paraId="18446120" w14:textId="124EB85C" w:rsidR="00340E1F" w:rsidRPr="004410B9" w:rsidRDefault="00340E1F" w:rsidP="001675BE">
      <w:pPr>
        <w:ind w:left="2880" w:hanging="720"/>
        <w:rPr>
          <w:rFonts w:ascii="Garamond" w:hAnsi="Garamond"/>
          <w:sz w:val="28"/>
          <w:szCs w:val="28"/>
        </w:rPr>
      </w:pPr>
    </w:p>
    <w:p w14:paraId="71034995" w14:textId="3AA6AA53" w:rsidR="00340E1F" w:rsidRPr="004410B9" w:rsidRDefault="0092392A" w:rsidP="0092392A">
      <w:pPr>
        <w:ind w:left="4320" w:hanging="720"/>
        <w:rPr>
          <w:rFonts w:ascii="Garamond" w:hAnsi="Garamond"/>
          <w:sz w:val="28"/>
          <w:szCs w:val="28"/>
        </w:rPr>
      </w:pPr>
      <w:r w:rsidRPr="004410B9">
        <w:rPr>
          <w:rFonts w:ascii="Garamond" w:hAnsi="Garamond"/>
          <w:sz w:val="28"/>
          <w:szCs w:val="28"/>
        </w:rPr>
        <w:t>+</w:t>
      </w:r>
      <w:r w:rsidR="00340E1F" w:rsidRPr="004410B9">
        <w:rPr>
          <w:rFonts w:ascii="Garamond" w:hAnsi="Garamond"/>
          <w:sz w:val="28"/>
          <w:szCs w:val="28"/>
        </w:rPr>
        <w:tab/>
      </w:r>
      <w:r w:rsidR="004F3FD4" w:rsidRPr="004410B9">
        <w:rPr>
          <w:rFonts w:ascii="Garamond" w:hAnsi="Garamond"/>
          <w:sz w:val="28"/>
          <w:szCs w:val="28"/>
        </w:rPr>
        <w:t>Constitutional step—</w:t>
      </w:r>
      <w:r w:rsidR="00CA4D39" w:rsidRPr="004410B9">
        <w:rPr>
          <w:rFonts w:ascii="Garamond" w:hAnsi="Garamond"/>
          <w:sz w:val="28"/>
          <w:szCs w:val="28"/>
        </w:rPr>
        <w:t xml:space="preserve">The fiction of </w:t>
      </w:r>
      <w:r w:rsidR="000E1CE1" w:rsidRPr="004410B9">
        <w:rPr>
          <w:rFonts w:ascii="Garamond" w:hAnsi="Garamond"/>
          <w:sz w:val="28"/>
          <w:szCs w:val="28"/>
        </w:rPr>
        <w:t>“</w:t>
      </w:r>
      <w:r w:rsidR="00CA4D39" w:rsidRPr="004410B9">
        <w:rPr>
          <w:rFonts w:ascii="Garamond" w:hAnsi="Garamond"/>
          <w:sz w:val="28"/>
          <w:szCs w:val="28"/>
        </w:rPr>
        <w:t>consent</w:t>
      </w:r>
      <w:r w:rsidR="000E1CE1" w:rsidRPr="004410B9">
        <w:rPr>
          <w:rFonts w:ascii="Garamond" w:hAnsi="Garamond"/>
          <w:sz w:val="28"/>
          <w:szCs w:val="28"/>
        </w:rPr>
        <w:t>”</w:t>
      </w:r>
      <w:r w:rsidR="00CA4D39" w:rsidRPr="004410B9">
        <w:rPr>
          <w:rFonts w:ascii="Garamond" w:hAnsi="Garamond"/>
          <w:sz w:val="28"/>
          <w:szCs w:val="28"/>
        </w:rPr>
        <w:t xml:space="preserve"> starts to break down here, </w:t>
      </w:r>
      <w:r w:rsidR="00EF252A" w:rsidRPr="004410B9">
        <w:rPr>
          <w:rFonts w:ascii="Garamond" w:hAnsi="Garamond"/>
          <w:sz w:val="28"/>
          <w:szCs w:val="28"/>
        </w:rPr>
        <w:t xml:space="preserve">as does </w:t>
      </w:r>
      <w:r w:rsidR="00CA4D39" w:rsidRPr="004410B9">
        <w:rPr>
          <w:rFonts w:ascii="Garamond" w:hAnsi="Garamond"/>
          <w:sz w:val="28"/>
          <w:szCs w:val="28"/>
        </w:rPr>
        <w:t xml:space="preserve">the </w:t>
      </w:r>
      <w:r w:rsidR="00AB7EA6" w:rsidRPr="004410B9">
        <w:rPr>
          <w:rFonts w:ascii="Garamond" w:hAnsi="Garamond"/>
          <w:sz w:val="28"/>
          <w:szCs w:val="28"/>
        </w:rPr>
        <w:t xml:space="preserve">notion of </w:t>
      </w:r>
      <w:r w:rsidR="00380543" w:rsidRPr="004410B9">
        <w:rPr>
          <w:rFonts w:ascii="Garamond" w:hAnsi="Garamond"/>
          <w:sz w:val="28"/>
          <w:szCs w:val="28"/>
        </w:rPr>
        <w:t>“</w:t>
      </w:r>
      <w:r w:rsidR="00CA4D39" w:rsidRPr="004410B9">
        <w:rPr>
          <w:rFonts w:ascii="Garamond" w:hAnsi="Garamond"/>
          <w:sz w:val="28"/>
          <w:szCs w:val="28"/>
        </w:rPr>
        <w:t>presence</w:t>
      </w:r>
      <w:r w:rsidR="00380543" w:rsidRPr="004410B9">
        <w:rPr>
          <w:rFonts w:ascii="Garamond" w:hAnsi="Garamond"/>
          <w:sz w:val="28"/>
          <w:szCs w:val="28"/>
        </w:rPr>
        <w:t>”</w:t>
      </w:r>
      <w:r w:rsidR="00CA4D39" w:rsidRPr="004410B9">
        <w:rPr>
          <w:rFonts w:ascii="Garamond" w:hAnsi="Garamond"/>
          <w:sz w:val="28"/>
          <w:szCs w:val="28"/>
        </w:rPr>
        <w:t xml:space="preserve"> </w:t>
      </w:r>
      <w:r w:rsidR="00380543" w:rsidRPr="004410B9">
        <w:rPr>
          <w:rFonts w:ascii="Garamond" w:hAnsi="Garamond"/>
          <w:sz w:val="28"/>
          <w:szCs w:val="28"/>
        </w:rPr>
        <w:t xml:space="preserve">through </w:t>
      </w:r>
      <w:r w:rsidR="00AB7EA6" w:rsidRPr="004410B9">
        <w:rPr>
          <w:rFonts w:ascii="Garamond" w:hAnsi="Garamond"/>
          <w:sz w:val="28"/>
          <w:szCs w:val="28"/>
        </w:rPr>
        <w:t xml:space="preserve">an </w:t>
      </w:r>
      <w:r w:rsidR="00CA4D39" w:rsidRPr="004410B9">
        <w:rPr>
          <w:rFonts w:ascii="Garamond" w:hAnsi="Garamond"/>
          <w:sz w:val="28"/>
          <w:szCs w:val="28"/>
        </w:rPr>
        <w:t>agent</w:t>
      </w:r>
      <w:r w:rsidR="002B0FC2" w:rsidRPr="004410B9">
        <w:rPr>
          <w:rFonts w:ascii="Garamond" w:hAnsi="Garamond"/>
          <w:sz w:val="28"/>
          <w:szCs w:val="28"/>
        </w:rPr>
        <w:t>.</w:t>
      </w:r>
      <w:r w:rsidR="007C109F" w:rsidRPr="004410B9">
        <w:rPr>
          <w:rFonts w:ascii="Garamond" w:hAnsi="Garamond"/>
          <w:sz w:val="28"/>
          <w:szCs w:val="28"/>
        </w:rPr>
        <w:t xml:space="preserve"> </w:t>
      </w:r>
      <w:r w:rsidR="00CF70E7" w:rsidRPr="004410B9">
        <w:rPr>
          <w:rFonts w:ascii="Garamond" w:hAnsi="Garamond"/>
          <w:sz w:val="28"/>
          <w:szCs w:val="28"/>
        </w:rPr>
        <w:t xml:space="preserve">This discomfort led the </w:t>
      </w:r>
      <w:r w:rsidR="00D80EC8" w:rsidRPr="004410B9">
        <w:rPr>
          <w:rFonts w:ascii="Garamond" w:hAnsi="Garamond"/>
          <w:sz w:val="28"/>
          <w:szCs w:val="28"/>
        </w:rPr>
        <w:t xml:space="preserve">Supreme </w:t>
      </w:r>
      <w:r w:rsidR="00CF70E7" w:rsidRPr="004410B9">
        <w:rPr>
          <w:rFonts w:ascii="Garamond" w:hAnsi="Garamond"/>
          <w:sz w:val="28"/>
          <w:szCs w:val="28"/>
        </w:rPr>
        <w:t xml:space="preserve">Court to rule that, </w:t>
      </w:r>
      <w:r w:rsidR="007C109F" w:rsidRPr="004410B9">
        <w:rPr>
          <w:rFonts w:ascii="Garamond" w:hAnsi="Garamond"/>
          <w:sz w:val="28"/>
          <w:szCs w:val="28"/>
        </w:rPr>
        <w:t xml:space="preserve">for </w:t>
      </w:r>
      <w:r w:rsidR="00AB7077" w:rsidRPr="004410B9">
        <w:rPr>
          <w:rFonts w:ascii="Garamond" w:hAnsi="Garamond"/>
          <w:sz w:val="28"/>
          <w:szCs w:val="28"/>
        </w:rPr>
        <w:t>companies</w:t>
      </w:r>
      <w:r w:rsidR="007C109F" w:rsidRPr="004410B9">
        <w:rPr>
          <w:rFonts w:ascii="Garamond" w:hAnsi="Garamond"/>
          <w:sz w:val="28"/>
          <w:szCs w:val="28"/>
        </w:rPr>
        <w:t xml:space="preserve"> at least, personal jurisdiction comported with due process if the defendant was “doing business” in the state</w:t>
      </w:r>
      <w:r w:rsidR="00433EA2" w:rsidRPr="004410B9">
        <w:rPr>
          <w:rFonts w:ascii="Garamond" w:hAnsi="Garamond"/>
          <w:sz w:val="28"/>
          <w:szCs w:val="28"/>
        </w:rPr>
        <w:t xml:space="preserve">—a more logical form of </w:t>
      </w:r>
      <w:r w:rsidR="00C5301C" w:rsidRPr="004410B9">
        <w:rPr>
          <w:rFonts w:ascii="Garamond" w:hAnsi="Garamond"/>
          <w:sz w:val="28"/>
          <w:szCs w:val="28"/>
        </w:rPr>
        <w:t>“</w:t>
      </w:r>
      <w:r w:rsidR="00433EA2" w:rsidRPr="004410B9">
        <w:rPr>
          <w:rFonts w:ascii="Garamond" w:hAnsi="Garamond"/>
          <w:sz w:val="28"/>
          <w:szCs w:val="28"/>
        </w:rPr>
        <w:t>presence</w:t>
      </w:r>
      <w:r w:rsidR="00C5301C" w:rsidRPr="004410B9">
        <w:rPr>
          <w:rFonts w:ascii="Garamond" w:hAnsi="Garamond"/>
          <w:sz w:val="28"/>
          <w:szCs w:val="28"/>
        </w:rPr>
        <w:t>”</w:t>
      </w:r>
      <w:r w:rsidR="001C6269">
        <w:rPr>
          <w:rFonts w:ascii="Garamond" w:hAnsi="Garamond"/>
          <w:sz w:val="28"/>
          <w:szCs w:val="28"/>
        </w:rPr>
        <w:t xml:space="preserve"> than the involuntarily appointed agent.</w:t>
      </w:r>
      <w:r w:rsidR="007764B8" w:rsidRPr="004410B9">
        <w:rPr>
          <w:rFonts w:ascii="Garamond" w:hAnsi="Garamond"/>
          <w:sz w:val="28"/>
          <w:szCs w:val="28"/>
        </w:rPr>
        <w:t xml:space="preserve"> But there was also an old decision </w:t>
      </w:r>
      <w:r w:rsidR="00894FB7" w:rsidRPr="004410B9">
        <w:rPr>
          <w:rFonts w:ascii="Garamond" w:hAnsi="Garamond"/>
          <w:sz w:val="28"/>
          <w:szCs w:val="28"/>
        </w:rPr>
        <w:t xml:space="preserve">from the Court </w:t>
      </w:r>
      <w:r w:rsidR="007764B8" w:rsidRPr="004410B9">
        <w:rPr>
          <w:rFonts w:ascii="Garamond" w:hAnsi="Garamond"/>
          <w:sz w:val="28"/>
          <w:szCs w:val="28"/>
        </w:rPr>
        <w:t xml:space="preserve">that suggested that </w:t>
      </w:r>
      <w:r w:rsidR="00836B24">
        <w:rPr>
          <w:rFonts w:ascii="Garamond" w:hAnsi="Garamond"/>
          <w:sz w:val="28"/>
          <w:szCs w:val="28"/>
        </w:rPr>
        <w:t xml:space="preserve">consent through </w:t>
      </w:r>
      <w:r w:rsidR="007764B8" w:rsidRPr="004410B9">
        <w:rPr>
          <w:rFonts w:ascii="Garamond" w:hAnsi="Garamond"/>
          <w:sz w:val="28"/>
          <w:szCs w:val="28"/>
        </w:rPr>
        <w:t>mere registration comported with due process.</w:t>
      </w:r>
    </w:p>
    <w:p w14:paraId="5FFB9B05" w14:textId="77777777" w:rsidR="00D74A6B" w:rsidRPr="004410B9" w:rsidRDefault="00D74A6B" w:rsidP="0092392A">
      <w:pPr>
        <w:ind w:left="4320" w:hanging="720"/>
        <w:rPr>
          <w:rFonts w:ascii="Garamond" w:hAnsi="Garamond"/>
          <w:sz w:val="28"/>
          <w:szCs w:val="28"/>
        </w:rPr>
      </w:pPr>
    </w:p>
    <w:p w14:paraId="367D8A11" w14:textId="174ACF4A" w:rsidR="00D74A6B" w:rsidRPr="004410B9" w:rsidRDefault="00D74A6B" w:rsidP="00D74A6B">
      <w:pPr>
        <w:ind w:left="5040" w:hanging="720"/>
        <w:rPr>
          <w:rFonts w:ascii="Garamond" w:hAnsi="Garamond"/>
          <w:sz w:val="28"/>
          <w:szCs w:val="28"/>
        </w:rPr>
      </w:pPr>
      <w:r w:rsidRPr="004410B9">
        <w:rPr>
          <w:rFonts w:ascii="Garamond" w:hAnsi="Garamond"/>
          <w:sz w:val="28"/>
          <w:szCs w:val="28"/>
        </w:rPr>
        <w:t>*</w:t>
      </w:r>
      <w:r w:rsidRPr="004410B9">
        <w:rPr>
          <w:rFonts w:ascii="Garamond" w:hAnsi="Garamond"/>
          <w:sz w:val="28"/>
          <w:szCs w:val="28"/>
        </w:rPr>
        <w:tab/>
        <w:t xml:space="preserve">When you read </w:t>
      </w:r>
      <w:r w:rsidRPr="004410B9">
        <w:rPr>
          <w:rFonts w:ascii="Garamond" w:hAnsi="Garamond"/>
          <w:i/>
          <w:iCs/>
          <w:sz w:val="28"/>
          <w:szCs w:val="28"/>
        </w:rPr>
        <w:t>International Shoe</w:t>
      </w:r>
      <w:r w:rsidRPr="004410B9">
        <w:rPr>
          <w:rFonts w:ascii="Garamond" w:hAnsi="Garamond"/>
          <w:sz w:val="28"/>
          <w:szCs w:val="28"/>
        </w:rPr>
        <w:t xml:space="preserve">, you will see that the parties spent a lot of time arguing over whether the defendant company was </w:t>
      </w:r>
      <w:r w:rsidR="00AF5D23" w:rsidRPr="004410B9">
        <w:rPr>
          <w:rFonts w:ascii="Garamond" w:hAnsi="Garamond"/>
          <w:sz w:val="28"/>
          <w:szCs w:val="28"/>
        </w:rPr>
        <w:t>“</w:t>
      </w:r>
      <w:r w:rsidRPr="004410B9">
        <w:rPr>
          <w:rFonts w:ascii="Garamond" w:hAnsi="Garamond"/>
          <w:sz w:val="28"/>
          <w:szCs w:val="28"/>
        </w:rPr>
        <w:t xml:space="preserve">doing </w:t>
      </w:r>
      <w:r w:rsidRPr="004410B9">
        <w:rPr>
          <w:rFonts w:ascii="Garamond" w:hAnsi="Garamond"/>
          <w:sz w:val="28"/>
          <w:szCs w:val="28"/>
        </w:rPr>
        <w:lastRenderedPageBreak/>
        <w:t>business</w:t>
      </w:r>
      <w:r w:rsidR="00AF5D23" w:rsidRPr="004410B9">
        <w:rPr>
          <w:rFonts w:ascii="Garamond" w:hAnsi="Garamond"/>
          <w:sz w:val="28"/>
          <w:szCs w:val="28"/>
        </w:rPr>
        <w:t>”</w:t>
      </w:r>
      <w:r w:rsidRPr="004410B9">
        <w:rPr>
          <w:rFonts w:ascii="Garamond" w:hAnsi="Garamond"/>
          <w:sz w:val="28"/>
          <w:szCs w:val="28"/>
        </w:rPr>
        <w:t xml:space="preserve"> in the forum state</w:t>
      </w:r>
      <w:r w:rsidR="00AB7EB8" w:rsidRPr="004410B9">
        <w:rPr>
          <w:rFonts w:ascii="Garamond" w:hAnsi="Garamond"/>
          <w:sz w:val="28"/>
          <w:szCs w:val="28"/>
        </w:rPr>
        <w:t xml:space="preserve"> of Washington.</w:t>
      </w:r>
    </w:p>
    <w:p w14:paraId="45017E8E" w14:textId="77777777" w:rsidR="003606EF" w:rsidRPr="004410B9" w:rsidRDefault="003606EF">
      <w:pPr>
        <w:rPr>
          <w:rFonts w:ascii="Garamond" w:hAnsi="Garamond"/>
          <w:sz w:val="28"/>
          <w:szCs w:val="28"/>
        </w:rPr>
      </w:pPr>
    </w:p>
    <w:p w14:paraId="076DD296" w14:textId="3E5A6D79" w:rsidR="00AB4285" w:rsidRPr="004410B9" w:rsidRDefault="00AB4285" w:rsidP="005626C9">
      <w:pPr>
        <w:ind w:left="720" w:hanging="720"/>
        <w:rPr>
          <w:rFonts w:ascii="Garamond" w:hAnsi="Garamond"/>
          <w:sz w:val="28"/>
          <w:szCs w:val="28"/>
        </w:rPr>
      </w:pPr>
      <w:r w:rsidRPr="004410B9">
        <w:rPr>
          <w:rFonts w:ascii="Garamond" w:hAnsi="Garamond"/>
          <w:sz w:val="28"/>
          <w:szCs w:val="28"/>
        </w:rPr>
        <w:t>III.</w:t>
      </w:r>
      <w:r w:rsidRPr="004410B9">
        <w:rPr>
          <w:rFonts w:ascii="Garamond" w:hAnsi="Garamond"/>
          <w:sz w:val="28"/>
          <w:szCs w:val="28"/>
        </w:rPr>
        <w:tab/>
        <w:t xml:space="preserve">How Much Remains After </w:t>
      </w:r>
      <w:r w:rsidRPr="004410B9">
        <w:rPr>
          <w:rFonts w:ascii="Garamond" w:hAnsi="Garamond"/>
          <w:i/>
          <w:iCs/>
          <w:sz w:val="28"/>
          <w:szCs w:val="28"/>
        </w:rPr>
        <w:t>International Shoe</w:t>
      </w:r>
      <w:r w:rsidRPr="004410B9">
        <w:rPr>
          <w:rFonts w:ascii="Garamond" w:hAnsi="Garamond"/>
          <w:sz w:val="28"/>
          <w:szCs w:val="28"/>
        </w:rPr>
        <w:t xml:space="preserve">. The remainder of the readings </w:t>
      </w:r>
      <w:r w:rsidR="00242A17" w:rsidRPr="004410B9">
        <w:rPr>
          <w:rFonts w:ascii="Garamond" w:hAnsi="Garamond"/>
          <w:sz w:val="28"/>
          <w:szCs w:val="28"/>
        </w:rPr>
        <w:t>in t</w:t>
      </w:r>
      <w:r w:rsidR="00067312" w:rsidRPr="004410B9">
        <w:rPr>
          <w:rFonts w:ascii="Garamond" w:hAnsi="Garamond"/>
          <w:sz w:val="28"/>
          <w:szCs w:val="28"/>
        </w:rPr>
        <w:t xml:space="preserve">he </w:t>
      </w:r>
      <w:r w:rsidR="00242A17" w:rsidRPr="004410B9">
        <w:rPr>
          <w:rFonts w:ascii="Garamond" w:hAnsi="Garamond"/>
          <w:sz w:val="28"/>
          <w:szCs w:val="28"/>
        </w:rPr>
        <w:t xml:space="preserve">casebook </w:t>
      </w:r>
      <w:r w:rsidRPr="004410B9">
        <w:rPr>
          <w:rFonts w:ascii="Garamond" w:hAnsi="Garamond"/>
          <w:sz w:val="28"/>
          <w:szCs w:val="28"/>
        </w:rPr>
        <w:t xml:space="preserve">begin with </w:t>
      </w:r>
      <w:r w:rsidRPr="004410B9">
        <w:rPr>
          <w:rFonts w:ascii="Garamond" w:hAnsi="Garamond"/>
          <w:i/>
          <w:iCs/>
          <w:sz w:val="28"/>
          <w:szCs w:val="28"/>
        </w:rPr>
        <w:t>International Shoe</w:t>
      </w:r>
      <w:r w:rsidRPr="004410B9">
        <w:rPr>
          <w:rFonts w:ascii="Garamond" w:hAnsi="Garamond"/>
          <w:sz w:val="28"/>
          <w:szCs w:val="28"/>
        </w:rPr>
        <w:t xml:space="preserve"> (1945)</w:t>
      </w:r>
      <w:r w:rsidR="00067312" w:rsidRPr="004410B9">
        <w:rPr>
          <w:rFonts w:ascii="Garamond" w:hAnsi="Garamond"/>
          <w:sz w:val="28"/>
          <w:szCs w:val="28"/>
        </w:rPr>
        <w:t>,</w:t>
      </w:r>
      <w:r w:rsidRPr="004410B9">
        <w:rPr>
          <w:rFonts w:ascii="Garamond" w:hAnsi="Garamond"/>
          <w:sz w:val="28"/>
          <w:szCs w:val="28"/>
        </w:rPr>
        <w:t xml:space="preserve"> a decision that changed personal</w:t>
      </w:r>
      <w:r w:rsidR="00067312" w:rsidRPr="004410B9">
        <w:rPr>
          <w:rFonts w:ascii="Garamond" w:hAnsi="Garamond"/>
          <w:sz w:val="28"/>
          <w:szCs w:val="28"/>
        </w:rPr>
        <w:t>-</w:t>
      </w:r>
      <w:r w:rsidRPr="004410B9">
        <w:rPr>
          <w:rFonts w:ascii="Garamond" w:hAnsi="Garamond"/>
          <w:sz w:val="28"/>
          <w:szCs w:val="28"/>
        </w:rPr>
        <w:t xml:space="preserve">jurisdiction </w:t>
      </w:r>
      <w:r w:rsidR="00067312" w:rsidRPr="004410B9">
        <w:rPr>
          <w:rFonts w:ascii="Garamond" w:hAnsi="Garamond"/>
          <w:sz w:val="28"/>
          <w:szCs w:val="28"/>
        </w:rPr>
        <w:t xml:space="preserve">jurisprudence </w:t>
      </w:r>
      <w:r w:rsidRPr="004410B9">
        <w:rPr>
          <w:rFonts w:ascii="Garamond" w:hAnsi="Garamond"/>
          <w:sz w:val="28"/>
          <w:szCs w:val="28"/>
        </w:rPr>
        <w:t xml:space="preserve">significantly. Many of the decisions (though not all) </w:t>
      </w:r>
      <w:r w:rsidR="00767E96" w:rsidRPr="004410B9">
        <w:rPr>
          <w:rFonts w:ascii="Garamond" w:hAnsi="Garamond"/>
          <w:sz w:val="28"/>
          <w:szCs w:val="28"/>
        </w:rPr>
        <w:t>since 1945</w:t>
      </w:r>
      <w:r w:rsidRPr="004410B9">
        <w:rPr>
          <w:rFonts w:ascii="Garamond" w:hAnsi="Garamond"/>
          <w:sz w:val="28"/>
          <w:szCs w:val="28"/>
        </w:rPr>
        <w:t xml:space="preserve"> have addressed whether some of the constitutional rules noted above survive or have essentially been overruled by </w:t>
      </w:r>
      <w:r w:rsidRPr="004410B9">
        <w:rPr>
          <w:rFonts w:ascii="Garamond" w:hAnsi="Garamond"/>
          <w:i/>
          <w:iCs/>
          <w:sz w:val="28"/>
          <w:szCs w:val="28"/>
        </w:rPr>
        <w:t>International Shoe</w:t>
      </w:r>
      <w:r w:rsidRPr="004410B9">
        <w:rPr>
          <w:rFonts w:ascii="Garamond" w:hAnsi="Garamond"/>
          <w:sz w:val="28"/>
          <w:szCs w:val="28"/>
        </w:rPr>
        <w:t>.</w:t>
      </w:r>
    </w:p>
    <w:sectPr w:rsidR="00AB4285" w:rsidRPr="004410B9" w:rsidSect="0097742F">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088413" w14:textId="77777777" w:rsidR="00C41273" w:rsidRDefault="00C41273" w:rsidP="00C800D5">
      <w:r>
        <w:separator/>
      </w:r>
    </w:p>
  </w:endnote>
  <w:endnote w:type="continuationSeparator" w:id="0">
    <w:p w14:paraId="4BEAA78D" w14:textId="77777777" w:rsidR="00C41273" w:rsidRDefault="00C41273" w:rsidP="00C8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dobe Garamond Pro">
    <w:panose1 w:val="02020502060506020403"/>
    <w:charset w:val="4D"/>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94393111"/>
      <w:docPartObj>
        <w:docPartGallery w:val="Page Numbers (Bottom of Page)"/>
        <w:docPartUnique/>
      </w:docPartObj>
    </w:sdtPr>
    <w:sdtContent>
      <w:p w14:paraId="4F7F565E" w14:textId="5E7E823A" w:rsidR="00C800D5" w:rsidRDefault="00C800D5" w:rsidP="004615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37A1E">
          <w:rPr>
            <w:rStyle w:val="PageNumber"/>
            <w:noProof/>
          </w:rPr>
          <w:t>3</w:t>
        </w:r>
        <w:r>
          <w:rPr>
            <w:rStyle w:val="PageNumber"/>
          </w:rPr>
          <w:fldChar w:fldCharType="end"/>
        </w:r>
      </w:p>
    </w:sdtContent>
  </w:sdt>
  <w:p w14:paraId="1A05118F" w14:textId="77777777" w:rsidR="00C800D5" w:rsidRDefault="00C80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Adobe Garamond Pro" w:hAnsi="Adobe Garamond Pro"/>
      </w:rPr>
      <w:id w:val="-126475061"/>
      <w:docPartObj>
        <w:docPartGallery w:val="Page Numbers (Bottom of Page)"/>
        <w:docPartUnique/>
      </w:docPartObj>
    </w:sdtPr>
    <w:sdtContent>
      <w:p w14:paraId="5E431748" w14:textId="7EC67EF1" w:rsidR="00C800D5" w:rsidRPr="008E038D" w:rsidRDefault="00C800D5" w:rsidP="004615B2">
        <w:pPr>
          <w:pStyle w:val="Footer"/>
          <w:framePr w:wrap="none" w:vAnchor="text" w:hAnchor="margin" w:xAlign="center" w:y="1"/>
          <w:rPr>
            <w:rStyle w:val="PageNumber"/>
            <w:rFonts w:ascii="Adobe Garamond Pro" w:hAnsi="Adobe Garamond Pro"/>
          </w:rPr>
        </w:pPr>
        <w:r w:rsidRPr="008E038D">
          <w:rPr>
            <w:rStyle w:val="PageNumber"/>
            <w:rFonts w:ascii="Adobe Garamond Pro" w:hAnsi="Adobe Garamond Pro"/>
          </w:rPr>
          <w:fldChar w:fldCharType="begin"/>
        </w:r>
        <w:r w:rsidRPr="008E038D">
          <w:rPr>
            <w:rStyle w:val="PageNumber"/>
            <w:rFonts w:ascii="Adobe Garamond Pro" w:hAnsi="Adobe Garamond Pro"/>
          </w:rPr>
          <w:instrText xml:space="preserve"> PAGE </w:instrText>
        </w:r>
        <w:r w:rsidRPr="008E038D">
          <w:rPr>
            <w:rStyle w:val="PageNumber"/>
            <w:rFonts w:ascii="Adobe Garamond Pro" w:hAnsi="Adobe Garamond Pro"/>
          </w:rPr>
          <w:fldChar w:fldCharType="separate"/>
        </w:r>
        <w:r w:rsidRPr="008E038D">
          <w:rPr>
            <w:rStyle w:val="PageNumber"/>
            <w:rFonts w:ascii="Adobe Garamond Pro" w:hAnsi="Adobe Garamond Pro"/>
            <w:noProof/>
          </w:rPr>
          <w:t>1</w:t>
        </w:r>
        <w:r w:rsidRPr="008E038D">
          <w:rPr>
            <w:rStyle w:val="PageNumber"/>
            <w:rFonts w:ascii="Adobe Garamond Pro" w:hAnsi="Adobe Garamond Pro"/>
          </w:rPr>
          <w:fldChar w:fldCharType="end"/>
        </w:r>
      </w:p>
    </w:sdtContent>
  </w:sdt>
  <w:p w14:paraId="59E5C1A7" w14:textId="77777777" w:rsidR="00C800D5" w:rsidRPr="008E038D" w:rsidRDefault="00C800D5">
    <w:pPr>
      <w:pStyle w:val="Footer"/>
      <w:rPr>
        <w:rFonts w:ascii="Adobe Garamond Pro" w:hAnsi="Adobe Garamond P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7CCE08" w14:textId="77777777" w:rsidR="00C41273" w:rsidRDefault="00C41273" w:rsidP="00C800D5">
      <w:r>
        <w:separator/>
      </w:r>
    </w:p>
  </w:footnote>
  <w:footnote w:type="continuationSeparator" w:id="0">
    <w:p w14:paraId="37D85C55" w14:textId="77777777" w:rsidR="00C41273" w:rsidRDefault="00C41273" w:rsidP="00C80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B9B03FB"/>
    <w:multiLevelType w:val="hybridMultilevel"/>
    <w:tmpl w:val="2B3CFF9E"/>
    <w:lvl w:ilvl="0" w:tplc="04CC75D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455927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6EF"/>
    <w:rsid w:val="00011D58"/>
    <w:rsid w:val="00012EB9"/>
    <w:rsid w:val="000179D5"/>
    <w:rsid w:val="0002453F"/>
    <w:rsid w:val="00030AF1"/>
    <w:rsid w:val="0003201F"/>
    <w:rsid w:val="000357DD"/>
    <w:rsid w:val="00037A1E"/>
    <w:rsid w:val="00040A04"/>
    <w:rsid w:val="000467B0"/>
    <w:rsid w:val="00047CDD"/>
    <w:rsid w:val="00051660"/>
    <w:rsid w:val="00055137"/>
    <w:rsid w:val="00062082"/>
    <w:rsid w:val="00062CB9"/>
    <w:rsid w:val="00064B2A"/>
    <w:rsid w:val="00066ED9"/>
    <w:rsid w:val="00067312"/>
    <w:rsid w:val="000701C8"/>
    <w:rsid w:val="000711A0"/>
    <w:rsid w:val="0007190A"/>
    <w:rsid w:val="0007396F"/>
    <w:rsid w:val="00082372"/>
    <w:rsid w:val="000824F1"/>
    <w:rsid w:val="00082C1A"/>
    <w:rsid w:val="0009117E"/>
    <w:rsid w:val="000921F6"/>
    <w:rsid w:val="000928C5"/>
    <w:rsid w:val="000961CD"/>
    <w:rsid w:val="000A6662"/>
    <w:rsid w:val="000B0701"/>
    <w:rsid w:val="000B19CB"/>
    <w:rsid w:val="000C5EDD"/>
    <w:rsid w:val="000D0B0F"/>
    <w:rsid w:val="000E0A0B"/>
    <w:rsid w:val="000E0F23"/>
    <w:rsid w:val="000E1CE1"/>
    <w:rsid w:val="000E5FC2"/>
    <w:rsid w:val="000E752C"/>
    <w:rsid w:val="000F2E1E"/>
    <w:rsid w:val="000F345D"/>
    <w:rsid w:val="000F48C3"/>
    <w:rsid w:val="000F727C"/>
    <w:rsid w:val="00105415"/>
    <w:rsid w:val="0010643C"/>
    <w:rsid w:val="00110068"/>
    <w:rsid w:val="001178CD"/>
    <w:rsid w:val="00132119"/>
    <w:rsid w:val="0013489B"/>
    <w:rsid w:val="00140CDC"/>
    <w:rsid w:val="0014187A"/>
    <w:rsid w:val="00166BC6"/>
    <w:rsid w:val="001675BE"/>
    <w:rsid w:val="00170E74"/>
    <w:rsid w:val="00174F23"/>
    <w:rsid w:val="001750CB"/>
    <w:rsid w:val="00177023"/>
    <w:rsid w:val="00181197"/>
    <w:rsid w:val="00181A8A"/>
    <w:rsid w:val="001870FF"/>
    <w:rsid w:val="001901FC"/>
    <w:rsid w:val="00195D25"/>
    <w:rsid w:val="00197CFD"/>
    <w:rsid w:val="001A2301"/>
    <w:rsid w:val="001A4C84"/>
    <w:rsid w:val="001B08D6"/>
    <w:rsid w:val="001B4130"/>
    <w:rsid w:val="001C1E7D"/>
    <w:rsid w:val="001C2917"/>
    <w:rsid w:val="001C3EFB"/>
    <w:rsid w:val="001C504A"/>
    <w:rsid w:val="001C6269"/>
    <w:rsid w:val="001C69F1"/>
    <w:rsid w:val="001D0C99"/>
    <w:rsid w:val="001D52D2"/>
    <w:rsid w:val="001D77CA"/>
    <w:rsid w:val="001D7B9D"/>
    <w:rsid w:val="001E65F0"/>
    <w:rsid w:val="001F4BB0"/>
    <w:rsid w:val="001F7D3A"/>
    <w:rsid w:val="001F7F08"/>
    <w:rsid w:val="002006B0"/>
    <w:rsid w:val="002042B4"/>
    <w:rsid w:val="002049DD"/>
    <w:rsid w:val="00207BD1"/>
    <w:rsid w:val="00212A64"/>
    <w:rsid w:val="002179FC"/>
    <w:rsid w:val="002255F1"/>
    <w:rsid w:val="002319AE"/>
    <w:rsid w:val="00236A35"/>
    <w:rsid w:val="002411A8"/>
    <w:rsid w:val="002411D0"/>
    <w:rsid w:val="00242A17"/>
    <w:rsid w:val="00243DFA"/>
    <w:rsid w:val="0024762B"/>
    <w:rsid w:val="00247FD8"/>
    <w:rsid w:val="00251548"/>
    <w:rsid w:val="002557DE"/>
    <w:rsid w:val="00255844"/>
    <w:rsid w:val="00257AB3"/>
    <w:rsid w:val="00260320"/>
    <w:rsid w:val="00261B25"/>
    <w:rsid w:val="00262634"/>
    <w:rsid w:val="0027326E"/>
    <w:rsid w:val="00275082"/>
    <w:rsid w:val="00280B1B"/>
    <w:rsid w:val="00281B60"/>
    <w:rsid w:val="00284755"/>
    <w:rsid w:val="00295825"/>
    <w:rsid w:val="002A0FAE"/>
    <w:rsid w:val="002A286B"/>
    <w:rsid w:val="002A449B"/>
    <w:rsid w:val="002A772E"/>
    <w:rsid w:val="002A7891"/>
    <w:rsid w:val="002A78A2"/>
    <w:rsid w:val="002B0213"/>
    <w:rsid w:val="002B0FC2"/>
    <w:rsid w:val="002B7637"/>
    <w:rsid w:val="002B7AA0"/>
    <w:rsid w:val="002C4775"/>
    <w:rsid w:val="002C5271"/>
    <w:rsid w:val="002C543B"/>
    <w:rsid w:val="002C6EF2"/>
    <w:rsid w:val="002D113C"/>
    <w:rsid w:val="002D28EE"/>
    <w:rsid w:val="002D5538"/>
    <w:rsid w:val="002D6107"/>
    <w:rsid w:val="002D6DB2"/>
    <w:rsid w:val="002D6FE2"/>
    <w:rsid w:val="002E0F62"/>
    <w:rsid w:val="002E659C"/>
    <w:rsid w:val="002F2A48"/>
    <w:rsid w:val="002F78C3"/>
    <w:rsid w:val="00302A85"/>
    <w:rsid w:val="00302CCF"/>
    <w:rsid w:val="00303626"/>
    <w:rsid w:val="003124B8"/>
    <w:rsid w:val="003145D9"/>
    <w:rsid w:val="003203F1"/>
    <w:rsid w:val="00327B6C"/>
    <w:rsid w:val="00331F0B"/>
    <w:rsid w:val="00340119"/>
    <w:rsid w:val="00340E1F"/>
    <w:rsid w:val="00343499"/>
    <w:rsid w:val="0034641F"/>
    <w:rsid w:val="00347D4A"/>
    <w:rsid w:val="00351314"/>
    <w:rsid w:val="003530D1"/>
    <w:rsid w:val="00353BAD"/>
    <w:rsid w:val="00355270"/>
    <w:rsid w:val="003606EF"/>
    <w:rsid w:val="00360A78"/>
    <w:rsid w:val="00366FC7"/>
    <w:rsid w:val="00367026"/>
    <w:rsid w:val="0036717F"/>
    <w:rsid w:val="00380113"/>
    <w:rsid w:val="00380543"/>
    <w:rsid w:val="00383EA6"/>
    <w:rsid w:val="003919D0"/>
    <w:rsid w:val="00392E64"/>
    <w:rsid w:val="00394967"/>
    <w:rsid w:val="00394B4C"/>
    <w:rsid w:val="003976DE"/>
    <w:rsid w:val="00397CCE"/>
    <w:rsid w:val="003A0E7E"/>
    <w:rsid w:val="003A1B2A"/>
    <w:rsid w:val="003A1F41"/>
    <w:rsid w:val="003A3DC3"/>
    <w:rsid w:val="003A54B2"/>
    <w:rsid w:val="003C102C"/>
    <w:rsid w:val="003C29A0"/>
    <w:rsid w:val="003C487A"/>
    <w:rsid w:val="003D31DF"/>
    <w:rsid w:val="003D57F1"/>
    <w:rsid w:val="003D5D4C"/>
    <w:rsid w:val="003E663F"/>
    <w:rsid w:val="00410DA7"/>
    <w:rsid w:val="00417F60"/>
    <w:rsid w:val="00422AF8"/>
    <w:rsid w:val="004237A2"/>
    <w:rsid w:val="004264FD"/>
    <w:rsid w:val="00432D04"/>
    <w:rsid w:val="00433EA2"/>
    <w:rsid w:val="0043623B"/>
    <w:rsid w:val="00436501"/>
    <w:rsid w:val="004410B9"/>
    <w:rsid w:val="00444CC0"/>
    <w:rsid w:val="004459D9"/>
    <w:rsid w:val="00453060"/>
    <w:rsid w:val="00453E20"/>
    <w:rsid w:val="00471F1A"/>
    <w:rsid w:val="00482FDB"/>
    <w:rsid w:val="00486D13"/>
    <w:rsid w:val="00486E29"/>
    <w:rsid w:val="0048797C"/>
    <w:rsid w:val="0049234B"/>
    <w:rsid w:val="004967B3"/>
    <w:rsid w:val="004A28AC"/>
    <w:rsid w:val="004A4BC5"/>
    <w:rsid w:val="004B0384"/>
    <w:rsid w:val="004B14C5"/>
    <w:rsid w:val="004B46A7"/>
    <w:rsid w:val="004B4FCA"/>
    <w:rsid w:val="004C079B"/>
    <w:rsid w:val="004D20FB"/>
    <w:rsid w:val="004D7FC1"/>
    <w:rsid w:val="004E3777"/>
    <w:rsid w:val="004E4EFE"/>
    <w:rsid w:val="004E5322"/>
    <w:rsid w:val="004E5A34"/>
    <w:rsid w:val="004E5A51"/>
    <w:rsid w:val="004E6BC3"/>
    <w:rsid w:val="004F3FD4"/>
    <w:rsid w:val="004F4AF1"/>
    <w:rsid w:val="004F5506"/>
    <w:rsid w:val="004F76F3"/>
    <w:rsid w:val="004F7956"/>
    <w:rsid w:val="00503223"/>
    <w:rsid w:val="00513385"/>
    <w:rsid w:val="005148FC"/>
    <w:rsid w:val="0051580A"/>
    <w:rsid w:val="00520B40"/>
    <w:rsid w:val="005266EA"/>
    <w:rsid w:val="005274FB"/>
    <w:rsid w:val="00532086"/>
    <w:rsid w:val="00537E60"/>
    <w:rsid w:val="00542605"/>
    <w:rsid w:val="00545AB4"/>
    <w:rsid w:val="00545D07"/>
    <w:rsid w:val="005471E5"/>
    <w:rsid w:val="00550257"/>
    <w:rsid w:val="00556A0B"/>
    <w:rsid w:val="00560DD1"/>
    <w:rsid w:val="005626C9"/>
    <w:rsid w:val="00564FD2"/>
    <w:rsid w:val="00570024"/>
    <w:rsid w:val="00571869"/>
    <w:rsid w:val="00573421"/>
    <w:rsid w:val="0057774F"/>
    <w:rsid w:val="0058603A"/>
    <w:rsid w:val="005968D2"/>
    <w:rsid w:val="005A4553"/>
    <w:rsid w:val="005A52C7"/>
    <w:rsid w:val="005B34B1"/>
    <w:rsid w:val="005C24E5"/>
    <w:rsid w:val="005C641F"/>
    <w:rsid w:val="005C6B2F"/>
    <w:rsid w:val="005C736F"/>
    <w:rsid w:val="005C7FC5"/>
    <w:rsid w:val="005D6BD0"/>
    <w:rsid w:val="005D74E7"/>
    <w:rsid w:val="005D7A67"/>
    <w:rsid w:val="005E373F"/>
    <w:rsid w:val="005E56C7"/>
    <w:rsid w:val="005E6442"/>
    <w:rsid w:val="005E7FCE"/>
    <w:rsid w:val="005F33CA"/>
    <w:rsid w:val="005F5E9A"/>
    <w:rsid w:val="005F6604"/>
    <w:rsid w:val="0060668E"/>
    <w:rsid w:val="00610B73"/>
    <w:rsid w:val="00623D34"/>
    <w:rsid w:val="006401CA"/>
    <w:rsid w:val="00641ADF"/>
    <w:rsid w:val="0065348A"/>
    <w:rsid w:val="00657C5F"/>
    <w:rsid w:val="006628DB"/>
    <w:rsid w:val="0066547C"/>
    <w:rsid w:val="00666C40"/>
    <w:rsid w:val="006717D8"/>
    <w:rsid w:val="00671930"/>
    <w:rsid w:val="00672AC1"/>
    <w:rsid w:val="006734F0"/>
    <w:rsid w:val="00674025"/>
    <w:rsid w:val="00675C7C"/>
    <w:rsid w:val="00683E9A"/>
    <w:rsid w:val="006853D1"/>
    <w:rsid w:val="00690C99"/>
    <w:rsid w:val="0069289D"/>
    <w:rsid w:val="00697898"/>
    <w:rsid w:val="006A0BCF"/>
    <w:rsid w:val="006A74BA"/>
    <w:rsid w:val="006A78DB"/>
    <w:rsid w:val="006B059B"/>
    <w:rsid w:val="006B1198"/>
    <w:rsid w:val="006B5756"/>
    <w:rsid w:val="006B62B9"/>
    <w:rsid w:val="006C1C62"/>
    <w:rsid w:val="006C2501"/>
    <w:rsid w:val="006D2FA6"/>
    <w:rsid w:val="006D47AB"/>
    <w:rsid w:val="006D64C1"/>
    <w:rsid w:val="006E2513"/>
    <w:rsid w:val="006E2D94"/>
    <w:rsid w:val="006E5564"/>
    <w:rsid w:val="006E5C0F"/>
    <w:rsid w:val="006F1013"/>
    <w:rsid w:val="006F3B99"/>
    <w:rsid w:val="006F5D09"/>
    <w:rsid w:val="00701292"/>
    <w:rsid w:val="00703487"/>
    <w:rsid w:val="007040C3"/>
    <w:rsid w:val="00715FB3"/>
    <w:rsid w:val="00717DDE"/>
    <w:rsid w:val="00717EE4"/>
    <w:rsid w:val="00720428"/>
    <w:rsid w:val="00720831"/>
    <w:rsid w:val="0072775C"/>
    <w:rsid w:val="00733650"/>
    <w:rsid w:val="00734EBA"/>
    <w:rsid w:val="00735B09"/>
    <w:rsid w:val="007377B1"/>
    <w:rsid w:val="00740216"/>
    <w:rsid w:val="00740F51"/>
    <w:rsid w:val="0074149B"/>
    <w:rsid w:val="0075100F"/>
    <w:rsid w:val="00751F2A"/>
    <w:rsid w:val="00752BE7"/>
    <w:rsid w:val="00755AD0"/>
    <w:rsid w:val="00763113"/>
    <w:rsid w:val="007648F8"/>
    <w:rsid w:val="0076631E"/>
    <w:rsid w:val="00767633"/>
    <w:rsid w:val="00767E96"/>
    <w:rsid w:val="00771392"/>
    <w:rsid w:val="0077151C"/>
    <w:rsid w:val="007733B6"/>
    <w:rsid w:val="0077378E"/>
    <w:rsid w:val="00773C5C"/>
    <w:rsid w:val="007764B8"/>
    <w:rsid w:val="00777065"/>
    <w:rsid w:val="00780C01"/>
    <w:rsid w:val="0078176F"/>
    <w:rsid w:val="007838BA"/>
    <w:rsid w:val="00784946"/>
    <w:rsid w:val="0078575D"/>
    <w:rsid w:val="00785B7C"/>
    <w:rsid w:val="00785F95"/>
    <w:rsid w:val="00793D8C"/>
    <w:rsid w:val="007950B8"/>
    <w:rsid w:val="00795C32"/>
    <w:rsid w:val="007A3A44"/>
    <w:rsid w:val="007B3792"/>
    <w:rsid w:val="007B434A"/>
    <w:rsid w:val="007B5A98"/>
    <w:rsid w:val="007B6656"/>
    <w:rsid w:val="007C0A1C"/>
    <w:rsid w:val="007C109F"/>
    <w:rsid w:val="007C2ACD"/>
    <w:rsid w:val="007D44DA"/>
    <w:rsid w:val="007D58D1"/>
    <w:rsid w:val="007D6FCE"/>
    <w:rsid w:val="007D74E6"/>
    <w:rsid w:val="007E0CBC"/>
    <w:rsid w:val="007E13B6"/>
    <w:rsid w:val="007E526C"/>
    <w:rsid w:val="007E53E7"/>
    <w:rsid w:val="007E68C9"/>
    <w:rsid w:val="007F27A4"/>
    <w:rsid w:val="007F5AC3"/>
    <w:rsid w:val="007F7866"/>
    <w:rsid w:val="00800250"/>
    <w:rsid w:val="0080173B"/>
    <w:rsid w:val="0080273F"/>
    <w:rsid w:val="00802967"/>
    <w:rsid w:val="00803595"/>
    <w:rsid w:val="00804E3D"/>
    <w:rsid w:val="00806DB7"/>
    <w:rsid w:val="008077C7"/>
    <w:rsid w:val="008111A0"/>
    <w:rsid w:val="00811C6A"/>
    <w:rsid w:val="00820AA3"/>
    <w:rsid w:val="008258D1"/>
    <w:rsid w:val="00826B69"/>
    <w:rsid w:val="00830D5D"/>
    <w:rsid w:val="00831BEE"/>
    <w:rsid w:val="00834833"/>
    <w:rsid w:val="00835F17"/>
    <w:rsid w:val="00836B24"/>
    <w:rsid w:val="00837574"/>
    <w:rsid w:val="00843A0D"/>
    <w:rsid w:val="00843FA1"/>
    <w:rsid w:val="00853ED4"/>
    <w:rsid w:val="00853F50"/>
    <w:rsid w:val="008620B0"/>
    <w:rsid w:val="00863879"/>
    <w:rsid w:val="0086615E"/>
    <w:rsid w:val="00867B10"/>
    <w:rsid w:val="00881954"/>
    <w:rsid w:val="008848D4"/>
    <w:rsid w:val="008867B7"/>
    <w:rsid w:val="0089148D"/>
    <w:rsid w:val="008918D6"/>
    <w:rsid w:val="00894610"/>
    <w:rsid w:val="00894FB7"/>
    <w:rsid w:val="008976FA"/>
    <w:rsid w:val="008A7DEE"/>
    <w:rsid w:val="008B4056"/>
    <w:rsid w:val="008B5D2F"/>
    <w:rsid w:val="008B7616"/>
    <w:rsid w:val="008C03E6"/>
    <w:rsid w:val="008C67A0"/>
    <w:rsid w:val="008D2450"/>
    <w:rsid w:val="008D378C"/>
    <w:rsid w:val="008D41D4"/>
    <w:rsid w:val="008E038D"/>
    <w:rsid w:val="008E116C"/>
    <w:rsid w:val="008E15C7"/>
    <w:rsid w:val="008E2924"/>
    <w:rsid w:val="008E6996"/>
    <w:rsid w:val="008E75F4"/>
    <w:rsid w:val="008F0EAB"/>
    <w:rsid w:val="008F7770"/>
    <w:rsid w:val="009030D9"/>
    <w:rsid w:val="00910A5F"/>
    <w:rsid w:val="00913448"/>
    <w:rsid w:val="00914F48"/>
    <w:rsid w:val="0092253C"/>
    <w:rsid w:val="0092392A"/>
    <w:rsid w:val="00923CF3"/>
    <w:rsid w:val="00924F75"/>
    <w:rsid w:val="0093028A"/>
    <w:rsid w:val="009317AA"/>
    <w:rsid w:val="0093369B"/>
    <w:rsid w:val="00937121"/>
    <w:rsid w:val="00940097"/>
    <w:rsid w:val="00946642"/>
    <w:rsid w:val="0095420B"/>
    <w:rsid w:val="00961804"/>
    <w:rsid w:val="009671A0"/>
    <w:rsid w:val="00970B5C"/>
    <w:rsid w:val="00974495"/>
    <w:rsid w:val="0097742F"/>
    <w:rsid w:val="00980C06"/>
    <w:rsid w:val="00982370"/>
    <w:rsid w:val="00984CAC"/>
    <w:rsid w:val="00987E17"/>
    <w:rsid w:val="00991738"/>
    <w:rsid w:val="00992FCB"/>
    <w:rsid w:val="009941EA"/>
    <w:rsid w:val="0099797E"/>
    <w:rsid w:val="009A1077"/>
    <w:rsid w:val="009A2C09"/>
    <w:rsid w:val="009B05F9"/>
    <w:rsid w:val="009B45EA"/>
    <w:rsid w:val="009B539B"/>
    <w:rsid w:val="009B7BFA"/>
    <w:rsid w:val="009C3672"/>
    <w:rsid w:val="009C3949"/>
    <w:rsid w:val="009C486F"/>
    <w:rsid w:val="009C5BD6"/>
    <w:rsid w:val="009D6B2F"/>
    <w:rsid w:val="009E23AE"/>
    <w:rsid w:val="009E4535"/>
    <w:rsid w:val="009E58B9"/>
    <w:rsid w:val="009E67E8"/>
    <w:rsid w:val="009E6D9B"/>
    <w:rsid w:val="009F3685"/>
    <w:rsid w:val="009F5486"/>
    <w:rsid w:val="009F7228"/>
    <w:rsid w:val="00A057E1"/>
    <w:rsid w:val="00A0694F"/>
    <w:rsid w:val="00A06A2F"/>
    <w:rsid w:val="00A07146"/>
    <w:rsid w:val="00A0766F"/>
    <w:rsid w:val="00A1771D"/>
    <w:rsid w:val="00A22FE5"/>
    <w:rsid w:val="00A23C02"/>
    <w:rsid w:val="00A259B7"/>
    <w:rsid w:val="00A262E0"/>
    <w:rsid w:val="00A42488"/>
    <w:rsid w:val="00A516B0"/>
    <w:rsid w:val="00A53A78"/>
    <w:rsid w:val="00A56227"/>
    <w:rsid w:val="00A6188D"/>
    <w:rsid w:val="00A633AE"/>
    <w:rsid w:val="00A7028A"/>
    <w:rsid w:val="00A7238A"/>
    <w:rsid w:val="00A7374B"/>
    <w:rsid w:val="00A74351"/>
    <w:rsid w:val="00A75B26"/>
    <w:rsid w:val="00A84C12"/>
    <w:rsid w:val="00A85AD3"/>
    <w:rsid w:val="00A900BA"/>
    <w:rsid w:val="00A93839"/>
    <w:rsid w:val="00A97468"/>
    <w:rsid w:val="00AA6E4E"/>
    <w:rsid w:val="00AB4285"/>
    <w:rsid w:val="00AB7077"/>
    <w:rsid w:val="00AB7A92"/>
    <w:rsid w:val="00AB7EA6"/>
    <w:rsid w:val="00AB7EB8"/>
    <w:rsid w:val="00AC04CA"/>
    <w:rsid w:val="00AC6CF0"/>
    <w:rsid w:val="00AD1261"/>
    <w:rsid w:val="00AD35B8"/>
    <w:rsid w:val="00AD7E1E"/>
    <w:rsid w:val="00AF1D33"/>
    <w:rsid w:val="00AF4232"/>
    <w:rsid w:val="00AF51E0"/>
    <w:rsid w:val="00AF5D23"/>
    <w:rsid w:val="00AF77C9"/>
    <w:rsid w:val="00AF7BE9"/>
    <w:rsid w:val="00B002B2"/>
    <w:rsid w:val="00B04E32"/>
    <w:rsid w:val="00B05C87"/>
    <w:rsid w:val="00B0677B"/>
    <w:rsid w:val="00B119C5"/>
    <w:rsid w:val="00B14244"/>
    <w:rsid w:val="00B24160"/>
    <w:rsid w:val="00B25DBB"/>
    <w:rsid w:val="00B32400"/>
    <w:rsid w:val="00B35390"/>
    <w:rsid w:val="00B42BC5"/>
    <w:rsid w:val="00B46644"/>
    <w:rsid w:val="00B51DE5"/>
    <w:rsid w:val="00B53886"/>
    <w:rsid w:val="00B54E20"/>
    <w:rsid w:val="00B658E7"/>
    <w:rsid w:val="00B71608"/>
    <w:rsid w:val="00B7356A"/>
    <w:rsid w:val="00B73E99"/>
    <w:rsid w:val="00B81044"/>
    <w:rsid w:val="00B827A3"/>
    <w:rsid w:val="00B87F04"/>
    <w:rsid w:val="00B906DF"/>
    <w:rsid w:val="00B974DB"/>
    <w:rsid w:val="00BA17E0"/>
    <w:rsid w:val="00BA197A"/>
    <w:rsid w:val="00BA2409"/>
    <w:rsid w:val="00BA300E"/>
    <w:rsid w:val="00BA39F5"/>
    <w:rsid w:val="00BA4876"/>
    <w:rsid w:val="00BB04F1"/>
    <w:rsid w:val="00BB0774"/>
    <w:rsid w:val="00BB0FEB"/>
    <w:rsid w:val="00BB148F"/>
    <w:rsid w:val="00BB2476"/>
    <w:rsid w:val="00BB28CD"/>
    <w:rsid w:val="00BB3A71"/>
    <w:rsid w:val="00BB75E7"/>
    <w:rsid w:val="00BC1C5F"/>
    <w:rsid w:val="00BC3DD8"/>
    <w:rsid w:val="00BC6A09"/>
    <w:rsid w:val="00BD34D5"/>
    <w:rsid w:val="00BD733C"/>
    <w:rsid w:val="00BD7E3E"/>
    <w:rsid w:val="00BE01B7"/>
    <w:rsid w:val="00BE3244"/>
    <w:rsid w:val="00BE47C9"/>
    <w:rsid w:val="00BE5E83"/>
    <w:rsid w:val="00C02B23"/>
    <w:rsid w:val="00C057F6"/>
    <w:rsid w:val="00C07755"/>
    <w:rsid w:val="00C17815"/>
    <w:rsid w:val="00C202DC"/>
    <w:rsid w:val="00C219A7"/>
    <w:rsid w:val="00C24FEF"/>
    <w:rsid w:val="00C25471"/>
    <w:rsid w:val="00C269FA"/>
    <w:rsid w:val="00C35025"/>
    <w:rsid w:val="00C3758A"/>
    <w:rsid w:val="00C37960"/>
    <w:rsid w:val="00C40297"/>
    <w:rsid w:val="00C4108D"/>
    <w:rsid w:val="00C41273"/>
    <w:rsid w:val="00C46CED"/>
    <w:rsid w:val="00C50AFE"/>
    <w:rsid w:val="00C52779"/>
    <w:rsid w:val="00C5301C"/>
    <w:rsid w:val="00C56B18"/>
    <w:rsid w:val="00C66AE7"/>
    <w:rsid w:val="00C714EB"/>
    <w:rsid w:val="00C76C43"/>
    <w:rsid w:val="00C76CCA"/>
    <w:rsid w:val="00C800D5"/>
    <w:rsid w:val="00C80B69"/>
    <w:rsid w:val="00C85D38"/>
    <w:rsid w:val="00C873E4"/>
    <w:rsid w:val="00C87471"/>
    <w:rsid w:val="00C90DFA"/>
    <w:rsid w:val="00C92168"/>
    <w:rsid w:val="00C97F50"/>
    <w:rsid w:val="00CA4815"/>
    <w:rsid w:val="00CA4D39"/>
    <w:rsid w:val="00CA551E"/>
    <w:rsid w:val="00CB058B"/>
    <w:rsid w:val="00CB37BA"/>
    <w:rsid w:val="00CB4795"/>
    <w:rsid w:val="00CB5BB8"/>
    <w:rsid w:val="00CB76EB"/>
    <w:rsid w:val="00CC1BB5"/>
    <w:rsid w:val="00CC43F0"/>
    <w:rsid w:val="00CC54A8"/>
    <w:rsid w:val="00CC5803"/>
    <w:rsid w:val="00CC608F"/>
    <w:rsid w:val="00CD381D"/>
    <w:rsid w:val="00CD3FA3"/>
    <w:rsid w:val="00CD3FC4"/>
    <w:rsid w:val="00CD4729"/>
    <w:rsid w:val="00CD58D3"/>
    <w:rsid w:val="00CD660F"/>
    <w:rsid w:val="00CE1A9A"/>
    <w:rsid w:val="00CE1F02"/>
    <w:rsid w:val="00CE4723"/>
    <w:rsid w:val="00CE6F41"/>
    <w:rsid w:val="00CF70A6"/>
    <w:rsid w:val="00CF70E7"/>
    <w:rsid w:val="00D013F6"/>
    <w:rsid w:val="00D045CB"/>
    <w:rsid w:val="00D06992"/>
    <w:rsid w:val="00D106B5"/>
    <w:rsid w:val="00D11873"/>
    <w:rsid w:val="00D11D23"/>
    <w:rsid w:val="00D2131D"/>
    <w:rsid w:val="00D24797"/>
    <w:rsid w:val="00D24E23"/>
    <w:rsid w:val="00D3614F"/>
    <w:rsid w:val="00D429FC"/>
    <w:rsid w:val="00D50586"/>
    <w:rsid w:val="00D513BF"/>
    <w:rsid w:val="00D60726"/>
    <w:rsid w:val="00D60FD2"/>
    <w:rsid w:val="00D6197B"/>
    <w:rsid w:val="00D67815"/>
    <w:rsid w:val="00D74A6B"/>
    <w:rsid w:val="00D76F92"/>
    <w:rsid w:val="00D80EC8"/>
    <w:rsid w:val="00D82E09"/>
    <w:rsid w:val="00D84A8D"/>
    <w:rsid w:val="00D852A8"/>
    <w:rsid w:val="00D90672"/>
    <w:rsid w:val="00DA108E"/>
    <w:rsid w:val="00DA2F37"/>
    <w:rsid w:val="00DA4F12"/>
    <w:rsid w:val="00DA5537"/>
    <w:rsid w:val="00DB57D7"/>
    <w:rsid w:val="00DB6194"/>
    <w:rsid w:val="00DB7E6F"/>
    <w:rsid w:val="00DC1FA6"/>
    <w:rsid w:val="00DC6276"/>
    <w:rsid w:val="00DD31D3"/>
    <w:rsid w:val="00DE7364"/>
    <w:rsid w:val="00DF3D20"/>
    <w:rsid w:val="00DF45E3"/>
    <w:rsid w:val="00DF4A3D"/>
    <w:rsid w:val="00DF5A3C"/>
    <w:rsid w:val="00DF5BD9"/>
    <w:rsid w:val="00E01202"/>
    <w:rsid w:val="00E04D01"/>
    <w:rsid w:val="00E050BA"/>
    <w:rsid w:val="00E05C93"/>
    <w:rsid w:val="00E066D3"/>
    <w:rsid w:val="00E07870"/>
    <w:rsid w:val="00E11254"/>
    <w:rsid w:val="00E12909"/>
    <w:rsid w:val="00E23211"/>
    <w:rsid w:val="00E2758E"/>
    <w:rsid w:val="00E34038"/>
    <w:rsid w:val="00E34AEE"/>
    <w:rsid w:val="00E352B3"/>
    <w:rsid w:val="00E3701F"/>
    <w:rsid w:val="00E45915"/>
    <w:rsid w:val="00E50059"/>
    <w:rsid w:val="00E53EDA"/>
    <w:rsid w:val="00E56DDF"/>
    <w:rsid w:val="00E56F02"/>
    <w:rsid w:val="00E61499"/>
    <w:rsid w:val="00E61C2E"/>
    <w:rsid w:val="00E64660"/>
    <w:rsid w:val="00E66FE4"/>
    <w:rsid w:val="00E67C9B"/>
    <w:rsid w:val="00E67CAC"/>
    <w:rsid w:val="00E718EF"/>
    <w:rsid w:val="00E721CE"/>
    <w:rsid w:val="00E74EE8"/>
    <w:rsid w:val="00E75445"/>
    <w:rsid w:val="00E821ED"/>
    <w:rsid w:val="00E82530"/>
    <w:rsid w:val="00E83A45"/>
    <w:rsid w:val="00E87522"/>
    <w:rsid w:val="00E91AAF"/>
    <w:rsid w:val="00E9764C"/>
    <w:rsid w:val="00EA0070"/>
    <w:rsid w:val="00EA5C97"/>
    <w:rsid w:val="00EA6D95"/>
    <w:rsid w:val="00EA7811"/>
    <w:rsid w:val="00EB2015"/>
    <w:rsid w:val="00EB76A4"/>
    <w:rsid w:val="00EB7A6A"/>
    <w:rsid w:val="00EC57C2"/>
    <w:rsid w:val="00EC71F2"/>
    <w:rsid w:val="00ED0D63"/>
    <w:rsid w:val="00ED1E64"/>
    <w:rsid w:val="00ED3980"/>
    <w:rsid w:val="00ED468D"/>
    <w:rsid w:val="00ED4A64"/>
    <w:rsid w:val="00ED5D23"/>
    <w:rsid w:val="00EE0EED"/>
    <w:rsid w:val="00EE14F1"/>
    <w:rsid w:val="00EF252A"/>
    <w:rsid w:val="00EF28E0"/>
    <w:rsid w:val="00EF46BA"/>
    <w:rsid w:val="00EF7452"/>
    <w:rsid w:val="00EF74CD"/>
    <w:rsid w:val="00F000DA"/>
    <w:rsid w:val="00F0122C"/>
    <w:rsid w:val="00F02855"/>
    <w:rsid w:val="00F0642F"/>
    <w:rsid w:val="00F06E49"/>
    <w:rsid w:val="00F11793"/>
    <w:rsid w:val="00F14144"/>
    <w:rsid w:val="00F15D6B"/>
    <w:rsid w:val="00F178FC"/>
    <w:rsid w:val="00F264E6"/>
    <w:rsid w:val="00F26569"/>
    <w:rsid w:val="00F26A0B"/>
    <w:rsid w:val="00F27340"/>
    <w:rsid w:val="00F30B23"/>
    <w:rsid w:val="00F31E23"/>
    <w:rsid w:val="00F34DD6"/>
    <w:rsid w:val="00F36E9E"/>
    <w:rsid w:val="00F37A45"/>
    <w:rsid w:val="00F37B09"/>
    <w:rsid w:val="00F37F15"/>
    <w:rsid w:val="00F40CA8"/>
    <w:rsid w:val="00F471BB"/>
    <w:rsid w:val="00F472EF"/>
    <w:rsid w:val="00F4761A"/>
    <w:rsid w:val="00F53139"/>
    <w:rsid w:val="00F71FA5"/>
    <w:rsid w:val="00F730B9"/>
    <w:rsid w:val="00F858FC"/>
    <w:rsid w:val="00F90C94"/>
    <w:rsid w:val="00F932BA"/>
    <w:rsid w:val="00F93518"/>
    <w:rsid w:val="00F93D04"/>
    <w:rsid w:val="00F94A60"/>
    <w:rsid w:val="00F9546C"/>
    <w:rsid w:val="00F97EEA"/>
    <w:rsid w:val="00FA0197"/>
    <w:rsid w:val="00FA273E"/>
    <w:rsid w:val="00FA2D01"/>
    <w:rsid w:val="00FA3C0B"/>
    <w:rsid w:val="00FA578B"/>
    <w:rsid w:val="00FB0B20"/>
    <w:rsid w:val="00FB2401"/>
    <w:rsid w:val="00FB3778"/>
    <w:rsid w:val="00FB76FF"/>
    <w:rsid w:val="00FC109E"/>
    <w:rsid w:val="00FC7076"/>
    <w:rsid w:val="00FD0BDC"/>
    <w:rsid w:val="00FD3D1D"/>
    <w:rsid w:val="00FD58F9"/>
    <w:rsid w:val="00FF0480"/>
    <w:rsid w:val="00FF0D93"/>
    <w:rsid w:val="00FF10A7"/>
    <w:rsid w:val="00FF1A99"/>
    <w:rsid w:val="00FF3CA0"/>
    <w:rsid w:val="00FF5424"/>
    <w:rsid w:val="00FF6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EB1D71"/>
  <w15:chartTrackingRefBased/>
  <w15:docId w15:val="{EFA9DFCB-9F37-2945-896F-A5BC6B07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7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00D5"/>
    <w:pPr>
      <w:tabs>
        <w:tab w:val="center" w:pos="4680"/>
        <w:tab w:val="right" w:pos="9360"/>
      </w:tabs>
    </w:pPr>
  </w:style>
  <w:style w:type="character" w:customStyle="1" w:styleId="FooterChar">
    <w:name w:val="Footer Char"/>
    <w:basedOn w:val="DefaultParagraphFont"/>
    <w:link w:val="Footer"/>
    <w:uiPriority w:val="99"/>
    <w:rsid w:val="00C800D5"/>
  </w:style>
  <w:style w:type="character" w:styleId="PageNumber">
    <w:name w:val="page number"/>
    <w:basedOn w:val="DefaultParagraphFont"/>
    <w:uiPriority w:val="99"/>
    <w:semiHidden/>
    <w:unhideWhenUsed/>
    <w:rsid w:val="00C800D5"/>
  </w:style>
  <w:style w:type="paragraph" w:styleId="Header">
    <w:name w:val="header"/>
    <w:basedOn w:val="Normal"/>
    <w:link w:val="HeaderChar"/>
    <w:uiPriority w:val="99"/>
    <w:unhideWhenUsed/>
    <w:rsid w:val="008E038D"/>
    <w:pPr>
      <w:tabs>
        <w:tab w:val="center" w:pos="4680"/>
        <w:tab w:val="right" w:pos="9360"/>
      </w:tabs>
    </w:pPr>
  </w:style>
  <w:style w:type="character" w:customStyle="1" w:styleId="HeaderChar">
    <w:name w:val="Header Char"/>
    <w:basedOn w:val="DefaultParagraphFont"/>
    <w:link w:val="Header"/>
    <w:uiPriority w:val="99"/>
    <w:rsid w:val="008E038D"/>
  </w:style>
  <w:style w:type="paragraph" w:styleId="ListParagraph">
    <w:name w:val="List Paragraph"/>
    <w:basedOn w:val="Normal"/>
    <w:uiPriority w:val="34"/>
    <w:qFormat/>
    <w:rsid w:val="002F78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TotalTime>
  <Pages>11</Pages>
  <Words>2621</Words>
  <Characters>14944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736</cp:revision>
  <cp:lastPrinted>2025-08-26T01:46:00Z</cp:lastPrinted>
  <dcterms:created xsi:type="dcterms:W3CDTF">2019-08-27T01:25:00Z</dcterms:created>
  <dcterms:modified xsi:type="dcterms:W3CDTF">2026-08-20T03:44:00Z</dcterms:modified>
</cp:coreProperties>
</file>