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F6881" w14:textId="09C584B5" w:rsidR="00EF700F" w:rsidRPr="00D50A75" w:rsidRDefault="00EF700F" w:rsidP="008F1379">
      <w:pPr>
        <w:jc w:val="center"/>
        <w:rPr>
          <w:rFonts w:ascii="Adobe Garamond Pro" w:hAnsi="Adobe Garamond Pro"/>
          <w:b/>
        </w:rPr>
      </w:pPr>
      <w:r w:rsidRPr="00D50A75">
        <w:rPr>
          <w:rFonts w:ascii="Adobe Garamond Pro" w:hAnsi="Adobe Garamond Pro"/>
          <w:b/>
        </w:rPr>
        <w:t>Vertical Choice of Law</w:t>
      </w:r>
    </w:p>
    <w:p w14:paraId="430E9904" w14:textId="2CDC9207" w:rsidR="008F1379" w:rsidRPr="00D50A75" w:rsidRDefault="008F1379" w:rsidP="00C50CEE">
      <w:pPr>
        <w:jc w:val="center"/>
        <w:rPr>
          <w:rFonts w:ascii="Adobe Garamond Pro" w:hAnsi="Adobe Garamond Pro"/>
          <w:b/>
        </w:rPr>
      </w:pPr>
      <w:r w:rsidRPr="00D50A75">
        <w:rPr>
          <w:rFonts w:ascii="Adobe Garamond Pro" w:hAnsi="Adobe Garamond Pro"/>
          <w:b/>
          <w:i/>
        </w:rPr>
        <w:t>Erie/Hanna</w:t>
      </w:r>
      <w:r w:rsidRPr="00D50A75">
        <w:rPr>
          <w:rFonts w:ascii="Adobe Garamond Pro" w:hAnsi="Adobe Garamond Pro"/>
          <w:b/>
        </w:rPr>
        <w:t xml:space="preserve"> Doctrine: </w:t>
      </w:r>
      <w:r w:rsidR="00B0105D" w:rsidRPr="00D50A75">
        <w:rPr>
          <w:rFonts w:ascii="Adobe Garamond Pro" w:hAnsi="Adobe Garamond Pro"/>
          <w:b/>
        </w:rPr>
        <w:t xml:space="preserve">State-Law </w:t>
      </w:r>
      <w:r w:rsidR="001B270B" w:rsidRPr="00D50A75">
        <w:rPr>
          <w:rFonts w:ascii="Adobe Garamond Pro" w:hAnsi="Adobe Garamond Pro"/>
          <w:b/>
        </w:rPr>
        <w:t>Claims</w:t>
      </w:r>
    </w:p>
    <w:p w14:paraId="59EDBD08" w14:textId="2AC3AB94" w:rsidR="00A36497" w:rsidRPr="00D50A75" w:rsidRDefault="000B02F3" w:rsidP="00A36497">
      <w:pPr>
        <w:jc w:val="center"/>
        <w:rPr>
          <w:rFonts w:ascii="Adobe Garamond Pro" w:hAnsi="Adobe Garamond Pro"/>
          <w:bCs/>
        </w:rPr>
      </w:pPr>
      <w:r w:rsidRPr="00D50A75">
        <w:rPr>
          <w:rFonts w:ascii="Adobe Garamond Pro" w:hAnsi="Adobe Garamond Pro"/>
          <w:bCs/>
        </w:rPr>
        <w:t>Civil Procedure—Gómez-Arostegui Fall 202</w:t>
      </w:r>
      <w:r w:rsidR="00B64B4C" w:rsidRPr="00D50A75">
        <w:rPr>
          <w:rFonts w:ascii="Adobe Garamond Pro" w:hAnsi="Adobe Garamond Pro"/>
          <w:bCs/>
        </w:rPr>
        <w:t>5</w:t>
      </w:r>
      <w:r w:rsidR="00272D1F" w:rsidRPr="00D50A75">
        <w:rPr>
          <w:rFonts w:ascii="Adobe Garamond Pro" w:hAnsi="Adobe Garamond Pro"/>
          <w:bCs/>
        </w:rPr>
        <w:t xml:space="preserve"> v1.</w:t>
      </w:r>
      <w:r w:rsidR="00A910FF">
        <w:rPr>
          <w:rFonts w:ascii="Adobe Garamond Pro" w:hAnsi="Adobe Garamond Pro"/>
          <w:bCs/>
        </w:rPr>
        <w:t>2</w:t>
      </w:r>
    </w:p>
    <w:p w14:paraId="3E484BF0" w14:textId="77777777" w:rsidR="008F1379" w:rsidRPr="00D50A75" w:rsidRDefault="008F1379">
      <w:pPr>
        <w:rPr>
          <w:rFonts w:ascii="Adobe Garamond Pro" w:hAnsi="Adobe Garamond Pro"/>
          <w:i/>
        </w:rPr>
      </w:pPr>
    </w:p>
    <w:p w14:paraId="72391DCD" w14:textId="57D28511" w:rsidR="00767144" w:rsidRPr="00D50A75" w:rsidRDefault="00E629BE" w:rsidP="00767144">
      <w:pPr>
        <w:jc w:val="both"/>
        <w:rPr>
          <w:rFonts w:ascii="Adobe Garamond Pro" w:hAnsi="Adobe Garamond Pro"/>
        </w:rPr>
      </w:pPr>
      <w:r w:rsidRPr="00D50A75">
        <w:rPr>
          <w:rFonts w:ascii="Adobe Garamond Pro" w:hAnsi="Adobe Garamond Pro"/>
          <w:i/>
        </w:rPr>
        <w:t>Erie</w:t>
      </w:r>
      <w:r w:rsidRPr="00D50A75">
        <w:rPr>
          <w:rFonts w:ascii="Adobe Garamond Pro" w:hAnsi="Adobe Garamond Pro"/>
        </w:rPr>
        <w:t xml:space="preserve"> </w:t>
      </w:r>
      <w:r w:rsidR="00731D6A">
        <w:rPr>
          <w:rFonts w:ascii="Adobe Garamond Pro" w:hAnsi="Adobe Garamond Pro"/>
        </w:rPr>
        <w:t xml:space="preserve">(1938) </w:t>
      </w:r>
      <w:r w:rsidRPr="00D50A75">
        <w:rPr>
          <w:rFonts w:ascii="Adobe Garamond Pro" w:hAnsi="Adobe Garamond Pro"/>
        </w:rPr>
        <w:t xml:space="preserve">stands for the principle that federal courts </w:t>
      </w:r>
      <w:r w:rsidR="003A67C8" w:rsidRPr="00D50A75">
        <w:rPr>
          <w:rFonts w:ascii="Adobe Garamond Pro" w:hAnsi="Adobe Garamond Pro"/>
        </w:rPr>
        <w:t xml:space="preserve">hearing </w:t>
      </w:r>
      <w:r w:rsidR="005113B9" w:rsidRPr="00D50A75">
        <w:rPr>
          <w:rFonts w:ascii="Adobe Garamond Pro" w:hAnsi="Adobe Garamond Pro"/>
        </w:rPr>
        <w:t xml:space="preserve">state-law </w:t>
      </w:r>
      <w:r w:rsidR="004B46A3" w:rsidRPr="00D50A75">
        <w:rPr>
          <w:rFonts w:ascii="Adobe Garamond Pro" w:hAnsi="Adobe Garamond Pro"/>
        </w:rPr>
        <w:t xml:space="preserve">based </w:t>
      </w:r>
      <w:r w:rsidR="003A67C8" w:rsidRPr="00D50A75">
        <w:rPr>
          <w:rFonts w:ascii="Adobe Garamond Pro" w:hAnsi="Adobe Garamond Pro"/>
        </w:rPr>
        <w:t xml:space="preserve">claims </w:t>
      </w:r>
      <w:r w:rsidR="00EC13A1" w:rsidRPr="00D50A75">
        <w:rPr>
          <w:rFonts w:ascii="Adobe Garamond Pro" w:hAnsi="Adobe Garamond Pro"/>
        </w:rPr>
        <w:t xml:space="preserve">must </w:t>
      </w:r>
      <w:r w:rsidRPr="00D50A75">
        <w:rPr>
          <w:rFonts w:ascii="Adobe Garamond Pro" w:hAnsi="Adobe Garamond Pro"/>
        </w:rPr>
        <w:t xml:space="preserve">apply </w:t>
      </w:r>
      <w:r w:rsidR="007052B8" w:rsidRPr="00D50A75">
        <w:rPr>
          <w:rFonts w:ascii="Adobe Garamond Pro" w:hAnsi="Adobe Garamond Pro"/>
        </w:rPr>
        <w:t xml:space="preserve">all </w:t>
      </w:r>
      <w:r w:rsidRPr="00D50A75">
        <w:rPr>
          <w:rFonts w:ascii="Adobe Garamond Pro" w:hAnsi="Adobe Garamond Pro"/>
        </w:rPr>
        <w:t xml:space="preserve">state </w:t>
      </w:r>
      <w:r w:rsidR="008024D6" w:rsidRPr="00D50A75">
        <w:rPr>
          <w:rFonts w:ascii="Adobe Garamond Pro" w:hAnsi="Adobe Garamond Pro"/>
        </w:rPr>
        <w:t>“</w:t>
      </w:r>
      <w:r w:rsidRPr="00D50A75">
        <w:rPr>
          <w:rFonts w:ascii="Adobe Garamond Pro" w:hAnsi="Adobe Garamond Pro"/>
        </w:rPr>
        <w:t>substantive</w:t>
      </w:r>
      <w:r w:rsidR="008024D6" w:rsidRPr="00D50A75">
        <w:rPr>
          <w:rFonts w:ascii="Adobe Garamond Pro" w:hAnsi="Adobe Garamond Pro"/>
        </w:rPr>
        <w:t>”</w:t>
      </w:r>
      <w:r w:rsidRPr="00D50A75">
        <w:rPr>
          <w:rFonts w:ascii="Adobe Garamond Pro" w:hAnsi="Adobe Garamond Pro"/>
        </w:rPr>
        <w:t xml:space="preserve"> law</w:t>
      </w:r>
      <w:r w:rsidR="007052B8" w:rsidRPr="00D50A75">
        <w:rPr>
          <w:rFonts w:ascii="Adobe Garamond Pro" w:hAnsi="Adobe Garamond Pro"/>
        </w:rPr>
        <w:t xml:space="preserve"> related to those claims</w:t>
      </w:r>
      <w:r w:rsidR="00D21ADD" w:rsidRPr="00D50A75">
        <w:rPr>
          <w:rFonts w:ascii="Adobe Garamond Pro" w:hAnsi="Adobe Garamond Pro"/>
        </w:rPr>
        <w:t xml:space="preserve">, regardless of the source of the law. </w:t>
      </w:r>
      <w:r w:rsidR="00983E4F" w:rsidRPr="00D50A75">
        <w:rPr>
          <w:rFonts w:ascii="Adobe Garamond Pro" w:hAnsi="Adobe Garamond Pro"/>
        </w:rPr>
        <w:t>The s</w:t>
      </w:r>
      <w:r w:rsidR="008B094D" w:rsidRPr="00D50A75">
        <w:rPr>
          <w:rFonts w:ascii="Adobe Garamond Pro" w:hAnsi="Adobe Garamond Pro"/>
        </w:rPr>
        <w:t xml:space="preserve">tate law </w:t>
      </w:r>
      <w:r w:rsidR="00D21ADD" w:rsidRPr="00D50A75">
        <w:rPr>
          <w:rFonts w:ascii="Adobe Garamond Pro" w:hAnsi="Adobe Garamond Pro"/>
        </w:rPr>
        <w:t xml:space="preserve">can come from a state constitution, statute, </w:t>
      </w:r>
      <w:r w:rsidR="00E754C1" w:rsidRPr="00D50A75">
        <w:rPr>
          <w:rFonts w:ascii="Adobe Garamond Pro" w:hAnsi="Adobe Garamond Pro"/>
        </w:rPr>
        <w:t>regulation</w:t>
      </w:r>
      <w:r w:rsidR="00D21ADD" w:rsidRPr="00D50A75">
        <w:rPr>
          <w:rFonts w:ascii="Adobe Garamond Pro" w:hAnsi="Adobe Garamond Pro"/>
        </w:rPr>
        <w:t xml:space="preserve">, or </w:t>
      </w:r>
      <w:r w:rsidR="00D21ADD" w:rsidRPr="00D50A75">
        <w:rPr>
          <w:rFonts w:ascii="Adobe Garamond Pro" w:hAnsi="Adobe Garamond Pro"/>
          <w:i/>
          <w:iCs/>
        </w:rPr>
        <w:t>common law</w:t>
      </w:r>
      <w:r w:rsidR="00C0103E" w:rsidRPr="00D50A75">
        <w:rPr>
          <w:rFonts w:ascii="Adobe Garamond Pro" w:hAnsi="Adobe Garamond Pro"/>
        </w:rPr>
        <w:t xml:space="preserve"> (</w:t>
      </w:r>
      <w:r w:rsidR="00C0103E" w:rsidRPr="00D50A75">
        <w:rPr>
          <w:rFonts w:ascii="Adobe Garamond Pro" w:hAnsi="Adobe Garamond Pro"/>
          <w:i/>
          <w:iCs/>
        </w:rPr>
        <w:t>i.e.</w:t>
      </w:r>
      <w:r w:rsidR="00C0103E" w:rsidRPr="00D50A75">
        <w:rPr>
          <w:rFonts w:ascii="Adobe Garamond Pro" w:hAnsi="Adobe Garamond Pro"/>
        </w:rPr>
        <w:t>, decision of a state court)</w:t>
      </w:r>
      <w:r w:rsidR="00D21ADD" w:rsidRPr="00D50A75">
        <w:rPr>
          <w:rFonts w:ascii="Adobe Garamond Pro" w:hAnsi="Adobe Garamond Pro"/>
        </w:rPr>
        <w:t xml:space="preserve">. </w:t>
      </w:r>
      <w:r w:rsidR="00F57BF3" w:rsidRPr="00D50A75">
        <w:rPr>
          <w:rFonts w:ascii="Adobe Garamond Pro" w:hAnsi="Adobe Garamond Pro"/>
        </w:rPr>
        <w:t>Recall that many state-law claims were and are based on state common law (</w:t>
      </w:r>
      <w:r w:rsidR="004C3395" w:rsidRPr="00D50A75">
        <w:rPr>
          <w:rFonts w:ascii="Adobe Garamond Pro" w:hAnsi="Adobe Garamond Pro"/>
          <w:i/>
          <w:iCs/>
        </w:rPr>
        <w:t>e.g.</w:t>
      </w:r>
      <w:r w:rsidR="004C3395" w:rsidRPr="00D50A75">
        <w:rPr>
          <w:rFonts w:ascii="Adobe Garamond Pro" w:hAnsi="Adobe Garamond Pro"/>
        </w:rPr>
        <w:t xml:space="preserve">, </w:t>
      </w:r>
      <w:r w:rsidR="00F57BF3" w:rsidRPr="00D50A75">
        <w:rPr>
          <w:rFonts w:ascii="Adobe Garamond Pro" w:hAnsi="Adobe Garamond Pro"/>
        </w:rPr>
        <w:t>tort, contract, and property</w:t>
      </w:r>
      <w:r w:rsidR="00A628AD" w:rsidRPr="00D50A75">
        <w:rPr>
          <w:rFonts w:ascii="Adobe Garamond Pro" w:hAnsi="Adobe Garamond Pro"/>
        </w:rPr>
        <w:t xml:space="preserve"> claims</w:t>
      </w:r>
      <w:r w:rsidR="00F57BF3" w:rsidRPr="00D50A75">
        <w:rPr>
          <w:rFonts w:ascii="Adobe Garamond Pro" w:hAnsi="Adobe Garamond Pro"/>
        </w:rPr>
        <w:t xml:space="preserve">). </w:t>
      </w:r>
      <w:r w:rsidR="00767144" w:rsidRPr="00D50A75">
        <w:rPr>
          <w:rFonts w:ascii="Adobe Garamond Pro" w:hAnsi="Adobe Garamond Pro"/>
        </w:rPr>
        <w:t xml:space="preserve">Before </w:t>
      </w:r>
      <w:r w:rsidR="00767144" w:rsidRPr="00D50A75">
        <w:rPr>
          <w:rFonts w:ascii="Adobe Garamond Pro" w:hAnsi="Adobe Garamond Pro"/>
          <w:i/>
          <w:iCs/>
        </w:rPr>
        <w:t>Erie</w:t>
      </w:r>
      <w:r w:rsidR="00767144" w:rsidRPr="00D50A75">
        <w:rPr>
          <w:rFonts w:ascii="Adobe Garamond Pro" w:hAnsi="Adobe Garamond Pro"/>
        </w:rPr>
        <w:t xml:space="preserve">, under </w:t>
      </w:r>
      <w:r w:rsidR="00767144" w:rsidRPr="00D50A75">
        <w:rPr>
          <w:rFonts w:ascii="Adobe Garamond Pro" w:hAnsi="Adobe Garamond Pro"/>
          <w:i/>
          <w:iCs/>
        </w:rPr>
        <w:t>Swift v. Tyson</w:t>
      </w:r>
      <w:r w:rsidR="00767144" w:rsidRPr="00D50A75">
        <w:rPr>
          <w:rFonts w:ascii="Adobe Garamond Pro" w:hAnsi="Adobe Garamond Pro"/>
        </w:rPr>
        <w:t xml:space="preserve">, federal courts could ignore state </w:t>
      </w:r>
      <w:r w:rsidR="00767144" w:rsidRPr="00D50A75">
        <w:rPr>
          <w:rFonts w:ascii="Adobe Garamond Pro" w:hAnsi="Adobe Garamond Pro"/>
          <w:i/>
          <w:iCs/>
        </w:rPr>
        <w:t>common law</w:t>
      </w:r>
      <w:r w:rsidR="00767144" w:rsidRPr="00D50A75">
        <w:rPr>
          <w:rFonts w:ascii="Adobe Garamond Pro" w:hAnsi="Adobe Garamond Pro"/>
        </w:rPr>
        <w:t xml:space="preserve"> and make up their own general federal common law</w:t>
      </w:r>
      <w:r w:rsidR="00C61E69" w:rsidRPr="00D50A75">
        <w:rPr>
          <w:rFonts w:ascii="Adobe Garamond Pro" w:hAnsi="Adobe Garamond Pro"/>
        </w:rPr>
        <w:t xml:space="preserve"> to replace it</w:t>
      </w:r>
      <w:r w:rsidR="00767144" w:rsidRPr="00D50A75">
        <w:rPr>
          <w:rFonts w:ascii="Adobe Garamond Pro" w:hAnsi="Adobe Garamond Pro"/>
        </w:rPr>
        <w:t xml:space="preserve">, particularly when </w:t>
      </w:r>
      <w:r w:rsidR="005E4A09" w:rsidRPr="00D50A75">
        <w:rPr>
          <w:rFonts w:ascii="Adobe Garamond Pro" w:hAnsi="Adobe Garamond Pro"/>
        </w:rPr>
        <w:t xml:space="preserve">those federal judges </w:t>
      </w:r>
      <w:r w:rsidR="00767144" w:rsidRPr="00D50A75">
        <w:rPr>
          <w:rFonts w:ascii="Adobe Garamond Pro" w:hAnsi="Adobe Garamond Pro"/>
        </w:rPr>
        <w:t xml:space="preserve">thought the </w:t>
      </w:r>
      <w:r w:rsidR="007A4058" w:rsidRPr="00D50A75">
        <w:rPr>
          <w:rFonts w:ascii="Adobe Garamond Pro" w:hAnsi="Adobe Garamond Pro"/>
        </w:rPr>
        <w:t xml:space="preserve">legal </w:t>
      </w:r>
      <w:r w:rsidR="00767144" w:rsidRPr="00D50A75">
        <w:rPr>
          <w:rFonts w:ascii="Adobe Garamond Pro" w:hAnsi="Adobe Garamond Pro"/>
        </w:rPr>
        <w:t xml:space="preserve">issue </w:t>
      </w:r>
      <w:r w:rsidR="00E66E6E" w:rsidRPr="00D50A75">
        <w:rPr>
          <w:rFonts w:ascii="Adobe Garamond Pro" w:hAnsi="Adobe Garamond Pro"/>
        </w:rPr>
        <w:t>affected commerce throughout the United States.</w:t>
      </w:r>
      <w:r w:rsidR="00187A72" w:rsidRPr="00D50A75">
        <w:rPr>
          <w:rFonts w:ascii="Adobe Garamond Pro" w:hAnsi="Adobe Garamond Pro"/>
        </w:rPr>
        <w:t xml:space="preserve"> </w:t>
      </w:r>
      <w:r w:rsidR="00546E1C" w:rsidRPr="00D50A75">
        <w:rPr>
          <w:rFonts w:ascii="Adobe Garamond Pro" w:hAnsi="Adobe Garamond Pro"/>
          <w:i/>
          <w:iCs/>
        </w:rPr>
        <w:t xml:space="preserve">Erie </w:t>
      </w:r>
      <w:r w:rsidR="00546E1C" w:rsidRPr="00D50A75">
        <w:rPr>
          <w:rFonts w:ascii="Adobe Garamond Pro" w:hAnsi="Adobe Garamond Pro"/>
        </w:rPr>
        <w:t xml:space="preserve">discarded that approach, but created a new, difficult question for federal courts hearing state-law claims: </w:t>
      </w:r>
      <w:r w:rsidR="00187A72" w:rsidRPr="00D50A75">
        <w:rPr>
          <w:rFonts w:ascii="Adobe Garamond Pro" w:hAnsi="Adobe Garamond Pro"/>
        </w:rPr>
        <w:t>which state laws are “substantive” and which are “procedural”</w:t>
      </w:r>
      <w:r w:rsidR="00B504AB" w:rsidRPr="00D50A75">
        <w:rPr>
          <w:rFonts w:ascii="Adobe Garamond Pro" w:hAnsi="Adobe Garamond Pro"/>
        </w:rPr>
        <w:t>?</w:t>
      </w:r>
      <w:r w:rsidR="00311007" w:rsidRPr="00D50A75">
        <w:rPr>
          <w:rFonts w:ascii="Adobe Garamond Pro" w:hAnsi="Adobe Garamond Pro"/>
        </w:rPr>
        <w:t xml:space="preserve"> If a state law is substantive, it must be applied as part of the state-law claim in federal court; but if it is “procedural” the federal court can ignore </w:t>
      </w:r>
      <w:r w:rsidR="00311007" w:rsidRPr="00D50A75">
        <w:rPr>
          <w:rFonts w:ascii="Adobe Garamond Pro" w:hAnsi="Adobe Garamond Pro"/>
          <w:i/>
          <w:iCs/>
        </w:rPr>
        <w:t>that</w:t>
      </w:r>
      <w:r w:rsidR="00311007" w:rsidRPr="00D50A75">
        <w:rPr>
          <w:rFonts w:ascii="Adobe Garamond Pro" w:hAnsi="Adobe Garamond Pro"/>
        </w:rPr>
        <w:t xml:space="preserve"> state law.</w:t>
      </w:r>
    </w:p>
    <w:p w14:paraId="49902200" w14:textId="77777777" w:rsidR="00D22773" w:rsidRPr="00D50A75" w:rsidRDefault="00D22773" w:rsidP="00A40842">
      <w:pPr>
        <w:jc w:val="both"/>
        <w:rPr>
          <w:rFonts w:ascii="Adobe Garamond Pro" w:hAnsi="Adobe Garamond Pro"/>
        </w:rPr>
      </w:pPr>
    </w:p>
    <w:p w14:paraId="7C5110F3" w14:textId="6E9722BF" w:rsidR="002965DC" w:rsidRPr="00D50A75" w:rsidRDefault="00E76E59" w:rsidP="00A40842">
      <w:pPr>
        <w:jc w:val="both"/>
        <w:rPr>
          <w:rFonts w:ascii="Adobe Garamond Pro" w:hAnsi="Adobe Garamond Pro"/>
        </w:rPr>
      </w:pPr>
      <w:r w:rsidRPr="00D50A75">
        <w:rPr>
          <w:rFonts w:ascii="Adobe Garamond Pro" w:hAnsi="Adobe Garamond Pro"/>
        </w:rPr>
        <w:t xml:space="preserve">Fortunately, </w:t>
      </w:r>
      <w:r w:rsidR="003B52F8" w:rsidRPr="00D50A75">
        <w:rPr>
          <w:rFonts w:ascii="Adobe Garamond Pro" w:hAnsi="Adobe Garamond Pro"/>
        </w:rPr>
        <w:t>m</w:t>
      </w:r>
      <w:r w:rsidR="000F19A4" w:rsidRPr="00D50A75">
        <w:rPr>
          <w:rFonts w:ascii="Adobe Garamond Pro" w:hAnsi="Adobe Garamond Pro"/>
        </w:rPr>
        <w:t xml:space="preserve">any </w:t>
      </w:r>
      <w:r w:rsidR="003E77A7" w:rsidRPr="00D50A75">
        <w:rPr>
          <w:rFonts w:ascii="Adobe Garamond Pro" w:hAnsi="Adobe Garamond Pro"/>
        </w:rPr>
        <w:t xml:space="preserve">recurring </w:t>
      </w:r>
      <w:r w:rsidR="000F19A4" w:rsidRPr="00D50A75">
        <w:rPr>
          <w:rFonts w:ascii="Adobe Garamond Pro" w:hAnsi="Adobe Garamond Pro"/>
        </w:rPr>
        <w:t xml:space="preserve">vertical choice-of-law issues </w:t>
      </w:r>
      <w:r w:rsidR="00292DB4" w:rsidRPr="00D50A75">
        <w:rPr>
          <w:rFonts w:ascii="Adobe Garamond Pro" w:hAnsi="Adobe Garamond Pro"/>
        </w:rPr>
        <w:t xml:space="preserve">(that is what we call this) </w:t>
      </w:r>
      <w:r w:rsidR="000F19A4" w:rsidRPr="00D50A75">
        <w:rPr>
          <w:rFonts w:ascii="Adobe Garamond Pro" w:hAnsi="Adobe Garamond Pro"/>
        </w:rPr>
        <w:t xml:space="preserve">are easy or have already been settled by the Supreme Court or </w:t>
      </w:r>
      <w:r w:rsidR="00B77570">
        <w:rPr>
          <w:rFonts w:ascii="Adobe Garamond Pro" w:hAnsi="Adobe Garamond Pro"/>
        </w:rPr>
        <w:t xml:space="preserve">the unanimity </w:t>
      </w:r>
      <w:r w:rsidR="00F606C1">
        <w:rPr>
          <w:rFonts w:ascii="Adobe Garamond Pro" w:hAnsi="Adobe Garamond Pro"/>
        </w:rPr>
        <w:t xml:space="preserve">of lower </w:t>
      </w:r>
      <w:r w:rsidR="000F19A4" w:rsidRPr="00D50A75">
        <w:rPr>
          <w:rFonts w:ascii="Adobe Garamond Pro" w:hAnsi="Adobe Garamond Pro"/>
        </w:rPr>
        <w:t>courts.</w:t>
      </w:r>
      <w:r w:rsidR="00715DFF">
        <w:rPr>
          <w:rFonts w:ascii="Adobe Garamond Pro" w:hAnsi="Adobe Garamond Pro"/>
        </w:rPr>
        <w:t xml:space="preserve"> </w:t>
      </w:r>
      <w:r w:rsidR="00011DF5" w:rsidRPr="00D50A75">
        <w:rPr>
          <w:rFonts w:ascii="Adobe Garamond Pro" w:hAnsi="Adobe Garamond Pro"/>
        </w:rPr>
        <w:t>So, we know, for example, that the elements of a</w:t>
      </w:r>
      <w:r w:rsidR="00643EAC" w:rsidRPr="00D50A75">
        <w:rPr>
          <w:rFonts w:ascii="Adobe Garamond Pro" w:hAnsi="Adobe Garamond Pro"/>
        </w:rPr>
        <w:t xml:space="preserve"> </w:t>
      </w:r>
      <w:r w:rsidR="00704B87">
        <w:rPr>
          <w:rFonts w:ascii="Adobe Garamond Pro" w:hAnsi="Adobe Garamond Pro"/>
        </w:rPr>
        <w:t xml:space="preserve">prima-facie </w:t>
      </w:r>
      <w:r w:rsidR="00011DF5" w:rsidRPr="00D50A75">
        <w:rPr>
          <w:rFonts w:ascii="Adobe Garamond Pro" w:hAnsi="Adobe Garamond Pro"/>
        </w:rPr>
        <w:t xml:space="preserve">claim or </w:t>
      </w:r>
      <w:r w:rsidR="00290CA0">
        <w:rPr>
          <w:rFonts w:ascii="Adobe Garamond Pro" w:hAnsi="Adobe Garamond Pro"/>
        </w:rPr>
        <w:t xml:space="preserve">of </w:t>
      </w:r>
      <w:r w:rsidR="008B19A6" w:rsidRPr="00D50A75">
        <w:rPr>
          <w:rFonts w:ascii="Adobe Garamond Pro" w:hAnsi="Adobe Garamond Pro"/>
        </w:rPr>
        <w:t xml:space="preserve">an </w:t>
      </w:r>
      <w:r w:rsidR="00011DF5" w:rsidRPr="00D50A75">
        <w:rPr>
          <w:rFonts w:ascii="Adobe Garamond Pro" w:hAnsi="Adobe Garamond Pro"/>
        </w:rPr>
        <w:t>affirm</w:t>
      </w:r>
      <w:r w:rsidR="00101A4D" w:rsidRPr="00D50A75">
        <w:rPr>
          <w:rFonts w:ascii="Adobe Garamond Pro" w:hAnsi="Adobe Garamond Pro"/>
        </w:rPr>
        <w:softHyphen/>
      </w:r>
      <w:r w:rsidR="00011DF5" w:rsidRPr="00D50A75">
        <w:rPr>
          <w:rFonts w:ascii="Adobe Garamond Pro" w:hAnsi="Adobe Garamond Pro"/>
        </w:rPr>
        <w:t xml:space="preserve">ative defense are </w:t>
      </w:r>
      <w:r w:rsidR="000C12B4" w:rsidRPr="00D50A75">
        <w:rPr>
          <w:rFonts w:ascii="Adobe Garamond Pro" w:hAnsi="Adobe Garamond Pro"/>
        </w:rPr>
        <w:t>“</w:t>
      </w:r>
      <w:r w:rsidR="00011DF5" w:rsidRPr="00D50A75">
        <w:rPr>
          <w:rFonts w:ascii="Adobe Garamond Pro" w:hAnsi="Adobe Garamond Pro"/>
        </w:rPr>
        <w:t>substantive,</w:t>
      </w:r>
      <w:r w:rsidR="000C12B4" w:rsidRPr="00D50A75">
        <w:rPr>
          <w:rFonts w:ascii="Adobe Garamond Pro" w:hAnsi="Adobe Garamond Pro"/>
        </w:rPr>
        <w:t>”</w:t>
      </w:r>
      <w:r w:rsidR="00011DF5" w:rsidRPr="00D50A75">
        <w:rPr>
          <w:rFonts w:ascii="Adobe Garamond Pro" w:hAnsi="Adobe Garamond Pro"/>
        </w:rPr>
        <w:t xml:space="preserve"> so of course you must apply state law relating to those. We cannot</w:t>
      </w:r>
      <w:r w:rsidR="006220EC" w:rsidRPr="00D50A75">
        <w:rPr>
          <w:rFonts w:ascii="Adobe Garamond Pro" w:hAnsi="Adobe Garamond Pro"/>
        </w:rPr>
        <w:t>, for example,</w:t>
      </w:r>
      <w:r w:rsidR="00011DF5" w:rsidRPr="00D50A75">
        <w:rPr>
          <w:rFonts w:ascii="Adobe Garamond Pro" w:hAnsi="Adobe Garamond Pro"/>
        </w:rPr>
        <w:t xml:space="preserve"> have someone suing another person for negligence in </w:t>
      </w:r>
      <w:r w:rsidR="003C4FC8" w:rsidRPr="00D50A75">
        <w:rPr>
          <w:rFonts w:ascii="Adobe Garamond Pro" w:hAnsi="Adobe Garamond Pro"/>
        </w:rPr>
        <w:t>federal court</w:t>
      </w:r>
      <w:r w:rsidR="002472D8">
        <w:rPr>
          <w:rFonts w:ascii="Adobe Garamond Pro" w:hAnsi="Adobe Garamond Pro"/>
        </w:rPr>
        <w:t xml:space="preserve"> in Oregon</w:t>
      </w:r>
      <w:r w:rsidR="00B64F0A" w:rsidRPr="00D50A75">
        <w:rPr>
          <w:rFonts w:ascii="Adobe Garamond Pro" w:hAnsi="Adobe Garamond Pro"/>
        </w:rPr>
        <w:t>, under Oregon law,</w:t>
      </w:r>
      <w:r w:rsidR="00011DF5" w:rsidRPr="00D50A75">
        <w:rPr>
          <w:rFonts w:ascii="Adobe Garamond Pro" w:hAnsi="Adobe Garamond Pro"/>
        </w:rPr>
        <w:t xml:space="preserve"> and the federal judge </w:t>
      </w:r>
      <w:r w:rsidR="006220EC" w:rsidRPr="00D50A75">
        <w:rPr>
          <w:rFonts w:ascii="Adobe Garamond Pro" w:hAnsi="Adobe Garamond Pro"/>
        </w:rPr>
        <w:t xml:space="preserve">then </w:t>
      </w:r>
      <w:r w:rsidR="00011DF5" w:rsidRPr="00D50A75">
        <w:rPr>
          <w:rFonts w:ascii="Adobe Garamond Pro" w:hAnsi="Adobe Garamond Pro"/>
        </w:rPr>
        <w:t xml:space="preserve">saying that she is going to </w:t>
      </w:r>
      <w:r w:rsidR="00B64F0A" w:rsidRPr="00D50A75">
        <w:rPr>
          <w:rFonts w:ascii="Adobe Garamond Pro" w:hAnsi="Adobe Garamond Pro"/>
        </w:rPr>
        <w:t xml:space="preserve">ignore Oregon law </w:t>
      </w:r>
      <w:r w:rsidR="00777861" w:rsidRPr="00D50A75">
        <w:rPr>
          <w:rFonts w:ascii="Adobe Garamond Pro" w:hAnsi="Adobe Garamond Pro"/>
        </w:rPr>
        <w:t xml:space="preserve">and </w:t>
      </w:r>
      <w:r w:rsidR="00011DF5" w:rsidRPr="00D50A75">
        <w:rPr>
          <w:rFonts w:ascii="Adobe Garamond Pro" w:hAnsi="Adobe Garamond Pro"/>
        </w:rPr>
        <w:t xml:space="preserve">make up her own elements for </w:t>
      </w:r>
      <w:r w:rsidR="007D298C" w:rsidRPr="00D50A75">
        <w:rPr>
          <w:rFonts w:ascii="Adobe Garamond Pro" w:hAnsi="Adobe Garamond Pro"/>
        </w:rPr>
        <w:t xml:space="preserve">the tort of </w:t>
      </w:r>
      <w:r w:rsidR="00011DF5" w:rsidRPr="00D50A75">
        <w:rPr>
          <w:rFonts w:ascii="Adobe Garamond Pro" w:hAnsi="Adobe Garamond Pro"/>
        </w:rPr>
        <w:t xml:space="preserve">negligence. </w:t>
      </w:r>
      <w:r w:rsidR="00A86D44" w:rsidRPr="00D50A75">
        <w:rPr>
          <w:rFonts w:ascii="Adobe Garamond Pro" w:hAnsi="Adobe Garamond Pro"/>
        </w:rPr>
        <w:t xml:space="preserve">The </w:t>
      </w:r>
      <w:r w:rsidR="00A86D44" w:rsidRPr="00D50A75">
        <w:rPr>
          <w:rFonts w:ascii="Adobe Garamond Pro" w:hAnsi="Adobe Garamond Pro"/>
          <w:i/>
          <w:iCs/>
        </w:rPr>
        <w:t xml:space="preserve">Erie </w:t>
      </w:r>
      <w:r w:rsidR="00A86D44" w:rsidRPr="00D50A75">
        <w:rPr>
          <w:rFonts w:ascii="Adobe Garamond Pro" w:hAnsi="Adobe Garamond Pro"/>
        </w:rPr>
        <w:t xml:space="preserve">case </w:t>
      </w:r>
      <w:r w:rsidR="00576EDA" w:rsidRPr="00D50A75">
        <w:rPr>
          <w:rFonts w:ascii="Adobe Garamond Pro" w:hAnsi="Adobe Garamond Pro"/>
        </w:rPr>
        <w:t xml:space="preserve">itself </w:t>
      </w:r>
      <w:r w:rsidR="00117BB4" w:rsidRPr="00D50A75">
        <w:rPr>
          <w:rFonts w:ascii="Adobe Garamond Pro" w:hAnsi="Adobe Garamond Pro"/>
        </w:rPr>
        <w:t>dealt with an easy issue</w:t>
      </w:r>
      <w:r w:rsidR="00A86D44" w:rsidRPr="00D50A75">
        <w:rPr>
          <w:rFonts w:ascii="Adobe Garamond Pro" w:hAnsi="Adobe Garamond Pro"/>
        </w:rPr>
        <w:t xml:space="preserve">. </w:t>
      </w:r>
      <w:r w:rsidR="004C78DD" w:rsidRPr="00D50A75">
        <w:rPr>
          <w:rFonts w:ascii="Adobe Garamond Pro" w:hAnsi="Adobe Garamond Pro"/>
        </w:rPr>
        <w:t>I</w:t>
      </w:r>
      <w:r w:rsidR="00F619BE" w:rsidRPr="00D50A75">
        <w:rPr>
          <w:rFonts w:ascii="Adobe Garamond Pro" w:hAnsi="Adobe Garamond Pro"/>
        </w:rPr>
        <w:t>t held that d</w:t>
      </w:r>
      <w:r w:rsidR="00A86D44" w:rsidRPr="00D50A75">
        <w:rPr>
          <w:rFonts w:ascii="Adobe Garamond Pro" w:hAnsi="Adobe Garamond Pro"/>
        </w:rPr>
        <w:t xml:space="preserve">etermining the duty owed under negligence law </w:t>
      </w:r>
      <w:r w:rsidR="00962F92" w:rsidRPr="00D50A75">
        <w:rPr>
          <w:rFonts w:ascii="Adobe Garamond Pro" w:hAnsi="Adobe Garamond Pro"/>
        </w:rPr>
        <w:t xml:space="preserve">to land entrants </w:t>
      </w:r>
      <w:r w:rsidR="00320957" w:rsidRPr="00D50A75">
        <w:rPr>
          <w:rFonts w:ascii="Adobe Garamond Pro" w:hAnsi="Adobe Garamond Pro"/>
        </w:rPr>
        <w:t>(like trespassers</w:t>
      </w:r>
      <w:r w:rsidR="000109AB">
        <w:rPr>
          <w:rFonts w:ascii="Adobe Garamond Pro" w:hAnsi="Adobe Garamond Pro"/>
        </w:rPr>
        <w:t>/</w:t>
      </w:r>
      <w:r w:rsidR="00320957" w:rsidRPr="00D50A75">
        <w:rPr>
          <w:rFonts w:ascii="Adobe Garamond Pro" w:hAnsi="Adobe Garamond Pro"/>
        </w:rPr>
        <w:t xml:space="preserve">licensees) </w:t>
      </w:r>
      <w:r w:rsidR="004C78DD" w:rsidRPr="00D50A75">
        <w:rPr>
          <w:rFonts w:ascii="Adobe Garamond Pro" w:hAnsi="Adobe Garamond Pro"/>
        </w:rPr>
        <w:t xml:space="preserve">was </w:t>
      </w:r>
      <w:r w:rsidR="00A86D44" w:rsidRPr="00D50A75">
        <w:rPr>
          <w:rFonts w:ascii="Adobe Garamond Pro" w:hAnsi="Adobe Garamond Pro"/>
        </w:rPr>
        <w:t>substantive law, and so the Penn</w:t>
      </w:r>
      <w:r w:rsidR="006A11B4" w:rsidRPr="00D50A75">
        <w:rPr>
          <w:rFonts w:ascii="Adobe Garamond Pro" w:hAnsi="Adobe Garamond Pro"/>
        </w:rPr>
        <w:softHyphen/>
      </w:r>
      <w:r w:rsidR="00A86D44" w:rsidRPr="00D50A75">
        <w:rPr>
          <w:rFonts w:ascii="Adobe Garamond Pro" w:hAnsi="Adobe Garamond Pro"/>
        </w:rPr>
        <w:t xml:space="preserve">sylvania </w:t>
      </w:r>
      <w:r w:rsidR="008B1FF3">
        <w:rPr>
          <w:rFonts w:ascii="Adobe Garamond Pro" w:hAnsi="Adobe Garamond Pro"/>
        </w:rPr>
        <w:t xml:space="preserve">law </w:t>
      </w:r>
      <w:r w:rsidR="00A86D44" w:rsidRPr="00D50A75">
        <w:rPr>
          <w:rFonts w:ascii="Adobe Garamond Pro" w:hAnsi="Adobe Garamond Pro"/>
        </w:rPr>
        <w:t>had to apply on that issue, along</w:t>
      </w:r>
      <w:r w:rsidR="00DE31FF" w:rsidRPr="00D50A75">
        <w:rPr>
          <w:rFonts w:ascii="Adobe Garamond Pro" w:hAnsi="Adobe Garamond Pro"/>
        </w:rPr>
        <w:t>side</w:t>
      </w:r>
      <w:r w:rsidR="00A86D44" w:rsidRPr="00D50A75">
        <w:rPr>
          <w:rFonts w:ascii="Adobe Garamond Pro" w:hAnsi="Adobe Garamond Pro"/>
        </w:rPr>
        <w:t xml:space="preserve"> </w:t>
      </w:r>
      <w:r w:rsidR="00B50143" w:rsidRPr="00D50A75">
        <w:rPr>
          <w:rFonts w:ascii="Adobe Garamond Pro" w:hAnsi="Adobe Garamond Pro"/>
        </w:rPr>
        <w:t xml:space="preserve">other </w:t>
      </w:r>
      <w:r w:rsidR="00A86D44" w:rsidRPr="00D50A75">
        <w:rPr>
          <w:rFonts w:ascii="Adobe Garamond Pro" w:hAnsi="Adobe Garamond Pro"/>
        </w:rPr>
        <w:t xml:space="preserve">Pennsylvania law </w:t>
      </w:r>
      <w:r w:rsidR="005B4072">
        <w:rPr>
          <w:rFonts w:ascii="Adobe Garamond Pro" w:hAnsi="Adobe Garamond Pro"/>
        </w:rPr>
        <w:t xml:space="preserve">on </w:t>
      </w:r>
      <w:r w:rsidR="00E7519F" w:rsidRPr="00D50A75">
        <w:rPr>
          <w:rFonts w:ascii="Adobe Garamond Pro" w:hAnsi="Adobe Garamond Pro"/>
        </w:rPr>
        <w:t>the</w:t>
      </w:r>
      <w:r w:rsidR="00A86D44" w:rsidRPr="00D50A75">
        <w:rPr>
          <w:rFonts w:ascii="Adobe Garamond Pro" w:hAnsi="Adobe Garamond Pro"/>
        </w:rPr>
        <w:t xml:space="preserve"> </w:t>
      </w:r>
      <w:r w:rsidR="005B4072">
        <w:rPr>
          <w:rFonts w:ascii="Adobe Garamond Pro" w:hAnsi="Adobe Garamond Pro"/>
        </w:rPr>
        <w:t>prima-facie</w:t>
      </w:r>
      <w:r w:rsidR="00A86D44" w:rsidRPr="00D50A75">
        <w:rPr>
          <w:rFonts w:ascii="Adobe Garamond Pro" w:hAnsi="Adobe Garamond Pro"/>
        </w:rPr>
        <w:t xml:space="preserve"> </w:t>
      </w:r>
      <w:r w:rsidR="00260DE9">
        <w:rPr>
          <w:rFonts w:ascii="Adobe Garamond Pro" w:hAnsi="Adobe Garamond Pro"/>
        </w:rPr>
        <w:t xml:space="preserve">elements of a negligence </w:t>
      </w:r>
      <w:r w:rsidR="00B50143" w:rsidRPr="00D50A75">
        <w:rPr>
          <w:rFonts w:ascii="Adobe Garamond Pro" w:hAnsi="Adobe Garamond Pro"/>
        </w:rPr>
        <w:t>claim</w:t>
      </w:r>
      <w:r w:rsidR="00A86D44" w:rsidRPr="00D50A75">
        <w:rPr>
          <w:rFonts w:ascii="Adobe Garamond Pro" w:hAnsi="Adobe Garamond Pro"/>
        </w:rPr>
        <w:t>.</w:t>
      </w:r>
    </w:p>
    <w:p w14:paraId="36894F54" w14:textId="77777777" w:rsidR="002965DC" w:rsidRPr="00D50A75" w:rsidRDefault="002965DC" w:rsidP="00A40842">
      <w:pPr>
        <w:jc w:val="both"/>
        <w:rPr>
          <w:rFonts w:ascii="Adobe Garamond Pro" w:hAnsi="Adobe Garamond Pro"/>
        </w:rPr>
      </w:pPr>
    </w:p>
    <w:p w14:paraId="6CC9DF73" w14:textId="3EA0C200" w:rsidR="00795CF1" w:rsidRPr="00D50A75" w:rsidRDefault="000A5BDC" w:rsidP="00A40842">
      <w:pPr>
        <w:jc w:val="both"/>
        <w:rPr>
          <w:rFonts w:ascii="Adobe Garamond Pro" w:hAnsi="Adobe Garamond Pro"/>
        </w:rPr>
      </w:pPr>
      <w:r w:rsidRPr="00D50A75">
        <w:rPr>
          <w:rFonts w:ascii="Adobe Garamond Pro" w:hAnsi="Adobe Garamond Pro"/>
        </w:rPr>
        <w:t xml:space="preserve">The </w:t>
      </w:r>
      <w:r w:rsidR="002965DC" w:rsidRPr="00D50A75">
        <w:rPr>
          <w:rFonts w:ascii="Adobe Garamond Pro" w:hAnsi="Adobe Garamond Pro"/>
        </w:rPr>
        <w:t xml:space="preserve">Supreme </w:t>
      </w:r>
      <w:r w:rsidRPr="00D50A75">
        <w:rPr>
          <w:rFonts w:ascii="Adobe Garamond Pro" w:hAnsi="Adobe Garamond Pro"/>
        </w:rPr>
        <w:t xml:space="preserve">Court has also told us that some </w:t>
      </w:r>
      <w:r w:rsidR="00E1566F" w:rsidRPr="00D50A75">
        <w:rPr>
          <w:rFonts w:ascii="Adobe Garamond Pro" w:hAnsi="Adobe Garamond Pro"/>
        </w:rPr>
        <w:t xml:space="preserve">state laws </w:t>
      </w:r>
      <w:r w:rsidRPr="00D50A75">
        <w:rPr>
          <w:rFonts w:ascii="Adobe Garamond Pro" w:hAnsi="Adobe Garamond Pro"/>
        </w:rPr>
        <w:t xml:space="preserve">that feel “procedural” are nevertheless so closely related to matters of pure “substantive” law, that we must apply the state law on the matter. </w:t>
      </w:r>
      <w:r w:rsidR="00714E55" w:rsidRPr="00D50A75">
        <w:rPr>
          <w:rFonts w:ascii="Adobe Garamond Pro" w:hAnsi="Adobe Garamond Pro"/>
        </w:rPr>
        <w:t xml:space="preserve">The state statute of limitations, for example, must </w:t>
      </w:r>
      <w:r w:rsidR="00DA6003" w:rsidRPr="00D50A75">
        <w:rPr>
          <w:rFonts w:ascii="Adobe Garamond Pro" w:hAnsi="Adobe Garamond Pro"/>
        </w:rPr>
        <w:t xml:space="preserve">be </w:t>
      </w:r>
      <w:r w:rsidR="00714E55" w:rsidRPr="00D50A75">
        <w:rPr>
          <w:rFonts w:ascii="Adobe Garamond Pro" w:hAnsi="Adobe Garamond Pro"/>
        </w:rPr>
        <w:t xml:space="preserve">applied to a state-law claim. </w:t>
      </w:r>
      <w:proofErr w:type="gramStart"/>
      <w:r w:rsidR="000620D4" w:rsidRPr="00D50A75">
        <w:rPr>
          <w:rFonts w:ascii="Adobe Garamond Pro" w:hAnsi="Adobe Garamond Pro"/>
        </w:rPr>
        <w:t>So</w:t>
      </w:r>
      <w:proofErr w:type="gramEnd"/>
      <w:r w:rsidR="000620D4" w:rsidRPr="00D50A75">
        <w:rPr>
          <w:rFonts w:ascii="Adobe Garamond Pro" w:hAnsi="Adobe Garamond Pro"/>
        </w:rPr>
        <w:t xml:space="preserve"> if I sue you in </w:t>
      </w:r>
      <w:r w:rsidR="00B76F75" w:rsidRPr="00D50A75">
        <w:rPr>
          <w:rFonts w:ascii="Adobe Garamond Pro" w:hAnsi="Adobe Garamond Pro"/>
        </w:rPr>
        <w:t xml:space="preserve">a </w:t>
      </w:r>
      <w:r w:rsidR="000620D4" w:rsidRPr="00D50A75">
        <w:rPr>
          <w:rFonts w:ascii="Adobe Garamond Pro" w:hAnsi="Adobe Garamond Pro"/>
        </w:rPr>
        <w:t xml:space="preserve">Washington </w:t>
      </w:r>
      <w:r w:rsidR="001B579A">
        <w:rPr>
          <w:rFonts w:ascii="Adobe Garamond Pro" w:hAnsi="Adobe Garamond Pro"/>
        </w:rPr>
        <w:t xml:space="preserve">State </w:t>
      </w:r>
      <w:r w:rsidR="000620D4" w:rsidRPr="00D50A75">
        <w:rPr>
          <w:rFonts w:ascii="Adobe Garamond Pro" w:hAnsi="Adobe Garamond Pro"/>
        </w:rPr>
        <w:t xml:space="preserve">federal court, </w:t>
      </w:r>
      <w:r w:rsidR="00B76F75" w:rsidRPr="00D50A75">
        <w:rPr>
          <w:rFonts w:ascii="Adobe Garamond Pro" w:hAnsi="Adobe Garamond Pro"/>
        </w:rPr>
        <w:t xml:space="preserve">bringing an </w:t>
      </w:r>
      <w:r w:rsidR="000620D4" w:rsidRPr="00D50A75">
        <w:rPr>
          <w:rFonts w:ascii="Adobe Garamond Pro" w:hAnsi="Adobe Garamond Pro"/>
        </w:rPr>
        <w:t xml:space="preserve">Oregon state-law negligence </w:t>
      </w:r>
      <w:r w:rsidR="000620D4" w:rsidRPr="005043A0">
        <w:rPr>
          <w:rFonts w:ascii="Adobe Garamond Pro" w:hAnsi="Adobe Garamond Pro"/>
        </w:rPr>
        <w:t xml:space="preserve">claim, the </w:t>
      </w:r>
      <w:r w:rsidR="00592682">
        <w:rPr>
          <w:rFonts w:ascii="Adobe Garamond Pro" w:hAnsi="Adobe Garamond Pro"/>
        </w:rPr>
        <w:t xml:space="preserve">state </w:t>
      </w:r>
      <w:r w:rsidR="000620D4" w:rsidRPr="005043A0">
        <w:rPr>
          <w:rFonts w:ascii="Adobe Garamond Pro" w:hAnsi="Adobe Garamond Pro"/>
        </w:rPr>
        <w:t xml:space="preserve">statute of limitations for negligence applies too. </w:t>
      </w:r>
      <w:r w:rsidR="00763CF4" w:rsidRPr="005043A0">
        <w:rPr>
          <w:rFonts w:ascii="Adobe Garamond Pro" w:hAnsi="Adobe Garamond Pro"/>
        </w:rPr>
        <w:t>As must any state law indicating when</w:t>
      </w:r>
      <w:r w:rsidR="00763CF4" w:rsidRPr="00D50A75">
        <w:rPr>
          <w:rFonts w:ascii="Adobe Garamond Pro" w:hAnsi="Adobe Garamond Pro"/>
        </w:rPr>
        <w:t xml:space="preserve"> an action commences for purposes of the limitations period. </w:t>
      </w:r>
      <w:r w:rsidR="00714E55" w:rsidRPr="00D50A75">
        <w:rPr>
          <w:rFonts w:ascii="Adobe Garamond Pro" w:hAnsi="Adobe Garamond Pro"/>
        </w:rPr>
        <w:t>More</w:t>
      </w:r>
      <w:r w:rsidR="00436ACC" w:rsidRPr="00D50A75">
        <w:rPr>
          <w:rFonts w:ascii="Adobe Garamond Pro" w:hAnsi="Adobe Garamond Pro"/>
        </w:rPr>
        <w:t>o</w:t>
      </w:r>
      <w:r w:rsidR="00714E55" w:rsidRPr="00D50A75">
        <w:rPr>
          <w:rFonts w:ascii="Adobe Garamond Pro" w:hAnsi="Adobe Garamond Pro"/>
        </w:rPr>
        <w:t>ver</w:t>
      </w:r>
      <w:r w:rsidRPr="00D50A75">
        <w:rPr>
          <w:rFonts w:ascii="Adobe Garamond Pro" w:hAnsi="Adobe Garamond Pro"/>
        </w:rPr>
        <w:t>, t</w:t>
      </w:r>
      <w:r w:rsidR="007937F3" w:rsidRPr="00D50A75">
        <w:rPr>
          <w:rFonts w:ascii="Adobe Garamond Pro" w:hAnsi="Adobe Garamond Pro"/>
        </w:rPr>
        <w:t xml:space="preserve">he </w:t>
      </w:r>
      <w:r w:rsidRPr="00D50A75">
        <w:rPr>
          <w:rFonts w:ascii="Adobe Garamond Pro" w:hAnsi="Adobe Garamond Pro"/>
        </w:rPr>
        <w:t xml:space="preserve">allocation of </w:t>
      </w:r>
      <w:r w:rsidR="000103F7" w:rsidRPr="00D50A75">
        <w:rPr>
          <w:rFonts w:ascii="Adobe Garamond Pro" w:hAnsi="Adobe Garamond Pro"/>
        </w:rPr>
        <w:t xml:space="preserve">the </w:t>
      </w:r>
      <w:r w:rsidRPr="00D50A75">
        <w:rPr>
          <w:rFonts w:ascii="Adobe Garamond Pro" w:hAnsi="Adobe Garamond Pro"/>
          <w:i/>
          <w:iCs/>
        </w:rPr>
        <w:t>burden</w:t>
      </w:r>
      <w:r w:rsidRPr="00D50A75">
        <w:rPr>
          <w:rFonts w:ascii="Adobe Garamond Pro" w:hAnsi="Adobe Garamond Pro"/>
        </w:rPr>
        <w:t xml:space="preserve"> </w:t>
      </w:r>
      <w:r w:rsidR="007937F3" w:rsidRPr="00D50A75">
        <w:rPr>
          <w:rFonts w:ascii="Adobe Garamond Pro" w:hAnsi="Adobe Garamond Pro"/>
        </w:rPr>
        <w:t xml:space="preserve">of proof </w:t>
      </w:r>
      <w:r w:rsidR="002222BF" w:rsidRPr="00D50A75">
        <w:rPr>
          <w:rFonts w:ascii="Adobe Garamond Pro" w:hAnsi="Adobe Garamond Pro"/>
        </w:rPr>
        <w:t>(</w:t>
      </w:r>
      <w:r w:rsidR="002222BF" w:rsidRPr="00D50A75">
        <w:rPr>
          <w:rFonts w:ascii="Adobe Garamond Pro" w:hAnsi="Adobe Garamond Pro"/>
          <w:i/>
          <w:iCs/>
        </w:rPr>
        <w:t>i.e.</w:t>
      </w:r>
      <w:r w:rsidR="002222BF" w:rsidRPr="00D50A75">
        <w:rPr>
          <w:rFonts w:ascii="Adobe Garamond Pro" w:hAnsi="Adobe Garamond Pro"/>
        </w:rPr>
        <w:t xml:space="preserve">, plaintiff vs. defendant) </w:t>
      </w:r>
      <w:r w:rsidR="007937F3" w:rsidRPr="00D50A75">
        <w:rPr>
          <w:rFonts w:ascii="Adobe Garamond Pro" w:hAnsi="Adobe Garamond Pro"/>
        </w:rPr>
        <w:t xml:space="preserve">on state-law </w:t>
      </w:r>
      <w:r w:rsidR="000103F7" w:rsidRPr="00D50A75">
        <w:rPr>
          <w:rFonts w:ascii="Adobe Garamond Pro" w:hAnsi="Adobe Garamond Pro"/>
        </w:rPr>
        <w:t>issues</w:t>
      </w:r>
      <w:r w:rsidR="007937F3" w:rsidRPr="00D50A75">
        <w:rPr>
          <w:rFonts w:ascii="Adobe Garamond Pro" w:hAnsi="Adobe Garamond Pro"/>
        </w:rPr>
        <w:t xml:space="preserve"> is determined by state law. </w:t>
      </w:r>
      <w:r w:rsidRPr="00D50A75">
        <w:rPr>
          <w:rFonts w:ascii="Adobe Garamond Pro" w:hAnsi="Adobe Garamond Pro"/>
        </w:rPr>
        <w:t xml:space="preserve">As is the </w:t>
      </w:r>
      <w:r w:rsidRPr="00D50A75">
        <w:rPr>
          <w:rFonts w:ascii="Adobe Garamond Pro" w:hAnsi="Adobe Garamond Pro"/>
          <w:i/>
          <w:iCs/>
        </w:rPr>
        <w:t>standard</w:t>
      </w:r>
      <w:r w:rsidRPr="00D50A75">
        <w:rPr>
          <w:rFonts w:ascii="Adobe Garamond Pro" w:hAnsi="Adobe Garamond Pro"/>
        </w:rPr>
        <w:t xml:space="preserve"> of proof (</w:t>
      </w:r>
      <w:r w:rsidRPr="00D50A75">
        <w:rPr>
          <w:rFonts w:ascii="Adobe Garamond Pro" w:hAnsi="Adobe Garamond Pro"/>
          <w:i/>
          <w:iCs/>
        </w:rPr>
        <w:t>e.g.</w:t>
      </w:r>
      <w:r w:rsidRPr="00D50A75">
        <w:rPr>
          <w:rFonts w:ascii="Adobe Garamond Pro" w:hAnsi="Adobe Garamond Pro"/>
        </w:rPr>
        <w:t>, preponderance of the evidence vs. clear and convincing evidence)</w:t>
      </w:r>
      <w:r w:rsidR="00324FE4" w:rsidRPr="00D50A75">
        <w:rPr>
          <w:rFonts w:ascii="Adobe Garamond Pro" w:hAnsi="Adobe Garamond Pro"/>
        </w:rPr>
        <w:t xml:space="preserve">. And so are evidentiary presumptions.  </w:t>
      </w:r>
      <w:r w:rsidR="00E94B81" w:rsidRPr="00D50A75">
        <w:rPr>
          <w:rFonts w:ascii="Adobe Garamond Pro" w:hAnsi="Adobe Garamond Pro"/>
        </w:rPr>
        <w:t xml:space="preserve">So, for example, if Oregon law says that the plaintiff </w:t>
      </w:r>
      <w:r w:rsidR="00E95C1B" w:rsidRPr="00D50A75">
        <w:rPr>
          <w:rFonts w:ascii="Adobe Garamond Pro" w:hAnsi="Adobe Garamond Pro"/>
        </w:rPr>
        <w:t xml:space="preserve">must prove </w:t>
      </w:r>
      <w:r w:rsidR="006B2423" w:rsidRPr="00D50A75">
        <w:rPr>
          <w:rFonts w:ascii="Adobe Garamond Pro" w:hAnsi="Adobe Garamond Pro"/>
        </w:rPr>
        <w:t xml:space="preserve">all </w:t>
      </w:r>
      <w:r w:rsidR="00E95C1B" w:rsidRPr="00D50A75">
        <w:rPr>
          <w:rFonts w:ascii="Adobe Garamond Pro" w:hAnsi="Adobe Garamond Pro"/>
        </w:rPr>
        <w:t xml:space="preserve">the elements of </w:t>
      </w:r>
      <w:r w:rsidR="00BF26CD" w:rsidRPr="00D50A75">
        <w:rPr>
          <w:rFonts w:ascii="Adobe Garamond Pro" w:hAnsi="Adobe Garamond Pro"/>
        </w:rPr>
        <w:t>a</w:t>
      </w:r>
      <w:r w:rsidR="00A478BA" w:rsidRPr="00D50A75">
        <w:rPr>
          <w:rFonts w:ascii="Adobe Garamond Pro" w:hAnsi="Adobe Garamond Pro"/>
        </w:rPr>
        <w:t>n Oregon</w:t>
      </w:r>
      <w:r w:rsidR="00BF26CD" w:rsidRPr="00D50A75">
        <w:rPr>
          <w:rFonts w:ascii="Adobe Garamond Pro" w:hAnsi="Adobe Garamond Pro"/>
        </w:rPr>
        <w:t xml:space="preserve"> </w:t>
      </w:r>
      <w:r w:rsidR="00E95C1B" w:rsidRPr="00D50A75">
        <w:rPr>
          <w:rFonts w:ascii="Adobe Garamond Pro" w:hAnsi="Adobe Garamond Pro"/>
        </w:rPr>
        <w:t>negligence</w:t>
      </w:r>
      <w:r w:rsidR="00BF26CD" w:rsidRPr="00D50A75">
        <w:rPr>
          <w:rFonts w:ascii="Adobe Garamond Pro" w:hAnsi="Adobe Garamond Pro"/>
        </w:rPr>
        <w:t xml:space="preserve"> claim</w:t>
      </w:r>
      <w:r w:rsidR="00E95C1B" w:rsidRPr="00D50A75">
        <w:rPr>
          <w:rFonts w:ascii="Adobe Garamond Pro" w:hAnsi="Adobe Garamond Pro"/>
        </w:rPr>
        <w:t xml:space="preserve"> </w:t>
      </w:r>
      <w:r w:rsidR="00E94B81" w:rsidRPr="00D50A75">
        <w:rPr>
          <w:rFonts w:ascii="Adobe Garamond Pro" w:hAnsi="Adobe Garamond Pro"/>
        </w:rPr>
        <w:t>by clear and convincing evid</w:t>
      </w:r>
      <w:r w:rsidR="00102C8C" w:rsidRPr="00D50A75">
        <w:rPr>
          <w:rFonts w:ascii="Adobe Garamond Pro" w:hAnsi="Adobe Garamond Pro"/>
        </w:rPr>
        <w:softHyphen/>
      </w:r>
      <w:r w:rsidR="00E94B81" w:rsidRPr="00D50A75">
        <w:rPr>
          <w:rFonts w:ascii="Adobe Garamond Pro" w:hAnsi="Adobe Garamond Pro"/>
        </w:rPr>
        <w:t xml:space="preserve">ence, then a federal court </w:t>
      </w:r>
      <w:r w:rsidR="00993635" w:rsidRPr="00D50A75">
        <w:rPr>
          <w:rFonts w:ascii="Adobe Garamond Pro" w:hAnsi="Adobe Garamond Pro"/>
        </w:rPr>
        <w:t xml:space="preserve">hearing a negligence claim under Oregon law </w:t>
      </w:r>
      <w:r w:rsidR="00E94B81" w:rsidRPr="00D50A75">
        <w:rPr>
          <w:rFonts w:ascii="Adobe Garamond Pro" w:hAnsi="Adobe Garamond Pro"/>
        </w:rPr>
        <w:t>will have to apply that burden and standard of proof</w:t>
      </w:r>
      <w:r w:rsidR="007E306F" w:rsidRPr="00D50A75">
        <w:rPr>
          <w:rFonts w:ascii="Adobe Garamond Pro" w:hAnsi="Adobe Garamond Pro"/>
        </w:rPr>
        <w:t xml:space="preserve"> on the negligence claim</w:t>
      </w:r>
      <w:r w:rsidR="00E94B81" w:rsidRPr="00D50A75">
        <w:rPr>
          <w:rFonts w:ascii="Adobe Garamond Pro" w:hAnsi="Adobe Garamond Pro"/>
        </w:rPr>
        <w:t>.</w:t>
      </w:r>
    </w:p>
    <w:p w14:paraId="42AC27A0" w14:textId="77777777" w:rsidR="00795CF1" w:rsidRPr="00D50A75" w:rsidRDefault="00795CF1" w:rsidP="00A40842">
      <w:pPr>
        <w:jc w:val="both"/>
        <w:rPr>
          <w:rFonts w:ascii="Adobe Garamond Pro" w:hAnsi="Adobe Garamond Pro"/>
        </w:rPr>
      </w:pPr>
    </w:p>
    <w:p w14:paraId="65A245BF" w14:textId="4F313D51" w:rsidR="00011DF5" w:rsidRPr="00D50A75" w:rsidRDefault="000D1B39" w:rsidP="003728C2">
      <w:pPr>
        <w:jc w:val="both"/>
        <w:rPr>
          <w:rFonts w:ascii="Adobe Garamond Pro" w:hAnsi="Adobe Garamond Pro"/>
        </w:rPr>
      </w:pPr>
      <w:r w:rsidRPr="00D50A75">
        <w:rPr>
          <w:rFonts w:ascii="Adobe Garamond Pro" w:hAnsi="Adobe Garamond Pro"/>
        </w:rPr>
        <w:t>Additionally</w:t>
      </w:r>
      <w:r w:rsidR="00324FE4" w:rsidRPr="00D50A75">
        <w:rPr>
          <w:rFonts w:ascii="Adobe Garamond Pro" w:hAnsi="Adobe Garamond Pro"/>
        </w:rPr>
        <w:t xml:space="preserve">, </w:t>
      </w:r>
      <w:r w:rsidR="00656F37" w:rsidRPr="00D50A75">
        <w:rPr>
          <w:rFonts w:ascii="Adobe Garamond Pro" w:hAnsi="Adobe Garamond Pro"/>
        </w:rPr>
        <w:t>t</w:t>
      </w:r>
      <w:r w:rsidR="00232D44" w:rsidRPr="00D50A75">
        <w:rPr>
          <w:rFonts w:ascii="Adobe Garamond Pro" w:hAnsi="Adobe Garamond Pro"/>
        </w:rPr>
        <w:t>he Supreme Court has told us that a federal court adjudicating a state</w:t>
      </w:r>
      <w:r w:rsidR="00090E7F" w:rsidRPr="00D50A75">
        <w:rPr>
          <w:rFonts w:ascii="Adobe Garamond Pro" w:hAnsi="Adobe Garamond Pro"/>
        </w:rPr>
        <w:t>-</w:t>
      </w:r>
      <w:r w:rsidR="00232D44" w:rsidRPr="00D50A75">
        <w:rPr>
          <w:rFonts w:ascii="Adobe Garamond Pro" w:hAnsi="Adobe Garamond Pro"/>
        </w:rPr>
        <w:t>law claim must look to state horizontal choice-of-law rules to determine which state</w:t>
      </w:r>
      <w:r w:rsidR="00937033" w:rsidRPr="00D50A75">
        <w:rPr>
          <w:rFonts w:ascii="Adobe Garamond Pro" w:hAnsi="Adobe Garamond Pro"/>
        </w:rPr>
        <w:t>’s</w:t>
      </w:r>
      <w:r w:rsidR="00232D44" w:rsidRPr="00D50A75">
        <w:rPr>
          <w:rFonts w:ascii="Adobe Garamond Pro" w:hAnsi="Adobe Garamond Pro"/>
        </w:rPr>
        <w:t xml:space="preserve"> law to apply</w:t>
      </w:r>
      <w:r w:rsidR="00EF66A6" w:rsidRPr="00D50A75">
        <w:rPr>
          <w:rFonts w:ascii="Adobe Garamond Pro" w:hAnsi="Adobe Garamond Pro"/>
        </w:rPr>
        <w:t>—</w:t>
      </w:r>
      <w:r w:rsidR="00EF66A6" w:rsidRPr="00D50A75">
        <w:rPr>
          <w:rFonts w:ascii="Adobe Garamond Pro" w:hAnsi="Adobe Garamond Pro"/>
          <w:i/>
          <w:iCs/>
        </w:rPr>
        <w:t>e.g.</w:t>
      </w:r>
      <w:r w:rsidR="00EF66A6" w:rsidRPr="00D50A75">
        <w:rPr>
          <w:rFonts w:ascii="Adobe Garamond Pro" w:hAnsi="Adobe Garamond Pro"/>
        </w:rPr>
        <w:t>, California versus Oregon state law—</w:t>
      </w:r>
      <w:r w:rsidR="00232D44" w:rsidRPr="00D50A75">
        <w:rPr>
          <w:rFonts w:ascii="Adobe Garamond Pro" w:hAnsi="Adobe Garamond Pro"/>
        </w:rPr>
        <w:t xml:space="preserve">as opposed to using its own </w:t>
      </w:r>
      <w:r w:rsidR="007F5E11" w:rsidRPr="00D50A75">
        <w:rPr>
          <w:rFonts w:ascii="Adobe Garamond Pro" w:hAnsi="Adobe Garamond Pro"/>
        </w:rPr>
        <w:t xml:space="preserve">federal </w:t>
      </w:r>
      <w:r w:rsidR="00232D44" w:rsidRPr="00D50A75">
        <w:rPr>
          <w:rFonts w:ascii="Adobe Garamond Pro" w:hAnsi="Adobe Garamond Pro"/>
        </w:rPr>
        <w:t xml:space="preserve">choice-of-law rules </w:t>
      </w:r>
      <w:r w:rsidR="00264DF5" w:rsidRPr="00D50A75">
        <w:rPr>
          <w:rFonts w:ascii="Adobe Garamond Pro" w:hAnsi="Adobe Garamond Pro"/>
        </w:rPr>
        <w:t xml:space="preserve">to </w:t>
      </w:r>
      <w:r w:rsidR="00EF66A6" w:rsidRPr="00D50A75">
        <w:rPr>
          <w:rFonts w:ascii="Adobe Garamond Pro" w:hAnsi="Adobe Garamond Pro"/>
        </w:rPr>
        <w:t>make that choice</w:t>
      </w:r>
      <w:r w:rsidR="00232D44" w:rsidRPr="00D50A75">
        <w:rPr>
          <w:rFonts w:ascii="Adobe Garamond Pro" w:hAnsi="Adobe Garamond Pro"/>
        </w:rPr>
        <w:t>.</w:t>
      </w:r>
      <w:r w:rsidR="00606B1C" w:rsidRPr="00D50A75">
        <w:rPr>
          <w:rFonts w:ascii="Adobe Garamond Pro" w:hAnsi="Adobe Garamond Pro"/>
        </w:rPr>
        <w:t xml:space="preserve"> </w:t>
      </w:r>
      <w:r w:rsidR="009C2E5C" w:rsidRPr="00D50A75">
        <w:rPr>
          <w:rFonts w:ascii="Adobe Garamond Pro" w:hAnsi="Adobe Garamond Pro"/>
        </w:rPr>
        <w:t xml:space="preserve">The Supreme Court has gone one step further </w:t>
      </w:r>
      <w:r w:rsidR="006A2AFF" w:rsidRPr="00D50A75">
        <w:rPr>
          <w:rFonts w:ascii="Adobe Garamond Pro" w:hAnsi="Adobe Garamond Pro"/>
        </w:rPr>
        <w:t>and</w:t>
      </w:r>
      <w:r w:rsidR="009C2E5C" w:rsidRPr="00D50A75">
        <w:rPr>
          <w:rFonts w:ascii="Adobe Garamond Pro" w:hAnsi="Adobe Garamond Pro"/>
        </w:rPr>
        <w:t xml:space="preserve"> told us that a federal court </w:t>
      </w:r>
      <w:r w:rsidR="00A33EE6" w:rsidRPr="00D50A75">
        <w:rPr>
          <w:rFonts w:ascii="Adobe Garamond Pro" w:hAnsi="Adobe Garamond Pro"/>
        </w:rPr>
        <w:t xml:space="preserve">must </w:t>
      </w:r>
      <w:r w:rsidR="009C2E5C" w:rsidRPr="00D50A75">
        <w:rPr>
          <w:rFonts w:ascii="Adobe Garamond Pro" w:hAnsi="Adobe Garamond Pro"/>
        </w:rPr>
        <w:t xml:space="preserve">look to the state horizontal choice-of-law rules </w:t>
      </w:r>
      <w:r w:rsidR="009C2E5C" w:rsidRPr="00D50A75">
        <w:rPr>
          <w:rFonts w:ascii="Adobe Garamond Pro" w:hAnsi="Adobe Garamond Pro"/>
          <w:i/>
          <w:iCs/>
        </w:rPr>
        <w:t>of the forum state</w:t>
      </w:r>
      <w:r w:rsidR="009C2E5C" w:rsidRPr="00D50A75">
        <w:rPr>
          <w:rFonts w:ascii="Adobe Garamond Pro" w:hAnsi="Adobe Garamond Pro"/>
        </w:rPr>
        <w:t>.</w:t>
      </w:r>
      <w:r w:rsidR="009C2E5C" w:rsidRPr="00D50A75">
        <w:rPr>
          <w:rStyle w:val="FootnoteReference"/>
          <w:rFonts w:ascii="Adobe Garamond Pro" w:hAnsi="Adobe Garamond Pro"/>
        </w:rPr>
        <w:footnoteReference w:id="1"/>
      </w:r>
      <w:r w:rsidR="009C2E5C" w:rsidRPr="00D50A75">
        <w:rPr>
          <w:rFonts w:ascii="Adobe Garamond Pro" w:hAnsi="Adobe Garamond Pro"/>
        </w:rPr>
        <w:t xml:space="preserve"> </w:t>
      </w:r>
      <w:r w:rsidR="00FB7F76" w:rsidRPr="00D50A75">
        <w:rPr>
          <w:rFonts w:ascii="Adobe Garamond Pro" w:hAnsi="Adobe Garamond Pro"/>
        </w:rPr>
        <w:t xml:space="preserve">What are horizontal choice-of-law rules? </w:t>
      </w:r>
      <w:r w:rsidR="009C2E5C" w:rsidRPr="00D50A75">
        <w:rPr>
          <w:rFonts w:ascii="Adobe Garamond Pro" w:hAnsi="Adobe Garamond Pro"/>
        </w:rPr>
        <w:t xml:space="preserve">Recall that horizontal choice-of-law </w:t>
      </w:r>
      <w:r w:rsidR="00470481" w:rsidRPr="00D50A75">
        <w:rPr>
          <w:rFonts w:ascii="Adobe Garamond Pro" w:hAnsi="Adobe Garamond Pro"/>
        </w:rPr>
        <w:t xml:space="preserve">issues </w:t>
      </w:r>
      <w:r w:rsidR="009C2E5C" w:rsidRPr="00D50A75">
        <w:rPr>
          <w:rFonts w:ascii="Adobe Garamond Pro" w:hAnsi="Adobe Garamond Pro"/>
        </w:rPr>
        <w:t xml:space="preserve">arise because a plaintiff does not have the final word on which state’s </w:t>
      </w:r>
      <w:r w:rsidR="009C2E5C" w:rsidRPr="00D50A75">
        <w:rPr>
          <w:rFonts w:ascii="Adobe Garamond Pro" w:hAnsi="Adobe Garamond Pro"/>
        </w:rPr>
        <w:lastRenderedPageBreak/>
        <w:t>law applies in a dispute</w:t>
      </w:r>
      <w:r w:rsidR="00F30020" w:rsidRPr="00D50A75">
        <w:rPr>
          <w:rFonts w:ascii="Adobe Garamond Pro" w:hAnsi="Adobe Garamond Pro"/>
        </w:rPr>
        <w:t xml:space="preserve">. Imagine, for example, a highway car accident that straddles the border between California and Oregon. </w:t>
      </w:r>
      <w:r w:rsidR="003728C2" w:rsidRPr="00D50A75">
        <w:rPr>
          <w:rFonts w:ascii="Adobe Garamond Pro" w:hAnsi="Adobe Garamond Pro"/>
        </w:rPr>
        <w:t xml:space="preserve">The plaintiff sues in federal court in Washington State and asserts that California law on negligence applies. The federal court </w:t>
      </w:r>
      <w:r w:rsidR="007F5E11" w:rsidRPr="00D50A75">
        <w:rPr>
          <w:rFonts w:ascii="Adobe Garamond Pro" w:hAnsi="Adobe Garamond Pro"/>
        </w:rPr>
        <w:t xml:space="preserve">would look to Washington </w:t>
      </w:r>
      <w:r w:rsidR="00366FE0" w:rsidRPr="00D50A75">
        <w:rPr>
          <w:rFonts w:ascii="Adobe Garamond Pro" w:hAnsi="Adobe Garamond Pro"/>
        </w:rPr>
        <w:t xml:space="preserve">State’s </w:t>
      </w:r>
      <w:r w:rsidR="007F5E11" w:rsidRPr="00D50A75">
        <w:rPr>
          <w:rFonts w:ascii="Adobe Garamond Pro" w:hAnsi="Adobe Garamond Pro"/>
        </w:rPr>
        <w:t>choice-of-law rules to determine whether to apply California</w:t>
      </w:r>
      <w:r w:rsidR="00207514">
        <w:rPr>
          <w:rFonts w:ascii="Adobe Garamond Pro" w:hAnsi="Adobe Garamond Pro"/>
        </w:rPr>
        <w:t xml:space="preserve">, </w:t>
      </w:r>
      <w:r w:rsidR="007F5E11" w:rsidRPr="00D50A75">
        <w:rPr>
          <w:rFonts w:ascii="Adobe Garamond Pro" w:hAnsi="Adobe Garamond Pro"/>
        </w:rPr>
        <w:t>Oregon</w:t>
      </w:r>
      <w:r w:rsidR="00207514">
        <w:rPr>
          <w:rFonts w:ascii="Adobe Garamond Pro" w:hAnsi="Adobe Garamond Pro"/>
        </w:rPr>
        <w:t xml:space="preserve">, </w:t>
      </w:r>
      <w:r w:rsidR="00D35123">
        <w:rPr>
          <w:rFonts w:ascii="Adobe Garamond Pro" w:hAnsi="Adobe Garamond Pro"/>
        </w:rPr>
        <w:t xml:space="preserve">or some other state’s </w:t>
      </w:r>
      <w:r w:rsidR="007F5E11" w:rsidRPr="00D50A75">
        <w:rPr>
          <w:rFonts w:ascii="Adobe Garamond Pro" w:hAnsi="Adobe Garamond Pro"/>
        </w:rPr>
        <w:t>negligence law.</w:t>
      </w:r>
      <w:r w:rsidR="00F2604C" w:rsidRPr="00D50A75">
        <w:rPr>
          <w:rStyle w:val="FootnoteReference"/>
          <w:rFonts w:ascii="Adobe Garamond Pro" w:hAnsi="Adobe Garamond Pro"/>
        </w:rPr>
        <w:footnoteReference w:id="2"/>
      </w:r>
    </w:p>
    <w:p w14:paraId="257DBDDF" w14:textId="63E9CBFB" w:rsidR="00090E7F" w:rsidRPr="00D50A75" w:rsidRDefault="00090E7F" w:rsidP="00A40842">
      <w:pPr>
        <w:jc w:val="both"/>
        <w:rPr>
          <w:rFonts w:ascii="Adobe Garamond Pro" w:hAnsi="Adobe Garamond Pro"/>
        </w:rPr>
      </w:pPr>
    </w:p>
    <w:p w14:paraId="4D56B22B" w14:textId="21240ED8" w:rsidR="00080588" w:rsidRPr="00D50A75" w:rsidRDefault="00090E7F" w:rsidP="00A40842">
      <w:pPr>
        <w:jc w:val="both"/>
        <w:rPr>
          <w:rFonts w:ascii="Adobe Garamond Pro" w:hAnsi="Adobe Garamond Pro"/>
        </w:rPr>
      </w:pPr>
      <w:r w:rsidRPr="00D50A75">
        <w:rPr>
          <w:rFonts w:ascii="Adobe Garamond Pro" w:hAnsi="Adobe Garamond Pro"/>
        </w:rPr>
        <w:t xml:space="preserve">The reason we all have to </w:t>
      </w:r>
      <w:r w:rsidR="00C62327" w:rsidRPr="00D50A75">
        <w:rPr>
          <w:rFonts w:ascii="Adobe Garamond Pro" w:hAnsi="Adobe Garamond Pro"/>
        </w:rPr>
        <w:t>understand</w:t>
      </w:r>
      <w:r w:rsidRPr="00D50A75">
        <w:rPr>
          <w:rFonts w:ascii="Adobe Garamond Pro" w:hAnsi="Adobe Garamond Pro"/>
        </w:rPr>
        <w:t xml:space="preserve"> </w:t>
      </w:r>
      <w:r w:rsidRPr="00D50A75">
        <w:rPr>
          <w:rFonts w:ascii="Adobe Garamond Pro" w:hAnsi="Adobe Garamond Pro"/>
          <w:i/>
          <w:iCs/>
        </w:rPr>
        <w:t>Erie</w:t>
      </w:r>
      <w:r w:rsidRPr="00D50A75">
        <w:rPr>
          <w:rFonts w:ascii="Adobe Garamond Pro" w:hAnsi="Adobe Garamond Pro"/>
        </w:rPr>
        <w:t xml:space="preserve"> is because there are still </w:t>
      </w:r>
      <w:r w:rsidR="00A20921" w:rsidRPr="00D50A75">
        <w:rPr>
          <w:rFonts w:ascii="Adobe Garamond Pro" w:hAnsi="Adobe Garamond Pro"/>
        </w:rPr>
        <w:t xml:space="preserve">vertical </w:t>
      </w:r>
      <w:r w:rsidR="00A912B7" w:rsidRPr="00D50A75">
        <w:rPr>
          <w:rFonts w:ascii="Adobe Garamond Pro" w:hAnsi="Adobe Garamond Pro"/>
        </w:rPr>
        <w:t xml:space="preserve">choice-of-law </w:t>
      </w:r>
      <w:r w:rsidRPr="00D50A75">
        <w:rPr>
          <w:rFonts w:ascii="Adobe Garamond Pro" w:hAnsi="Adobe Garamond Pro"/>
        </w:rPr>
        <w:t xml:space="preserve">issues that have yet to be resolved, and every year state legislatures and courts </w:t>
      </w:r>
      <w:r w:rsidR="00D46A27" w:rsidRPr="00D50A75">
        <w:rPr>
          <w:rFonts w:ascii="Adobe Garamond Pro" w:hAnsi="Adobe Garamond Pro"/>
        </w:rPr>
        <w:t xml:space="preserve">create </w:t>
      </w:r>
      <w:r w:rsidRPr="00D50A75">
        <w:rPr>
          <w:rFonts w:ascii="Adobe Garamond Pro" w:hAnsi="Adobe Garamond Pro"/>
        </w:rPr>
        <w:t xml:space="preserve">new state laws where it isn’t clear if the state law is “substantive” enough to require a federal court to apply it </w:t>
      </w:r>
      <w:r w:rsidR="00F55EF5" w:rsidRPr="00D50A75">
        <w:rPr>
          <w:rFonts w:ascii="Adobe Garamond Pro" w:hAnsi="Adobe Garamond Pro"/>
        </w:rPr>
        <w:t xml:space="preserve">alongside a related state-law claim or </w:t>
      </w:r>
      <w:r w:rsidR="00173C05" w:rsidRPr="00D50A75">
        <w:rPr>
          <w:rFonts w:ascii="Adobe Garamond Pro" w:hAnsi="Adobe Garamond Pro"/>
        </w:rPr>
        <w:t xml:space="preserve">affirmative </w:t>
      </w:r>
      <w:r w:rsidR="00F55EF5" w:rsidRPr="00D50A75">
        <w:rPr>
          <w:rFonts w:ascii="Adobe Garamond Pro" w:hAnsi="Adobe Garamond Pro"/>
        </w:rPr>
        <w:t>defense</w:t>
      </w:r>
      <w:r w:rsidRPr="00D50A75">
        <w:rPr>
          <w:rFonts w:ascii="Adobe Garamond Pro" w:hAnsi="Adobe Garamond Pro"/>
        </w:rPr>
        <w:t>.</w:t>
      </w:r>
      <w:r w:rsidR="00FF6FCE" w:rsidRPr="00D50A75">
        <w:rPr>
          <w:rFonts w:ascii="Adobe Garamond Pro" w:hAnsi="Adobe Garamond Pro"/>
        </w:rPr>
        <w:t xml:space="preserve"> </w:t>
      </w:r>
      <w:r w:rsidR="00B61530" w:rsidRPr="00D50A75">
        <w:rPr>
          <w:rFonts w:ascii="Adobe Garamond Pro" w:hAnsi="Adobe Garamond Pro"/>
        </w:rPr>
        <w:t xml:space="preserve">For example, </w:t>
      </w:r>
      <w:r w:rsidR="00746E8A" w:rsidRPr="00D50A75">
        <w:rPr>
          <w:rFonts w:ascii="Adobe Garamond Pro" w:hAnsi="Adobe Garamond Pro"/>
        </w:rPr>
        <w:t>imagine a medical</w:t>
      </w:r>
      <w:r w:rsidR="000A7068" w:rsidRPr="00D50A75">
        <w:rPr>
          <w:rFonts w:ascii="Adobe Garamond Pro" w:hAnsi="Adobe Garamond Pro"/>
        </w:rPr>
        <w:t>-</w:t>
      </w:r>
      <w:r w:rsidR="00746E8A" w:rsidRPr="00D50A75">
        <w:rPr>
          <w:rFonts w:ascii="Adobe Garamond Pro" w:hAnsi="Adobe Garamond Pro"/>
        </w:rPr>
        <w:t xml:space="preserve">malpractice claim </w:t>
      </w:r>
      <w:r w:rsidR="000A7068" w:rsidRPr="00D50A75">
        <w:rPr>
          <w:rFonts w:ascii="Adobe Garamond Pro" w:hAnsi="Adobe Garamond Pro"/>
        </w:rPr>
        <w:t xml:space="preserve">brought </w:t>
      </w:r>
      <w:r w:rsidR="00746E8A" w:rsidRPr="00D50A75">
        <w:rPr>
          <w:rFonts w:ascii="Adobe Garamond Pro" w:hAnsi="Adobe Garamond Pro"/>
        </w:rPr>
        <w:t xml:space="preserve">under Oregon law. </w:t>
      </w:r>
      <w:r w:rsidR="000A7068" w:rsidRPr="00D50A75">
        <w:rPr>
          <w:rFonts w:ascii="Adobe Garamond Pro" w:hAnsi="Adobe Garamond Pro"/>
        </w:rPr>
        <w:t>U</w:t>
      </w:r>
      <w:r w:rsidR="00746E8A" w:rsidRPr="00D50A75">
        <w:rPr>
          <w:rFonts w:ascii="Adobe Garamond Pro" w:hAnsi="Adobe Garamond Pro"/>
        </w:rPr>
        <w:t>ndoubtedly</w:t>
      </w:r>
      <w:r w:rsidR="00186CB6" w:rsidRPr="00D50A75">
        <w:rPr>
          <w:rFonts w:ascii="Adobe Garamond Pro" w:hAnsi="Adobe Garamond Pro"/>
        </w:rPr>
        <w:t>,</w:t>
      </w:r>
      <w:r w:rsidR="00746E8A" w:rsidRPr="00D50A75">
        <w:rPr>
          <w:rFonts w:ascii="Adobe Garamond Pro" w:hAnsi="Adobe Garamond Pro"/>
        </w:rPr>
        <w:t xml:space="preserve"> a </w:t>
      </w:r>
      <w:r w:rsidR="00746E8A" w:rsidRPr="000E23A0">
        <w:rPr>
          <w:rFonts w:ascii="Adobe Garamond Pro" w:hAnsi="Adobe Garamond Pro"/>
        </w:rPr>
        <w:t>federal</w:t>
      </w:r>
      <w:r w:rsidR="00746E8A" w:rsidRPr="00D50A75">
        <w:rPr>
          <w:rFonts w:ascii="Adobe Garamond Pro" w:hAnsi="Adobe Garamond Pro"/>
        </w:rPr>
        <w:t xml:space="preserve"> court would look to Oregon </w:t>
      </w:r>
      <w:r w:rsidR="00D661A1">
        <w:rPr>
          <w:rFonts w:ascii="Adobe Garamond Pro" w:hAnsi="Adobe Garamond Pro"/>
        </w:rPr>
        <w:t xml:space="preserve">state </w:t>
      </w:r>
      <w:r w:rsidR="00746E8A" w:rsidRPr="00D50A75">
        <w:rPr>
          <w:rFonts w:ascii="Adobe Garamond Pro" w:hAnsi="Adobe Garamond Pro"/>
        </w:rPr>
        <w:t>law for the elements of the claim</w:t>
      </w:r>
      <w:r w:rsidR="008A7012" w:rsidRPr="00D50A75">
        <w:rPr>
          <w:rFonts w:ascii="Adobe Garamond Pro" w:hAnsi="Adobe Garamond Pro"/>
        </w:rPr>
        <w:t>—</w:t>
      </w:r>
      <w:r w:rsidR="00C7089C" w:rsidRPr="00D50A75">
        <w:rPr>
          <w:rFonts w:ascii="Adobe Garamond Pro" w:hAnsi="Adobe Garamond Pro"/>
        </w:rPr>
        <w:t xml:space="preserve">just as </w:t>
      </w:r>
      <w:r w:rsidR="00F07926" w:rsidRPr="00D50A75">
        <w:rPr>
          <w:rFonts w:ascii="Adobe Garamond Pro" w:hAnsi="Adobe Garamond Pro"/>
        </w:rPr>
        <w:t xml:space="preserve">a </w:t>
      </w:r>
      <w:r w:rsidR="00C7089C" w:rsidRPr="00E81A1A">
        <w:rPr>
          <w:rFonts w:ascii="Adobe Garamond Pro" w:hAnsi="Adobe Garamond Pro"/>
        </w:rPr>
        <w:t>state</w:t>
      </w:r>
      <w:r w:rsidR="00C7089C" w:rsidRPr="00D50A75">
        <w:rPr>
          <w:rFonts w:ascii="Adobe Garamond Pro" w:hAnsi="Adobe Garamond Pro"/>
        </w:rPr>
        <w:t xml:space="preserve"> court would—</w:t>
      </w:r>
      <w:r w:rsidR="00FF5007" w:rsidRPr="00D50A75">
        <w:rPr>
          <w:rFonts w:ascii="Adobe Garamond Pro" w:hAnsi="Adobe Garamond Pro"/>
        </w:rPr>
        <w:t xml:space="preserve">because those elements </w:t>
      </w:r>
      <w:r w:rsidR="00AE034C" w:rsidRPr="00D50A75">
        <w:rPr>
          <w:rFonts w:ascii="Adobe Garamond Pro" w:hAnsi="Adobe Garamond Pro"/>
        </w:rPr>
        <w:t>are pure sub</w:t>
      </w:r>
      <w:r w:rsidR="00B97583">
        <w:rPr>
          <w:rFonts w:ascii="Adobe Garamond Pro" w:hAnsi="Adobe Garamond Pro"/>
        </w:rPr>
        <w:softHyphen/>
      </w:r>
      <w:r w:rsidR="00AE034C" w:rsidRPr="00D50A75">
        <w:rPr>
          <w:rFonts w:ascii="Adobe Garamond Pro" w:hAnsi="Adobe Garamond Pro"/>
        </w:rPr>
        <w:t>stantive law</w:t>
      </w:r>
      <w:r w:rsidR="00746E8A" w:rsidRPr="00D50A75">
        <w:rPr>
          <w:rFonts w:ascii="Adobe Garamond Pro" w:hAnsi="Adobe Garamond Pro"/>
        </w:rPr>
        <w:t xml:space="preserve">. But </w:t>
      </w:r>
      <w:r w:rsidR="00B61530" w:rsidRPr="00D50A75">
        <w:rPr>
          <w:rFonts w:ascii="Adobe Garamond Pro" w:hAnsi="Adobe Garamond Pro"/>
        </w:rPr>
        <w:t xml:space="preserve">what if </w:t>
      </w:r>
      <w:r w:rsidR="007F6FCD" w:rsidRPr="00D50A75">
        <w:rPr>
          <w:rFonts w:ascii="Adobe Garamond Pro" w:hAnsi="Adobe Garamond Pro"/>
        </w:rPr>
        <w:t xml:space="preserve">the Oregon </w:t>
      </w:r>
      <w:r w:rsidR="00B61530" w:rsidRPr="00D50A75">
        <w:rPr>
          <w:rFonts w:ascii="Adobe Garamond Pro" w:hAnsi="Adobe Garamond Pro"/>
        </w:rPr>
        <w:t>legislature enact</w:t>
      </w:r>
      <w:r w:rsidR="007946E3" w:rsidRPr="00D50A75">
        <w:rPr>
          <w:rFonts w:ascii="Adobe Garamond Pro" w:hAnsi="Adobe Garamond Pro"/>
        </w:rPr>
        <w:t>ed</w:t>
      </w:r>
      <w:r w:rsidR="00B61530" w:rsidRPr="00D50A75">
        <w:rPr>
          <w:rFonts w:ascii="Adobe Garamond Pro" w:hAnsi="Adobe Garamond Pro"/>
        </w:rPr>
        <w:t xml:space="preserve"> a statute </w:t>
      </w:r>
      <w:r w:rsidR="00DE5E6C" w:rsidRPr="00D50A75">
        <w:rPr>
          <w:rFonts w:ascii="Adobe Garamond Pro" w:hAnsi="Adobe Garamond Pro"/>
        </w:rPr>
        <w:t xml:space="preserve">stating </w:t>
      </w:r>
      <w:r w:rsidR="00B61530" w:rsidRPr="00D50A75">
        <w:rPr>
          <w:rFonts w:ascii="Adobe Garamond Pro" w:hAnsi="Adobe Garamond Pro"/>
        </w:rPr>
        <w:t>that before a person can file a med</w:t>
      </w:r>
      <w:r w:rsidR="00F53DB5" w:rsidRPr="00D50A75">
        <w:rPr>
          <w:rFonts w:ascii="Adobe Garamond Pro" w:hAnsi="Adobe Garamond Pro"/>
        </w:rPr>
        <w:t>-</w:t>
      </w:r>
      <w:r w:rsidR="00B61530" w:rsidRPr="00D50A75">
        <w:rPr>
          <w:rFonts w:ascii="Adobe Garamond Pro" w:hAnsi="Adobe Garamond Pro"/>
        </w:rPr>
        <w:t xml:space="preserve">mal </w:t>
      </w:r>
      <w:r w:rsidR="00422B19" w:rsidRPr="00D50A75">
        <w:rPr>
          <w:rFonts w:ascii="Adobe Garamond Pro" w:hAnsi="Adobe Garamond Pro"/>
        </w:rPr>
        <w:t xml:space="preserve">claim </w:t>
      </w:r>
      <w:r w:rsidR="00B61530" w:rsidRPr="00D50A75">
        <w:rPr>
          <w:rFonts w:ascii="Adobe Garamond Pro" w:hAnsi="Adobe Garamond Pro"/>
        </w:rPr>
        <w:t>under Oregon law, the plaintiff must first have the claim certified as non-frivolous by a board of medical experts</w:t>
      </w:r>
      <w:r w:rsidR="00FC4FEA" w:rsidRPr="00D50A75">
        <w:rPr>
          <w:rFonts w:ascii="Adobe Garamond Pro" w:hAnsi="Adobe Garamond Pro"/>
        </w:rPr>
        <w:t>, and</w:t>
      </w:r>
      <w:r w:rsidR="00EA437C" w:rsidRPr="00D50A75">
        <w:rPr>
          <w:rFonts w:ascii="Adobe Garamond Pro" w:hAnsi="Adobe Garamond Pro"/>
        </w:rPr>
        <w:t>,</w:t>
      </w:r>
      <w:r w:rsidR="00FC4FEA" w:rsidRPr="00D50A75">
        <w:rPr>
          <w:rFonts w:ascii="Adobe Garamond Pro" w:hAnsi="Adobe Garamond Pro"/>
        </w:rPr>
        <w:t xml:space="preserve"> </w:t>
      </w:r>
      <w:r w:rsidR="00EA437C" w:rsidRPr="00D50A75">
        <w:rPr>
          <w:rFonts w:ascii="Adobe Garamond Pro" w:hAnsi="Adobe Garamond Pro"/>
        </w:rPr>
        <w:t xml:space="preserve">furthermore, that </w:t>
      </w:r>
      <w:r w:rsidR="00480EF2" w:rsidRPr="00D50A75">
        <w:rPr>
          <w:rFonts w:ascii="Adobe Garamond Pro" w:hAnsi="Adobe Garamond Pro"/>
        </w:rPr>
        <w:t xml:space="preserve">failure to do so </w:t>
      </w:r>
      <w:r w:rsidR="00FC4FEA" w:rsidRPr="00D50A75">
        <w:rPr>
          <w:rFonts w:ascii="Adobe Garamond Pro" w:hAnsi="Adobe Garamond Pro"/>
        </w:rPr>
        <w:t xml:space="preserve">requires a court to dismiss the </w:t>
      </w:r>
      <w:r w:rsidR="00CE7F82" w:rsidRPr="00D50A75">
        <w:rPr>
          <w:rFonts w:ascii="Adobe Garamond Pro" w:hAnsi="Adobe Garamond Pro"/>
        </w:rPr>
        <w:t>claim</w:t>
      </w:r>
      <w:r w:rsidR="00B61530" w:rsidRPr="00D50A75">
        <w:rPr>
          <w:rFonts w:ascii="Adobe Garamond Pro" w:hAnsi="Adobe Garamond Pro"/>
        </w:rPr>
        <w:t xml:space="preserve">. </w:t>
      </w:r>
      <w:r w:rsidR="00672EED" w:rsidRPr="00D50A75">
        <w:rPr>
          <w:rFonts w:ascii="Adobe Garamond Pro" w:hAnsi="Adobe Garamond Pro"/>
        </w:rPr>
        <w:t xml:space="preserve">There is no question that the </w:t>
      </w:r>
      <w:r w:rsidR="00D80981" w:rsidRPr="00D50A75">
        <w:rPr>
          <w:rFonts w:ascii="Adobe Garamond Pro" w:hAnsi="Adobe Garamond Pro"/>
        </w:rPr>
        <w:t xml:space="preserve">state </w:t>
      </w:r>
      <w:r w:rsidR="00A260D3" w:rsidRPr="00D50A75">
        <w:rPr>
          <w:rFonts w:ascii="Adobe Garamond Pro" w:hAnsi="Adobe Garamond Pro"/>
        </w:rPr>
        <w:t xml:space="preserve">statute </w:t>
      </w:r>
      <w:r w:rsidR="00480EF2" w:rsidRPr="00D50A75">
        <w:rPr>
          <w:rFonts w:ascii="Adobe Garamond Pro" w:hAnsi="Adobe Garamond Pro"/>
        </w:rPr>
        <w:t xml:space="preserve">would be applied in a malpractice lawsuit filed in Oregon </w:t>
      </w:r>
      <w:r w:rsidR="00480EF2" w:rsidRPr="00D50A75">
        <w:rPr>
          <w:rFonts w:ascii="Adobe Garamond Pro" w:hAnsi="Adobe Garamond Pro"/>
          <w:i/>
          <w:iCs/>
        </w:rPr>
        <w:t>state</w:t>
      </w:r>
      <w:r w:rsidR="00480EF2" w:rsidRPr="00D50A75">
        <w:rPr>
          <w:rFonts w:ascii="Adobe Garamond Pro" w:hAnsi="Adobe Garamond Pro"/>
        </w:rPr>
        <w:t xml:space="preserve"> courts. But what if the plaintiff filed the claim in </w:t>
      </w:r>
      <w:r w:rsidR="00480EF2" w:rsidRPr="00D50A75">
        <w:rPr>
          <w:rFonts w:ascii="Adobe Garamond Pro" w:hAnsi="Adobe Garamond Pro"/>
          <w:i/>
          <w:iCs/>
        </w:rPr>
        <w:t>federal</w:t>
      </w:r>
      <w:r w:rsidR="00480EF2" w:rsidRPr="00D50A75">
        <w:rPr>
          <w:rFonts w:ascii="Adobe Garamond Pro" w:hAnsi="Adobe Garamond Pro"/>
        </w:rPr>
        <w:t xml:space="preserve"> court</w:t>
      </w:r>
      <w:r w:rsidR="00A217C4" w:rsidRPr="00D50A75">
        <w:rPr>
          <w:rFonts w:ascii="Adobe Garamond Pro" w:hAnsi="Adobe Garamond Pro"/>
        </w:rPr>
        <w:t xml:space="preserve"> </w:t>
      </w:r>
      <w:r w:rsidR="004B3CC5">
        <w:rPr>
          <w:rFonts w:ascii="Adobe Garamond Pro" w:hAnsi="Adobe Garamond Pro"/>
        </w:rPr>
        <w:t xml:space="preserve">in Oregon </w:t>
      </w:r>
      <w:r w:rsidR="00A217C4" w:rsidRPr="00D50A75">
        <w:rPr>
          <w:rFonts w:ascii="Adobe Garamond Pro" w:hAnsi="Adobe Garamond Pro"/>
        </w:rPr>
        <w:t>instead</w:t>
      </w:r>
      <w:r w:rsidR="00480EF2" w:rsidRPr="00D50A75">
        <w:rPr>
          <w:rFonts w:ascii="Adobe Garamond Pro" w:hAnsi="Adobe Garamond Pro"/>
        </w:rPr>
        <w:t xml:space="preserve">, and without first </w:t>
      </w:r>
      <w:r w:rsidR="00D576CA" w:rsidRPr="00D50A75">
        <w:rPr>
          <w:rFonts w:ascii="Adobe Garamond Pro" w:hAnsi="Adobe Garamond Pro"/>
        </w:rPr>
        <w:t xml:space="preserve">obtaining </w:t>
      </w:r>
      <w:r w:rsidR="00480EF2" w:rsidRPr="00D50A75">
        <w:rPr>
          <w:rFonts w:ascii="Adobe Garamond Pro" w:hAnsi="Adobe Garamond Pro"/>
        </w:rPr>
        <w:t xml:space="preserve">such a certificate. </w:t>
      </w:r>
      <w:r w:rsidR="003560FC" w:rsidRPr="00D50A75">
        <w:rPr>
          <w:rFonts w:ascii="Adobe Garamond Pro" w:hAnsi="Adobe Garamond Pro"/>
        </w:rPr>
        <w:t>Must</w:t>
      </w:r>
      <w:r w:rsidR="00480EF2" w:rsidRPr="00D50A75">
        <w:rPr>
          <w:rFonts w:ascii="Adobe Garamond Pro" w:hAnsi="Adobe Garamond Pro"/>
        </w:rPr>
        <w:t xml:space="preserve"> the federal court </w:t>
      </w:r>
      <w:r w:rsidR="00FA3A60" w:rsidRPr="00D50A75">
        <w:rPr>
          <w:rFonts w:ascii="Adobe Garamond Pro" w:hAnsi="Adobe Garamond Pro"/>
        </w:rPr>
        <w:t>apply th</w:t>
      </w:r>
      <w:r w:rsidR="00910541">
        <w:rPr>
          <w:rFonts w:ascii="Adobe Garamond Pro" w:hAnsi="Adobe Garamond Pro"/>
        </w:rPr>
        <w:t>e</w:t>
      </w:r>
      <w:r w:rsidR="00FA3A60" w:rsidRPr="00D50A75">
        <w:rPr>
          <w:rFonts w:ascii="Adobe Garamond Pro" w:hAnsi="Adobe Garamond Pro"/>
        </w:rPr>
        <w:t xml:space="preserve"> state </w:t>
      </w:r>
      <w:r w:rsidR="00743103" w:rsidRPr="00D50A75">
        <w:rPr>
          <w:rFonts w:ascii="Adobe Garamond Pro" w:hAnsi="Adobe Garamond Pro"/>
        </w:rPr>
        <w:t xml:space="preserve">statute </w:t>
      </w:r>
      <w:r w:rsidR="00FA3A60" w:rsidRPr="00D50A75">
        <w:rPr>
          <w:rFonts w:ascii="Adobe Garamond Pro" w:hAnsi="Adobe Garamond Pro"/>
        </w:rPr>
        <w:t xml:space="preserve">and </w:t>
      </w:r>
      <w:r w:rsidR="00480EF2" w:rsidRPr="00D50A75">
        <w:rPr>
          <w:rFonts w:ascii="Adobe Garamond Pro" w:hAnsi="Adobe Garamond Pro"/>
        </w:rPr>
        <w:t xml:space="preserve">dismiss the </w:t>
      </w:r>
      <w:r w:rsidR="00C87D3C" w:rsidRPr="00D50A75">
        <w:rPr>
          <w:rFonts w:ascii="Adobe Garamond Pro" w:hAnsi="Adobe Garamond Pro"/>
        </w:rPr>
        <w:t>claim</w:t>
      </w:r>
      <w:r w:rsidR="00480EF2" w:rsidRPr="00D50A75">
        <w:rPr>
          <w:rFonts w:ascii="Adobe Garamond Pro" w:hAnsi="Adobe Garamond Pro"/>
        </w:rPr>
        <w:t>?</w:t>
      </w:r>
      <w:r w:rsidR="00AE532B" w:rsidRPr="00D50A75">
        <w:rPr>
          <w:rFonts w:ascii="Adobe Garamond Pro" w:hAnsi="Adobe Garamond Pro"/>
        </w:rPr>
        <w:t xml:space="preserve"> </w:t>
      </w:r>
      <w:r w:rsidR="008D7987" w:rsidRPr="00D50A75">
        <w:rPr>
          <w:rFonts w:ascii="Adobe Garamond Pro" w:hAnsi="Adobe Garamond Pro"/>
        </w:rPr>
        <w:t xml:space="preserve">Or can the federal court simply disregard the state statute as </w:t>
      </w:r>
      <w:r w:rsidR="000856CE" w:rsidRPr="00D50A75">
        <w:rPr>
          <w:rFonts w:ascii="Adobe Garamond Pro" w:hAnsi="Adobe Garamond Pro"/>
        </w:rPr>
        <w:t xml:space="preserve">merely </w:t>
      </w:r>
      <w:r w:rsidR="008D7987" w:rsidRPr="00D50A75">
        <w:rPr>
          <w:rFonts w:ascii="Adobe Garamond Pro" w:hAnsi="Adobe Garamond Pro"/>
        </w:rPr>
        <w:t>“pro</w:t>
      </w:r>
      <w:r w:rsidR="00AF6512" w:rsidRPr="00D50A75">
        <w:rPr>
          <w:rFonts w:ascii="Adobe Garamond Pro" w:hAnsi="Adobe Garamond Pro"/>
        </w:rPr>
        <w:softHyphen/>
      </w:r>
      <w:r w:rsidR="008D7987" w:rsidRPr="00D50A75">
        <w:rPr>
          <w:rFonts w:ascii="Adobe Garamond Pro" w:hAnsi="Adobe Garamond Pro"/>
        </w:rPr>
        <w:t>ced</w:t>
      </w:r>
      <w:r w:rsidR="00A217C4" w:rsidRPr="00D50A75">
        <w:rPr>
          <w:rFonts w:ascii="Adobe Garamond Pro" w:hAnsi="Adobe Garamond Pro"/>
        </w:rPr>
        <w:softHyphen/>
      </w:r>
      <w:r w:rsidR="008D7987" w:rsidRPr="00D50A75">
        <w:rPr>
          <w:rFonts w:ascii="Adobe Garamond Pro" w:hAnsi="Adobe Garamond Pro"/>
        </w:rPr>
        <w:t>ural” and not “substantive” enough to require application</w:t>
      </w:r>
      <w:r w:rsidR="00F17A81" w:rsidRPr="00D50A75">
        <w:rPr>
          <w:rFonts w:ascii="Adobe Garamond Pro" w:hAnsi="Adobe Garamond Pro"/>
        </w:rPr>
        <w:t xml:space="preserve">, and </w:t>
      </w:r>
      <w:r w:rsidR="00062E99" w:rsidRPr="00D50A75">
        <w:rPr>
          <w:rFonts w:ascii="Adobe Garamond Pro" w:hAnsi="Adobe Garamond Pro"/>
        </w:rPr>
        <w:t xml:space="preserve">thereby </w:t>
      </w:r>
      <w:r w:rsidR="00F17A81" w:rsidRPr="00D50A75">
        <w:rPr>
          <w:rFonts w:ascii="Adobe Garamond Pro" w:hAnsi="Adobe Garamond Pro"/>
        </w:rPr>
        <w:t>allow the suit</w:t>
      </w:r>
      <w:r w:rsidR="00AF6512" w:rsidRPr="00D50A75">
        <w:rPr>
          <w:rFonts w:ascii="Adobe Garamond Pro" w:hAnsi="Adobe Garamond Pro"/>
        </w:rPr>
        <w:t xml:space="preserve"> to proceed</w:t>
      </w:r>
      <w:r w:rsidR="00E72289" w:rsidRPr="00D50A75">
        <w:rPr>
          <w:rFonts w:ascii="Adobe Garamond Pro" w:hAnsi="Adobe Garamond Pro"/>
        </w:rPr>
        <w:t xml:space="preserve"> under </w:t>
      </w:r>
      <w:r w:rsidR="00242B90">
        <w:rPr>
          <w:rFonts w:ascii="Adobe Garamond Pro" w:hAnsi="Adobe Garamond Pro"/>
        </w:rPr>
        <w:t xml:space="preserve">the usual </w:t>
      </w:r>
      <w:r w:rsidR="00E72289" w:rsidRPr="00D50A75">
        <w:rPr>
          <w:rFonts w:ascii="Adobe Garamond Pro" w:hAnsi="Adobe Garamond Pro"/>
        </w:rPr>
        <w:t>federal procedures</w:t>
      </w:r>
      <w:r w:rsidR="00006B5D" w:rsidRPr="00D50A75">
        <w:rPr>
          <w:rFonts w:ascii="Adobe Garamond Pro" w:hAnsi="Adobe Garamond Pro"/>
        </w:rPr>
        <w:t>?</w:t>
      </w:r>
    </w:p>
    <w:p w14:paraId="6E7756BA" w14:textId="73471F91" w:rsidR="00BF6163" w:rsidRPr="00D50A75" w:rsidRDefault="00BF6163" w:rsidP="00A40842">
      <w:pPr>
        <w:jc w:val="both"/>
        <w:rPr>
          <w:rFonts w:ascii="Adobe Garamond Pro" w:hAnsi="Adobe Garamond Pro"/>
        </w:rPr>
      </w:pPr>
    </w:p>
    <w:p w14:paraId="0D467849" w14:textId="319366B1" w:rsidR="00CD6A95" w:rsidRPr="00D50A75" w:rsidRDefault="00065FDD" w:rsidP="000C2E8A">
      <w:pPr>
        <w:jc w:val="both"/>
        <w:rPr>
          <w:rFonts w:ascii="Adobe Garamond Pro" w:hAnsi="Adobe Garamond Pro"/>
        </w:rPr>
      </w:pPr>
      <w:r w:rsidRPr="00D50A75">
        <w:rPr>
          <w:rFonts w:ascii="Adobe Garamond Pro" w:hAnsi="Adobe Garamond Pro"/>
        </w:rPr>
        <w:t xml:space="preserve">It is these hard cases that require some test beyond simply calling something “procedural” or “substantive.” Those terms are conclusions, not methods of analysis. </w:t>
      </w:r>
      <w:r w:rsidR="00E45217" w:rsidRPr="00D50A75">
        <w:rPr>
          <w:rFonts w:ascii="Adobe Garamond Pro" w:hAnsi="Adobe Garamond Pro"/>
        </w:rPr>
        <w:t xml:space="preserve">Indeed, the </w:t>
      </w:r>
      <w:r w:rsidR="00015A4C" w:rsidRPr="00D50A75">
        <w:rPr>
          <w:rFonts w:ascii="Adobe Garamond Pro" w:hAnsi="Adobe Garamond Pro"/>
        </w:rPr>
        <w:t xml:space="preserve">Supreme </w:t>
      </w:r>
      <w:r w:rsidR="00E45217" w:rsidRPr="00D50A75">
        <w:rPr>
          <w:rFonts w:ascii="Adobe Garamond Pro" w:hAnsi="Adobe Garamond Pro"/>
        </w:rPr>
        <w:t>Court has sometimes shunned the labels</w:t>
      </w:r>
      <w:r w:rsidR="009F619C" w:rsidRPr="00D50A75">
        <w:rPr>
          <w:rFonts w:ascii="Adobe Garamond Pro" w:hAnsi="Adobe Garamond Pro"/>
        </w:rPr>
        <w:t xml:space="preserve">. </w:t>
      </w:r>
      <w:r w:rsidR="00BF6163" w:rsidRPr="00D50A75">
        <w:rPr>
          <w:rFonts w:ascii="Adobe Garamond Pro" w:hAnsi="Adobe Garamond Pro"/>
          <w:i/>
          <w:iCs/>
        </w:rPr>
        <w:t>Erie</w:t>
      </w:r>
      <w:r w:rsidR="00BF6163" w:rsidRPr="00D50A75">
        <w:rPr>
          <w:rFonts w:ascii="Adobe Garamond Pro" w:hAnsi="Adobe Garamond Pro"/>
        </w:rPr>
        <w:t xml:space="preserve"> did not </w:t>
      </w:r>
      <w:r w:rsidR="00C77267" w:rsidRPr="00D50A75">
        <w:rPr>
          <w:rFonts w:ascii="Adobe Garamond Pro" w:hAnsi="Adobe Garamond Pro"/>
        </w:rPr>
        <w:t xml:space="preserve">have to grapple with a difficult </w:t>
      </w:r>
      <w:r w:rsidR="00E3555C" w:rsidRPr="00D50A75">
        <w:rPr>
          <w:rFonts w:ascii="Adobe Garamond Pro" w:hAnsi="Adobe Garamond Pro"/>
        </w:rPr>
        <w:t xml:space="preserve">question </w:t>
      </w:r>
      <w:r w:rsidR="00C77267" w:rsidRPr="00D50A75">
        <w:rPr>
          <w:rFonts w:ascii="Adobe Garamond Pro" w:hAnsi="Adobe Garamond Pro"/>
        </w:rPr>
        <w:t xml:space="preserve">of whether the state </w:t>
      </w:r>
      <w:r w:rsidR="00BF6163" w:rsidRPr="00D50A75">
        <w:rPr>
          <w:rFonts w:ascii="Adobe Garamond Pro" w:hAnsi="Adobe Garamond Pro"/>
        </w:rPr>
        <w:t xml:space="preserve">law </w:t>
      </w:r>
      <w:r w:rsidR="00C77267" w:rsidRPr="00D50A75">
        <w:rPr>
          <w:rFonts w:ascii="Adobe Garamond Pro" w:hAnsi="Adobe Garamond Pro"/>
        </w:rPr>
        <w:t xml:space="preserve">at issue </w:t>
      </w:r>
      <w:r w:rsidR="00011D94" w:rsidRPr="00D50A75">
        <w:rPr>
          <w:rFonts w:ascii="Adobe Garamond Pro" w:hAnsi="Adobe Garamond Pro"/>
        </w:rPr>
        <w:t xml:space="preserve">in that case </w:t>
      </w:r>
      <w:r w:rsidR="00BF6163" w:rsidRPr="00D50A75">
        <w:rPr>
          <w:rFonts w:ascii="Adobe Garamond Pro" w:hAnsi="Adobe Garamond Pro"/>
        </w:rPr>
        <w:t>was sub</w:t>
      </w:r>
      <w:r w:rsidR="00D1727C" w:rsidRPr="00D50A75">
        <w:rPr>
          <w:rFonts w:ascii="Adobe Garamond Pro" w:hAnsi="Adobe Garamond Pro"/>
        </w:rPr>
        <w:softHyphen/>
      </w:r>
      <w:r w:rsidR="00BF6163" w:rsidRPr="00D50A75">
        <w:rPr>
          <w:rFonts w:ascii="Adobe Garamond Pro" w:hAnsi="Adobe Garamond Pro"/>
        </w:rPr>
        <w:t xml:space="preserve">stantive or procedural. </w:t>
      </w:r>
      <w:r w:rsidR="009B48AD" w:rsidRPr="00D50A75">
        <w:rPr>
          <w:rFonts w:ascii="Adobe Garamond Pro" w:hAnsi="Adobe Garamond Pro"/>
        </w:rPr>
        <w:t xml:space="preserve">The duty owed to trespassers under Pennsylvania law was </w:t>
      </w:r>
      <w:r w:rsidR="009B48AD" w:rsidRPr="00D50A75">
        <w:rPr>
          <w:rFonts w:ascii="Adobe Garamond Pro" w:hAnsi="Adobe Garamond Pro"/>
          <w:i/>
          <w:iCs/>
        </w:rPr>
        <w:t>clearly</w:t>
      </w:r>
      <w:r w:rsidR="009B48AD" w:rsidRPr="00D50A75">
        <w:rPr>
          <w:rFonts w:ascii="Adobe Garamond Pro" w:hAnsi="Adobe Garamond Pro"/>
        </w:rPr>
        <w:t xml:space="preserve"> substantive.</w:t>
      </w:r>
      <w:r w:rsidR="00D1727C" w:rsidRPr="00D50A75">
        <w:rPr>
          <w:rFonts w:ascii="Adobe Garamond Pro" w:hAnsi="Adobe Garamond Pro"/>
        </w:rPr>
        <w:t xml:space="preserve"> </w:t>
      </w:r>
      <w:proofErr w:type="gramStart"/>
      <w:r w:rsidR="00D1727C" w:rsidRPr="00D50A75">
        <w:rPr>
          <w:rFonts w:ascii="Adobe Garamond Pro" w:hAnsi="Adobe Garamond Pro"/>
        </w:rPr>
        <w:t>So</w:t>
      </w:r>
      <w:proofErr w:type="gramEnd"/>
      <w:r w:rsidR="00D1727C" w:rsidRPr="00D50A75">
        <w:rPr>
          <w:rFonts w:ascii="Adobe Garamond Pro" w:hAnsi="Adobe Garamond Pro"/>
        </w:rPr>
        <w:t xml:space="preserve"> </w:t>
      </w:r>
      <w:r w:rsidR="0034388A" w:rsidRPr="00D50A75">
        <w:rPr>
          <w:rFonts w:ascii="Adobe Garamond Pro" w:hAnsi="Adobe Garamond Pro"/>
        </w:rPr>
        <w:t xml:space="preserve">the </w:t>
      </w:r>
      <w:r w:rsidR="00D1727C" w:rsidRPr="00D50A75">
        <w:rPr>
          <w:rFonts w:ascii="Adobe Garamond Pro" w:hAnsi="Adobe Garamond Pro"/>
          <w:i/>
          <w:iCs/>
        </w:rPr>
        <w:t xml:space="preserve">Erie </w:t>
      </w:r>
      <w:r w:rsidR="0034388A" w:rsidRPr="00D50A75">
        <w:rPr>
          <w:rFonts w:ascii="Adobe Garamond Pro" w:hAnsi="Adobe Garamond Pro"/>
        </w:rPr>
        <w:t xml:space="preserve">case itself </w:t>
      </w:r>
      <w:r w:rsidR="00D1727C" w:rsidRPr="00D50A75">
        <w:rPr>
          <w:rFonts w:ascii="Adobe Garamond Pro" w:hAnsi="Adobe Garamond Pro"/>
        </w:rPr>
        <w:t xml:space="preserve">is largely useless </w:t>
      </w:r>
      <w:r w:rsidR="00CB0162" w:rsidRPr="00D50A75">
        <w:rPr>
          <w:rFonts w:ascii="Adobe Garamond Pro" w:hAnsi="Adobe Garamond Pro"/>
        </w:rPr>
        <w:t>in setting out a framework of analysis</w:t>
      </w:r>
      <w:r w:rsidR="00D1727C" w:rsidRPr="00D50A75">
        <w:rPr>
          <w:rFonts w:ascii="Adobe Garamond Pro" w:hAnsi="Adobe Garamond Pro"/>
        </w:rPr>
        <w:t>.</w:t>
      </w:r>
      <w:r w:rsidR="009B48AD" w:rsidRPr="00D50A75">
        <w:rPr>
          <w:rFonts w:ascii="Adobe Garamond Pro" w:hAnsi="Adobe Garamond Pro"/>
        </w:rPr>
        <w:t xml:space="preserve"> </w:t>
      </w:r>
      <w:r w:rsidR="003F3224" w:rsidRPr="00D50A75">
        <w:rPr>
          <w:rFonts w:ascii="Adobe Garamond Pro" w:hAnsi="Adobe Garamond Pro"/>
        </w:rPr>
        <w:t xml:space="preserve">It </w:t>
      </w:r>
      <w:r w:rsidR="00127DA7" w:rsidRPr="00D50A75">
        <w:rPr>
          <w:rFonts w:ascii="Adobe Garamond Pro" w:hAnsi="Adobe Garamond Pro"/>
        </w:rPr>
        <w:t xml:space="preserve">has </w:t>
      </w:r>
      <w:r w:rsidR="003F3224" w:rsidRPr="00D50A75">
        <w:rPr>
          <w:rFonts w:ascii="Adobe Garamond Pro" w:hAnsi="Adobe Garamond Pro"/>
        </w:rPr>
        <w:t xml:space="preserve">instead </w:t>
      </w:r>
      <w:r w:rsidR="00127DA7" w:rsidRPr="00D50A75">
        <w:rPr>
          <w:rFonts w:ascii="Adobe Garamond Pro" w:hAnsi="Adobe Garamond Pro"/>
        </w:rPr>
        <w:t xml:space="preserve">fallen to </w:t>
      </w:r>
      <w:r w:rsidR="00B568A9" w:rsidRPr="00D50A75">
        <w:rPr>
          <w:rFonts w:ascii="Adobe Garamond Pro" w:hAnsi="Adobe Garamond Pro"/>
        </w:rPr>
        <w:t xml:space="preserve">other Supreme Court decisions to </w:t>
      </w:r>
      <w:r w:rsidR="003B43E4" w:rsidRPr="00D50A75">
        <w:rPr>
          <w:rFonts w:ascii="Adobe Garamond Pro" w:hAnsi="Adobe Garamond Pro"/>
        </w:rPr>
        <w:t xml:space="preserve">provide a framework for resolving </w:t>
      </w:r>
      <w:r w:rsidR="00127DA7" w:rsidRPr="00D50A75">
        <w:rPr>
          <w:rFonts w:ascii="Adobe Garamond Pro" w:hAnsi="Adobe Garamond Pro"/>
        </w:rPr>
        <w:t xml:space="preserve">cases where it is not crystal clear </w:t>
      </w:r>
      <w:r w:rsidR="00132F63" w:rsidRPr="00D50A75">
        <w:rPr>
          <w:rFonts w:ascii="Adobe Garamond Pro" w:hAnsi="Adobe Garamond Pro"/>
        </w:rPr>
        <w:t xml:space="preserve">whether </w:t>
      </w:r>
      <w:r w:rsidR="00127DA7" w:rsidRPr="00D50A75">
        <w:rPr>
          <w:rFonts w:ascii="Adobe Garamond Pro" w:hAnsi="Adobe Garamond Pro"/>
        </w:rPr>
        <w:t xml:space="preserve">a state law is substantive </w:t>
      </w:r>
      <w:r w:rsidR="00132F63" w:rsidRPr="00D50A75">
        <w:rPr>
          <w:rFonts w:ascii="Adobe Garamond Pro" w:hAnsi="Adobe Garamond Pro"/>
        </w:rPr>
        <w:t xml:space="preserve">or </w:t>
      </w:r>
      <w:r w:rsidR="00127DA7" w:rsidRPr="00D50A75">
        <w:rPr>
          <w:rFonts w:ascii="Adobe Garamond Pro" w:hAnsi="Adobe Garamond Pro"/>
        </w:rPr>
        <w:t>procedural</w:t>
      </w:r>
      <w:r w:rsidR="00B568A9" w:rsidRPr="00D50A75">
        <w:rPr>
          <w:rFonts w:ascii="Adobe Garamond Pro" w:hAnsi="Adobe Garamond Pro"/>
        </w:rPr>
        <w:t xml:space="preserve">. </w:t>
      </w:r>
      <w:r w:rsidR="00386472" w:rsidRPr="00D50A75">
        <w:rPr>
          <w:rFonts w:ascii="Adobe Garamond Pro" w:hAnsi="Adobe Garamond Pro"/>
        </w:rPr>
        <w:t>Stated anoth</w:t>
      </w:r>
      <w:r w:rsidR="008A6B92" w:rsidRPr="00D50A75">
        <w:rPr>
          <w:rFonts w:ascii="Adobe Garamond Pro" w:hAnsi="Adobe Garamond Pro"/>
        </w:rPr>
        <w:t>e</w:t>
      </w:r>
      <w:r w:rsidR="00386472" w:rsidRPr="00D50A75">
        <w:rPr>
          <w:rFonts w:ascii="Adobe Garamond Pro" w:hAnsi="Adobe Garamond Pro"/>
        </w:rPr>
        <w:t>r way</w:t>
      </w:r>
      <w:r w:rsidR="00B541A4" w:rsidRPr="00D50A75">
        <w:rPr>
          <w:rFonts w:ascii="Adobe Garamond Pro" w:hAnsi="Adobe Garamond Pro"/>
        </w:rPr>
        <w:t>, w</w:t>
      </w:r>
      <w:r w:rsidR="00AB30C0" w:rsidRPr="00D50A75">
        <w:rPr>
          <w:rFonts w:ascii="Adobe Garamond Pro" w:hAnsi="Adobe Garamond Pro"/>
        </w:rPr>
        <w:t>hen you are doing an “</w:t>
      </w:r>
      <w:r w:rsidR="00AB30C0" w:rsidRPr="00D50A75">
        <w:rPr>
          <w:rFonts w:ascii="Adobe Garamond Pro" w:hAnsi="Adobe Garamond Pro"/>
          <w:i/>
          <w:iCs/>
        </w:rPr>
        <w:t>Erie</w:t>
      </w:r>
      <w:r w:rsidR="00AB30C0" w:rsidRPr="00D50A75">
        <w:rPr>
          <w:rFonts w:ascii="Adobe Garamond Pro" w:hAnsi="Adobe Garamond Pro"/>
        </w:rPr>
        <w:t xml:space="preserve"> analysis” you </w:t>
      </w:r>
      <w:r w:rsidR="00FB7CE3" w:rsidRPr="00D50A75">
        <w:rPr>
          <w:rFonts w:ascii="Adobe Garamond Pro" w:hAnsi="Adobe Garamond Pro"/>
        </w:rPr>
        <w:t xml:space="preserve">are </w:t>
      </w:r>
      <w:r w:rsidR="00AB30C0" w:rsidRPr="00D50A75">
        <w:rPr>
          <w:rFonts w:ascii="Adobe Garamond Pro" w:hAnsi="Adobe Garamond Pro"/>
        </w:rPr>
        <w:t xml:space="preserve">actually relying on </w:t>
      </w:r>
      <w:r w:rsidR="00AB30C0" w:rsidRPr="00D50A75">
        <w:rPr>
          <w:rFonts w:ascii="Adobe Garamond Pro" w:hAnsi="Adobe Garamond Pro"/>
          <w:i/>
          <w:iCs/>
        </w:rPr>
        <w:t>later</w:t>
      </w:r>
      <w:r w:rsidR="00AB30C0" w:rsidRPr="00D50A75">
        <w:rPr>
          <w:rFonts w:ascii="Adobe Garamond Pro" w:hAnsi="Adobe Garamond Pro"/>
        </w:rPr>
        <w:t xml:space="preserve"> Supreme Court cases that lay out the framework for how to do an </w:t>
      </w:r>
      <w:r w:rsidR="00AB30C0" w:rsidRPr="00D50A75">
        <w:rPr>
          <w:rFonts w:ascii="Adobe Garamond Pro" w:hAnsi="Adobe Garamond Pro"/>
          <w:i/>
          <w:iCs/>
        </w:rPr>
        <w:t xml:space="preserve">Erie </w:t>
      </w:r>
      <w:r w:rsidR="00AB30C0" w:rsidRPr="00D50A75">
        <w:rPr>
          <w:rFonts w:ascii="Adobe Garamond Pro" w:hAnsi="Adobe Garamond Pro"/>
        </w:rPr>
        <w:t>analysis</w:t>
      </w:r>
      <w:r w:rsidR="00502A99">
        <w:rPr>
          <w:rFonts w:ascii="Adobe Garamond Pro" w:hAnsi="Adobe Garamond Pro"/>
        </w:rPr>
        <w:t>—</w:t>
      </w:r>
      <w:r w:rsidR="002D6D1E" w:rsidRPr="00D50A75">
        <w:rPr>
          <w:rFonts w:ascii="Adobe Garamond Pro" w:hAnsi="Adobe Garamond Pro"/>
        </w:rPr>
        <w:t>b</w:t>
      </w:r>
      <w:r w:rsidR="008A6B92" w:rsidRPr="00D50A75">
        <w:rPr>
          <w:rFonts w:ascii="Adobe Garamond Pro" w:hAnsi="Adobe Garamond Pro"/>
        </w:rPr>
        <w:t>ec</w:t>
      </w:r>
      <w:r w:rsidR="00864FAE" w:rsidRPr="00D50A75">
        <w:rPr>
          <w:rFonts w:ascii="Adobe Garamond Pro" w:hAnsi="Adobe Garamond Pro"/>
        </w:rPr>
        <w:t xml:space="preserve">ause </w:t>
      </w:r>
      <w:r w:rsidR="00864FAE" w:rsidRPr="00D50A75">
        <w:rPr>
          <w:rFonts w:ascii="Adobe Garamond Pro" w:hAnsi="Adobe Garamond Pro"/>
          <w:i/>
          <w:iCs/>
        </w:rPr>
        <w:t>Erie</w:t>
      </w:r>
      <w:r w:rsidR="00864FAE" w:rsidRPr="00D50A75">
        <w:rPr>
          <w:rFonts w:ascii="Adobe Garamond Pro" w:hAnsi="Adobe Garamond Pro"/>
        </w:rPr>
        <w:t xml:space="preserve"> doesn’t</w:t>
      </w:r>
      <w:r w:rsidR="00F26AF0">
        <w:rPr>
          <w:rFonts w:ascii="Adobe Garamond Pro" w:hAnsi="Adobe Garamond Pro"/>
        </w:rPr>
        <w:t xml:space="preserve"> </w:t>
      </w:r>
      <w:r w:rsidR="00502A99">
        <w:rPr>
          <w:rFonts w:ascii="Adobe Garamond Pro" w:hAnsi="Adobe Garamond Pro"/>
        </w:rPr>
        <w:t xml:space="preserve">tell </w:t>
      </w:r>
      <w:r w:rsidR="00F26AF0">
        <w:rPr>
          <w:rFonts w:ascii="Adobe Garamond Pro" w:hAnsi="Adobe Garamond Pro"/>
        </w:rPr>
        <w:t>you how</w:t>
      </w:r>
      <w:r w:rsidR="00864FAE" w:rsidRPr="00D50A75">
        <w:rPr>
          <w:rFonts w:ascii="Adobe Garamond Pro" w:hAnsi="Adobe Garamond Pro"/>
        </w:rPr>
        <w:t>.</w:t>
      </w:r>
    </w:p>
    <w:p w14:paraId="71A22364" w14:textId="77777777" w:rsidR="00CD6A95" w:rsidRPr="00D50A75" w:rsidRDefault="00CD6A95" w:rsidP="000C2E8A">
      <w:pPr>
        <w:jc w:val="both"/>
        <w:rPr>
          <w:rFonts w:ascii="Adobe Garamond Pro" w:hAnsi="Adobe Garamond Pro"/>
        </w:rPr>
      </w:pPr>
    </w:p>
    <w:p w14:paraId="219F183A" w14:textId="23E98943" w:rsidR="00C77267" w:rsidRPr="00D50A75" w:rsidRDefault="00FD1FA4" w:rsidP="000C2E8A">
      <w:pPr>
        <w:jc w:val="both"/>
        <w:rPr>
          <w:rFonts w:ascii="Adobe Garamond Pro" w:hAnsi="Adobe Garamond Pro"/>
        </w:rPr>
      </w:pPr>
      <w:r w:rsidRPr="00D50A75">
        <w:rPr>
          <w:rFonts w:ascii="Adobe Garamond Pro" w:hAnsi="Adobe Garamond Pro"/>
        </w:rPr>
        <w:t xml:space="preserve">There is more. </w:t>
      </w:r>
      <w:r w:rsidR="008916DF" w:rsidRPr="00D50A75">
        <w:rPr>
          <w:rFonts w:ascii="Adobe Garamond Pro" w:hAnsi="Adobe Garamond Pro"/>
        </w:rPr>
        <w:t xml:space="preserve">Sometimes, to decide vertical choice-of-law questions we don’t </w:t>
      </w:r>
      <w:r w:rsidR="00026D6C" w:rsidRPr="00D50A75">
        <w:rPr>
          <w:rFonts w:ascii="Adobe Garamond Pro" w:hAnsi="Adobe Garamond Pro"/>
        </w:rPr>
        <w:t>conduct a</w:t>
      </w:r>
      <w:r w:rsidR="002215C3">
        <w:rPr>
          <w:rFonts w:ascii="Adobe Garamond Pro" w:hAnsi="Adobe Garamond Pro"/>
        </w:rPr>
        <w:t xml:space="preserve"> traditional</w:t>
      </w:r>
      <w:r w:rsidR="00026D6C" w:rsidRPr="00D50A75">
        <w:rPr>
          <w:rFonts w:ascii="Adobe Garamond Pro" w:hAnsi="Adobe Garamond Pro"/>
        </w:rPr>
        <w:t xml:space="preserve"> </w:t>
      </w:r>
      <w:r w:rsidR="008916DF" w:rsidRPr="00D50A75">
        <w:rPr>
          <w:rFonts w:ascii="Adobe Garamond Pro" w:hAnsi="Adobe Garamond Pro"/>
          <w:i/>
          <w:iCs/>
        </w:rPr>
        <w:t>Erie</w:t>
      </w:r>
      <w:r w:rsidR="008916DF" w:rsidRPr="00D50A75">
        <w:rPr>
          <w:rFonts w:ascii="Adobe Garamond Pro" w:hAnsi="Adobe Garamond Pro"/>
        </w:rPr>
        <w:t xml:space="preserve"> </w:t>
      </w:r>
      <w:r w:rsidR="0071169B" w:rsidRPr="00D50A75">
        <w:rPr>
          <w:rFonts w:ascii="Adobe Garamond Pro" w:hAnsi="Adobe Garamond Pro"/>
        </w:rPr>
        <w:t xml:space="preserve">analysis </w:t>
      </w:r>
      <w:r w:rsidR="008916DF" w:rsidRPr="00D50A75">
        <w:rPr>
          <w:rFonts w:ascii="Adobe Garamond Pro" w:hAnsi="Adobe Garamond Pro"/>
        </w:rPr>
        <w:t>at all.</w:t>
      </w:r>
      <w:r w:rsidR="00160B81" w:rsidRPr="00D50A75">
        <w:rPr>
          <w:rFonts w:ascii="Adobe Garamond Pro" w:hAnsi="Adobe Garamond Pro"/>
        </w:rPr>
        <w:t xml:space="preserve"> There is a different line of case</w:t>
      </w:r>
      <w:r w:rsidR="000A149A" w:rsidRPr="00D50A75">
        <w:rPr>
          <w:rFonts w:ascii="Adobe Garamond Pro" w:hAnsi="Adobe Garamond Pro"/>
        </w:rPr>
        <w:t xml:space="preserve">s </w:t>
      </w:r>
      <w:r w:rsidR="00160B81" w:rsidRPr="00D50A75">
        <w:rPr>
          <w:rFonts w:ascii="Adobe Garamond Pro" w:hAnsi="Adobe Garamond Pro"/>
        </w:rPr>
        <w:t xml:space="preserve">from the Supreme Court </w:t>
      </w:r>
      <w:r w:rsidR="00615C53">
        <w:rPr>
          <w:rFonts w:ascii="Adobe Garamond Pro" w:hAnsi="Adobe Garamond Pro"/>
        </w:rPr>
        <w:t xml:space="preserve">(starting in 1965) </w:t>
      </w:r>
      <w:r w:rsidR="00160B81" w:rsidRPr="00D50A75">
        <w:rPr>
          <w:rFonts w:ascii="Adobe Garamond Pro" w:hAnsi="Adobe Garamond Pro"/>
        </w:rPr>
        <w:t>that lay</w:t>
      </w:r>
      <w:r w:rsidR="007A1FB8" w:rsidRPr="00D50A75">
        <w:rPr>
          <w:rFonts w:ascii="Adobe Garamond Pro" w:hAnsi="Adobe Garamond Pro"/>
        </w:rPr>
        <w:t>s</w:t>
      </w:r>
      <w:r w:rsidR="00160B81" w:rsidRPr="00D50A75">
        <w:rPr>
          <w:rFonts w:ascii="Adobe Garamond Pro" w:hAnsi="Adobe Garamond Pro"/>
        </w:rPr>
        <w:t xml:space="preserve"> out a </w:t>
      </w:r>
      <w:r w:rsidR="00CB29BF" w:rsidRPr="00D50A75">
        <w:rPr>
          <w:rFonts w:ascii="Adobe Garamond Pro" w:hAnsi="Adobe Garamond Pro"/>
        </w:rPr>
        <w:t xml:space="preserve">second </w:t>
      </w:r>
      <w:r w:rsidR="00160B81" w:rsidRPr="00D50A75">
        <w:rPr>
          <w:rFonts w:ascii="Adobe Garamond Pro" w:hAnsi="Adobe Garamond Pro"/>
        </w:rPr>
        <w:t xml:space="preserve">framework. Think of this </w:t>
      </w:r>
      <w:r w:rsidR="00841A5D" w:rsidRPr="00D50A75">
        <w:rPr>
          <w:rFonts w:ascii="Adobe Garamond Pro" w:hAnsi="Adobe Garamond Pro"/>
        </w:rPr>
        <w:t xml:space="preserve">as a </w:t>
      </w:r>
      <w:r w:rsidR="00841A5D" w:rsidRPr="00B64079">
        <w:rPr>
          <w:rFonts w:ascii="Adobe Garamond Pro" w:hAnsi="Adobe Garamond Pro"/>
          <w:b/>
          <w:bCs/>
        </w:rPr>
        <w:t>fork in the road.</w:t>
      </w:r>
      <w:r w:rsidR="00841A5D" w:rsidRPr="00D50A75">
        <w:rPr>
          <w:rFonts w:ascii="Adobe Garamond Pro" w:hAnsi="Adobe Garamond Pro"/>
        </w:rPr>
        <w:t xml:space="preserve"> Some </w:t>
      </w:r>
      <w:r w:rsidR="00217781">
        <w:rPr>
          <w:rFonts w:ascii="Adobe Garamond Pro" w:hAnsi="Adobe Garamond Pro"/>
        </w:rPr>
        <w:t xml:space="preserve">vertical choice-of-law </w:t>
      </w:r>
      <w:r w:rsidR="00841A5D" w:rsidRPr="00D50A75">
        <w:rPr>
          <w:rFonts w:ascii="Adobe Garamond Pro" w:hAnsi="Adobe Garamond Pro"/>
        </w:rPr>
        <w:t xml:space="preserve">issues require you to turn </w:t>
      </w:r>
      <w:r w:rsidR="00DD401B">
        <w:rPr>
          <w:rFonts w:ascii="Adobe Garamond Pro" w:hAnsi="Adobe Garamond Pro"/>
        </w:rPr>
        <w:t>right</w:t>
      </w:r>
      <w:r w:rsidR="00841A5D" w:rsidRPr="00D50A75">
        <w:rPr>
          <w:rFonts w:ascii="Adobe Garamond Pro" w:hAnsi="Adobe Garamond Pro"/>
        </w:rPr>
        <w:t xml:space="preserve">, </w:t>
      </w:r>
      <w:r w:rsidR="007A1FB8" w:rsidRPr="00D50A75">
        <w:rPr>
          <w:rFonts w:ascii="Adobe Garamond Pro" w:hAnsi="Adobe Garamond Pro"/>
        </w:rPr>
        <w:t xml:space="preserve">and use one </w:t>
      </w:r>
      <w:r w:rsidR="00B918D0">
        <w:rPr>
          <w:rFonts w:ascii="Adobe Garamond Pro" w:hAnsi="Adobe Garamond Pro"/>
        </w:rPr>
        <w:t xml:space="preserve">method </w:t>
      </w:r>
      <w:r w:rsidR="007A1FB8" w:rsidRPr="00D50A75">
        <w:rPr>
          <w:rFonts w:ascii="Adobe Garamond Pro" w:hAnsi="Adobe Garamond Pro"/>
        </w:rPr>
        <w:t xml:space="preserve">of analysis, </w:t>
      </w:r>
      <w:r w:rsidR="00841A5D" w:rsidRPr="00D50A75">
        <w:rPr>
          <w:rFonts w:ascii="Adobe Garamond Pro" w:hAnsi="Adobe Garamond Pro"/>
        </w:rPr>
        <w:t xml:space="preserve">while other </w:t>
      </w:r>
      <w:r w:rsidR="00B918D0">
        <w:rPr>
          <w:rFonts w:ascii="Adobe Garamond Pro" w:hAnsi="Adobe Garamond Pro"/>
        </w:rPr>
        <w:t xml:space="preserve">vertical choice-of-law </w:t>
      </w:r>
      <w:r w:rsidR="00841A5D" w:rsidRPr="00D50A75">
        <w:rPr>
          <w:rFonts w:ascii="Adobe Garamond Pro" w:hAnsi="Adobe Garamond Pro"/>
        </w:rPr>
        <w:t xml:space="preserve">issues require you to turn </w:t>
      </w:r>
      <w:r w:rsidR="00DD401B">
        <w:rPr>
          <w:rFonts w:ascii="Adobe Garamond Pro" w:hAnsi="Adobe Garamond Pro"/>
        </w:rPr>
        <w:t xml:space="preserve">left </w:t>
      </w:r>
      <w:r w:rsidR="007A1FB8" w:rsidRPr="00D50A75">
        <w:rPr>
          <w:rFonts w:ascii="Adobe Garamond Pro" w:hAnsi="Adobe Garamond Pro"/>
        </w:rPr>
        <w:t>and apply a different analysis</w:t>
      </w:r>
      <w:r w:rsidR="00841A5D" w:rsidRPr="00D50A75">
        <w:rPr>
          <w:rFonts w:ascii="Adobe Garamond Pro" w:hAnsi="Adobe Garamond Pro"/>
        </w:rPr>
        <w:t>.</w:t>
      </w:r>
      <w:r w:rsidR="007A1FB8" w:rsidRPr="00D50A75">
        <w:rPr>
          <w:rFonts w:ascii="Adobe Garamond Pro" w:hAnsi="Adobe Garamond Pro"/>
        </w:rPr>
        <w:t xml:space="preserve"> </w:t>
      </w:r>
      <w:r w:rsidR="00DE1940">
        <w:rPr>
          <w:rFonts w:ascii="Adobe Garamond Pro" w:hAnsi="Adobe Garamond Pro"/>
        </w:rPr>
        <w:t xml:space="preserve">And sometimes when you take </w:t>
      </w:r>
      <w:r w:rsidR="00DD401B">
        <w:rPr>
          <w:rFonts w:ascii="Adobe Garamond Pro" w:hAnsi="Adobe Garamond Pro"/>
        </w:rPr>
        <w:t>the road to the right</w:t>
      </w:r>
      <w:r w:rsidR="00DE1940">
        <w:rPr>
          <w:rFonts w:ascii="Adobe Garamond Pro" w:hAnsi="Adobe Garamond Pro"/>
        </w:rPr>
        <w:t xml:space="preserve">, you </w:t>
      </w:r>
      <w:r w:rsidR="00DD401B">
        <w:rPr>
          <w:rFonts w:ascii="Adobe Garamond Pro" w:hAnsi="Adobe Garamond Pro"/>
        </w:rPr>
        <w:t xml:space="preserve">hit </w:t>
      </w:r>
      <w:r w:rsidR="00DE1940">
        <w:rPr>
          <w:rFonts w:ascii="Adobe Garamond Pro" w:hAnsi="Adobe Garamond Pro"/>
        </w:rPr>
        <w:t xml:space="preserve">a dead end, have to back up, and take the road </w:t>
      </w:r>
      <w:r w:rsidR="00DD401B">
        <w:rPr>
          <w:rFonts w:ascii="Adobe Garamond Pro" w:hAnsi="Adobe Garamond Pro"/>
        </w:rPr>
        <w:t>the left</w:t>
      </w:r>
      <w:r w:rsidR="00DE1940">
        <w:rPr>
          <w:rFonts w:ascii="Adobe Garamond Pro" w:hAnsi="Adobe Garamond Pro"/>
        </w:rPr>
        <w:t xml:space="preserve">. </w:t>
      </w:r>
      <w:r w:rsidR="007A1FB8" w:rsidRPr="00D50A75">
        <w:rPr>
          <w:rFonts w:ascii="Adobe Garamond Pro" w:hAnsi="Adobe Garamond Pro"/>
        </w:rPr>
        <w:t>So which road to take?</w:t>
      </w:r>
    </w:p>
    <w:p w14:paraId="1DA48E39" w14:textId="77777777" w:rsidR="00BF6163" w:rsidRPr="00D50A75" w:rsidRDefault="00BF6163" w:rsidP="00A40842">
      <w:pPr>
        <w:jc w:val="both"/>
        <w:rPr>
          <w:rFonts w:ascii="Adobe Garamond Pro" w:hAnsi="Adobe Garamond Pro"/>
        </w:rPr>
      </w:pPr>
    </w:p>
    <w:p w14:paraId="4372DFAA" w14:textId="50A31EF4" w:rsidR="0069015D" w:rsidRDefault="00A6663F" w:rsidP="009810BC">
      <w:pPr>
        <w:jc w:val="both"/>
        <w:rPr>
          <w:rFonts w:ascii="Adobe Garamond Pro" w:hAnsi="Adobe Garamond Pro"/>
        </w:rPr>
      </w:pPr>
      <w:r w:rsidRPr="00D50A75">
        <w:rPr>
          <w:rFonts w:ascii="Adobe Garamond Pro" w:hAnsi="Adobe Garamond Pro"/>
        </w:rPr>
        <w:t xml:space="preserve">The </w:t>
      </w:r>
      <w:r w:rsidRPr="00D50A75">
        <w:rPr>
          <w:rFonts w:ascii="Adobe Garamond Pro" w:hAnsi="Adobe Garamond Pro"/>
          <w:i/>
          <w:iCs/>
        </w:rPr>
        <w:t>source</w:t>
      </w:r>
      <w:r w:rsidRPr="00D50A75">
        <w:rPr>
          <w:rFonts w:ascii="Adobe Garamond Pro" w:hAnsi="Adobe Garamond Pro"/>
        </w:rPr>
        <w:t xml:space="preserve"> of the </w:t>
      </w:r>
      <w:r w:rsidRPr="00D50A75">
        <w:rPr>
          <w:rFonts w:ascii="Adobe Garamond Pro" w:hAnsi="Adobe Garamond Pro"/>
          <w:i/>
          <w:iCs/>
        </w:rPr>
        <w:t>federal law</w:t>
      </w:r>
      <w:r w:rsidRPr="00D50A75">
        <w:rPr>
          <w:rFonts w:ascii="Adobe Garamond Pro" w:hAnsi="Adobe Garamond Pro"/>
        </w:rPr>
        <w:t xml:space="preserve"> </w:t>
      </w:r>
      <w:r w:rsidR="00EB19F0" w:rsidRPr="00D50A75">
        <w:rPr>
          <w:rFonts w:ascii="Adobe Garamond Pro" w:hAnsi="Adobe Garamond Pro"/>
        </w:rPr>
        <w:t xml:space="preserve">(that appears to conflict with </w:t>
      </w:r>
      <w:r w:rsidR="00654CFA" w:rsidRPr="00D50A75">
        <w:rPr>
          <w:rFonts w:ascii="Adobe Garamond Pro" w:hAnsi="Adobe Garamond Pro"/>
        </w:rPr>
        <w:t xml:space="preserve">some </w:t>
      </w:r>
      <w:r w:rsidR="00EB19F0" w:rsidRPr="00D50A75">
        <w:rPr>
          <w:rFonts w:ascii="Adobe Garamond Pro" w:hAnsi="Adobe Garamond Pro"/>
        </w:rPr>
        <w:t xml:space="preserve">state law) </w:t>
      </w:r>
      <w:r w:rsidR="005E53EC" w:rsidRPr="00D50A75">
        <w:rPr>
          <w:rFonts w:ascii="Adobe Garamond Pro" w:hAnsi="Adobe Garamond Pro"/>
        </w:rPr>
        <w:t xml:space="preserve">and </w:t>
      </w:r>
      <w:r w:rsidR="005E53EC" w:rsidRPr="00D50A75">
        <w:rPr>
          <w:rFonts w:ascii="Adobe Garamond Pro" w:hAnsi="Adobe Garamond Pro"/>
          <w:i/>
          <w:iCs/>
        </w:rPr>
        <w:t>not</w:t>
      </w:r>
      <w:r w:rsidR="005E53EC" w:rsidRPr="00D50A75">
        <w:rPr>
          <w:rFonts w:ascii="Adobe Garamond Pro" w:hAnsi="Adobe Garamond Pro"/>
        </w:rPr>
        <w:t xml:space="preserve"> the source of the </w:t>
      </w:r>
      <w:r w:rsidR="005E53EC" w:rsidRPr="00D50A75">
        <w:rPr>
          <w:rFonts w:ascii="Adobe Garamond Pro" w:hAnsi="Adobe Garamond Pro"/>
          <w:i/>
          <w:iCs/>
        </w:rPr>
        <w:t xml:space="preserve">state </w:t>
      </w:r>
      <w:r w:rsidR="00113F64" w:rsidRPr="00D50A75">
        <w:rPr>
          <w:rFonts w:ascii="Adobe Garamond Pro" w:hAnsi="Adobe Garamond Pro"/>
          <w:i/>
          <w:iCs/>
        </w:rPr>
        <w:t>law</w:t>
      </w:r>
      <w:r w:rsidR="003918C7" w:rsidRPr="00D50A75">
        <w:rPr>
          <w:rFonts w:ascii="Adobe Garamond Pro" w:hAnsi="Adobe Garamond Pro"/>
          <w:i/>
          <w:iCs/>
        </w:rPr>
        <w:t xml:space="preserve"> </w:t>
      </w:r>
      <w:r w:rsidR="002077C8" w:rsidRPr="00D50A75">
        <w:rPr>
          <w:rFonts w:ascii="Adobe Garamond Pro" w:hAnsi="Adobe Garamond Pro"/>
        </w:rPr>
        <w:t>tell</w:t>
      </w:r>
      <w:r w:rsidR="005E53EC" w:rsidRPr="00D50A75">
        <w:rPr>
          <w:rFonts w:ascii="Adobe Garamond Pro" w:hAnsi="Adobe Garamond Pro"/>
        </w:rPr>
        <w:t>s</w:t>
      </w:r>
      <w:r w:rsidR="002077C8" w:rsidRPr="00D50A75">
        <w:rPr>
          <w:rFonts w:ascii="Adobe Garamond Pro" w:hAnsi="Adobe Garamond Pro"/>
        </w:rPr>
        <w:t xml:space="preserve"> </w:t>
      </w:r>
      <w:r w:rsidR="005739E8" w:rsidRPr="00D50A75">
        <w:rPr>
          <w:rFonts w:ascii="Adobe Garamond Pro" w:hAnsi="Adobe Garamond Pro"/>
        </w:rPr>
        <w:t xml:space="preserve">us </w:t>
      </w:r>
      <w:r w:rsidR="002077C8" w:rsidRPr="00D50A75">
        <w:rPr>
          <w:rFonts w:ascii="Adobe Garamond Pro" w:hAnsi="Adobe Garamond Pro"/>
        </w:rPr>
        <w:t xml:space="preserve">whether to turn </w:t>
      </w:r>
      <w:r w:rsidR="00A83FC9">
        <w:rPr>
          <w:rFonts w:ascii="Adobe Garamond Pro" w:hAnsi="Adobe Garamond Pro"/>
        </w:rPr>
        <w:t xml:space="preserve">right </w:t>
      </w:r>
      <w:r w:rsidR="002077C8" w:rsidRPr="00D50A75">
        <w:rPr>
          <w:rFonts w:ascii="Adobe Garamond Pro" w:hAnsi="Adobe Garamond Pro"/>
        </w:rPr>
        <w:t xml:space="preserve">or </w:t>
      </w:r>
      <w:r w:rsidR="00A83FC9">
        <w:rPr>
          <w:rFonts w:ascii="Adobe Garamond Pro" w:hAnsi="Adobe Garamond Pro"/>
        </w:rPr>
        <w:t>left</w:t>
      </w:r>
      <w:r w:rsidRPr="00D50A75">
        <w:rPr>
          <w:rFonts w:ascii="Adobe Garamond Pro" w:hAnsi="Adobe Garamond Pro"/>
        </w:rPr>
        <w:t xml:space="preserve">. </w:t>
      </w:r>
      <w:r w:rsidR="00113F64" w:rsidRPr="00D50A75">
        <w:rPr>
          <w:rFonts w:ascii="Adobe Garamond Pro" w:hAnsi="Adobe Garamond Pro"/>
        </w:rPr>
        <w:t xml:space="preserve">As you know, </w:t>
      </w:r>
      <w:r w:rsidR="00C25C00" w:rsidRPr="00D50A75">
        <w:rPr>
          <w:rFonts w:ascii="Adobe Garamond Pro" w:hAnsi="Adobe Garamond Pro"/>
        </w:rPr>
        <w:t>f</w:t>
      </w:r>
      <w:r w:rsidR="00493427" w:rsidRPr="00D50A75">
        <w:rPr>
          <w:rFonts w:ascii="Adobe Garamond Pro" w:hAnsi="Adobe Garamond Pro"/>
        </w:rPr>
        <w:t xml:space="preserve">ederal law can </w:t>
      </w:r>
      <w:r w:rsidR="00836826" w:rsidRPr="00D50A75">
        <w:rPr>
          <w:rFonts w:ascii="Adobe Garamond Pro" w:hAnsi="Adobe Garamond Pro"/>
        </w:rPr>
        <w:t xml:space="preserve">come </w:t>
      </w:r>
      <w:r w:rsidR="00493427" w:rsidRPr="00D50A75">
        <w:rPr>
          <w:rFonts w:ascii="Adobe Garamond Pro" w:hAnsi="Adobe Garamond Pro"/>
        </w:rPr>
        <w:t xml:space="preserve">from the U.S. Constitution, a </w:t>
      </w:r>
      <w:r w:rsidR="0076076C" w:rsidRPr="00D50A75">
        <w:rPr>
          <w:rFonts w:ascii="Adobe Garamond Pro" w:hAnsi="Adobe Garamond Pro"/>
        </w:rPr>
        <w:t xml:space="preserve">federal </w:t>
      </w:r>
      <w:r w:rsidR="00493427" w:rsidRPr="00D50A75">
        <w:rPr>
          <w:rFonts w:ascii="Adobe Garamond Pro" w:hAnsi="Adobe Garamond Pro"/>
        </w:rPr>
        <w:t xml:space="preserve">statute, the FRCP, </w:t>
      </w:r>
      <w:r w:rsidR="00737D7C" w:rsidRPr="00D50A75">
        <w:rPr>
          <w:rFonts w:ascii="Adobe Garamond Pro" w:hAnsi="Adobe Garamond Pro"/>
        </w:rPr>
        <w:t xml:space="preserve">district-wide </w:t>
      </w:r>
      <w:r w:rsidR="00493427" w:rsidRPr="00D50A75">
        <w:rPr>
          <w:rFonts w:ascii="Adobe Garamond Pro" w:hAnsi="Adobe Garamond Pro"/>
        </w:rPr>
        <w:t>local rules</w:t>
      </w:r>
      <w:r w:rsidR="00737D7C" w:rsidRPr="00D50A75">
        <w:rPr>
          <w:rFonts w:ascii="Adobe Garamond Pro" w:hAnsi="Adobe Garamond Pro"/>
        </w:rPr>
        <w:t xml:space="preserve"> </w:t>
      </w:r>
      <w:r w:rsidR="00B65D1D" w:rsidRPr="00D50A75">
        <w:rPr>
          <w:rFonts w:ascii="Adobe Garamond Pro" w:hAnsi="Adobe Garamond Pro"/>
        </w:rPr>
        <w:t>(</w:t>
      </w:r>
      <w:r w:rsidR="00B65D1D" w:rsidRPr="00D50A75">
        <w:rPr>
          <w:rFonts w:ascii="Adobe Garamond Pro" w:hAnsi="Adobe Garamond Pro"/>
          <w:i/>
          <w:iCs/>
        </w:rPr>
        <w:t>i.e.</w:t>
      </w:r>
      <w:r w:rsidR="00B65D1D" w:rsidRPr="00D50A75">
        <w:rPr>
          <w:rFonts w:ascii="Adobe Garamond Pro" w:hAnsi="Adobe Garamond Pro"/>
        </w:rPr>
        <w:t xml:space="preserve">, </w:t>
      </w:r>
      <w:r w:rsidR="00C25CC3" w:rsidRPr="00D50A75">
        <w:rPr>
          <w:rFonts w:ascii="Adobe Garamond Pro" w:hAnsi="Adobe Garamond Pro"/>
        </w:rPr>
        <w:t xml:space="preserve">judge-made </w:t>
      </w:r>
      <w:r w:rsidR="000A77D7" w:rsidRPr="00D50A75">
        <w:rPr>
          <w:rFonts w:ascii="Adobe Garamond Pro" w:hAnsi="Adobe Garamond Pro"/>
        </w:rPr>
        <w:t>law</w:t>
      </w:r>
      <w:r w:rsidR="002E5DE8" w:rsidRPr="00D50A75">
        <w:rPr>
          <w:rFonts w:ascii="Adobe Garamond Pro" w:hAnsi="Adobe Garamond Pro"/>
        </w:rPr>
        <w:t xml:space="preserve"> </w:t>
      </w:r>
      <w:r w:rsidR="00B65D1D" w:rsidRPr="00D50A75">
        <w:rPr>
          <w:rFonts w:ascii="Adobe Garamond Pro" w:hAnsi="Adobe Garamond Pro"/>
        </w:rPr>
        <w:t xml:space="preserve">adopted by the majority of </w:t>
      </w:r>
      <w:r w:rsidR="009B3D24" w:rsidRPr="00D50A75">
        <w:rPr>
          <w:rFonts w:ascii="Adobe Garamond Pro" w:hAnsi="Adobe Garamond Pro"/>
        </w:rPr>
        <w:t xml:space="preserve">the </w:t>
      </w:r>
      <w:r w:rsidR="00B65D1D" w:rsidRPr="00D50A75">
        <w:rPr>
          <w:rFonts w:ascii="Adobe Garamond Pro" w:hAnsi="Adobe Garamond Pro"/>
        </w:rPr>
        <w:t>judges in a district)</w:t>
      </w:r>
      <w:r w:rsidR="00493427" w:rsidRPr="00D50A75">
        <w:rPr>
          <w:rFonts w:ascii="Adobe Garamond Pro" w:hAnsi="Adobe Garamond Pro"/>
        </w:rPr>
        <w:t>,</w:t>
      </w:r>
      <w:r w:rsidR="00560BFE" w:rsidRPr="00D50A75">
        <w:rPr>
          <w:rStyle w:val="FootnoteReference"/>
          <w:rFonts w:ascii="Adobe Garamond Pro" w:hAnsi="Adobe Garamond Pro"/>
        </w:rPr>
        <w:footnoteReference w:id="3"/>
      </w:r>
      <w:r w:rsidR="00493427" w:rsidRPr="00D50A75">
        <w:rPr>
          <w:rFonts w:ascii="Adobe Garamond Pro" w:hAnsi="Adobe Garamond Pro"/>
        </w:rPr>
        <w:t xml:space="preserve"> or federal common law (</w:t>
      </w:r>
      <w:r w:rsidR="00493427" w:rsidRPr="00D50A75">
        <w:rPr>
          <w:rFonts w:ascii="Adobe Garamond Pro" w:hAnsi="Adobe Garamond Pro"/>
          <w:i/>
          <w:iCs/>
        </w:rPr>
        <w:t>i.e.</w:t>
      </w:r>
      <w:r w:rsidR="00493427" w:rsidRPr="00D50A75">
        <w:rPr>
          <w:rFonts w:ascii="Adobe Garamond Pro" w:hAnsi="Adobe Garamond Pro"/>
        </w:rPr>
        <w:t>, judge-made law</w:t>
      </w:r>
      <w:r w:rsidR="00FD3A7D" w:rsidRPr="00D50A75">
        <w:rPr>
          <w:rFonts w:ascii="Adobe Garamond Pro" w:hAnsi="Adobe Garamond Pro"/>
        </w:rPr>
        <w:t xml:space="preserve"> </w:t>
      </w:r>
      <w:r w:rsidR="00D05452" w:rsidRPr="00D50A75">
        <w:rPr>
          <w:rFonts w:ascii="Adobe Garamond Pro" w:hAnsi="Adobe Garamond Pro"/>
        </w:rPr>
        <w:t xml:space="preserve">coming </w:t>
      </w:r>
      <w:r w:rsidR="000208FD" w:rsidRPr="00D50A75">
        <w:rPr>
          <w:rFonts w:ascii="Adobe Garamond Pro" w:hAnsi="Adobe Garamond Pro"/>
        </w:rPr>
        <w:t xml:space="preserve">solely </w:t>
      </w:r>
      <w:r w:rsidR="00FD3A7D" w:rsidRPr="00D50A75">
        <w:rPr>
          <w:rFonts w:ascii="Adobe Garamond Pro" w:hAnsi="Adobe Garamond Pro"/>
        </w:rPr>
        <w:lastRenderedPageBreak/>
        <w:t xml:space="preserve">from </w:t>
      </w:r>
      <w:r w:rsidR="00D27DA5" w:rsidRPr="00D50A75">
        <w:rPr>
          <w:rFonts w:ascii="Adobe Garamond Pro" w:hAnsi="Adobe Garamond Pro"/>
        </w:rPr>
        <w:t>court orders</w:t>
      </w:r>
      <w:r w:rsidR="00D21E71" w:rsidRPr="00D50A75">
        <w:rPr>
          <w:rFonts w:ascii="Adobe Garamond Pro" w:hAnsi="Adobe Garamond Pro"/>
        </w:rPr>
        <w:t>/opinions</w:t>
      </w:r>
      <w:r w:rsidR="00493427" w:rsidRPr="00D50A75">
        <w:rPr>
          <w:rFonts w:ascii="Adobe Garamond Pro" w:hAnsi="Adobe Garamond Pro"/>
        </w:rPr>
        <w:t>).</w:t>
      </w:r>
      <w:r w:rsidR="00CB4637" w:rsidRPr="00D50A75">
        <w:rPr>
          <w:rFonts w:ascii="Adobe Garamond Pro" w:hAnsi="Adobe Garamond Pro"/>
        </w:rPr>
        <w:t xml:space="preserve"> </w:t>
      </w:r>
      <w:r w:rsidRPr="00D50A75">
        <w:rPr>
          <w:rFonts w:ascii="Adobe Garamond Pro" w:hAnsi="Adobe Garamond Pro"/>
        </w:rPr>
        <w:t xml:space="preserve">If </w:t>
      </w:r>
      <w:r w:rsidR="00C74A2A" w:rsidRPr="00D50A75">
        <w:rPr>
          <w:rFonts w:ascii="Adobe Garamond Pro" w:hAnsi="Adobe Garamond Pro"/>
        </w:rPr>
        <w:t>the federal law comes</w:t>
      </w:r>
      <w:r w:rsidR="0076076C" w:rsidRPr="00D50A75">
        <w:rPr>
          <w:rFonts w:ascii="Adobe Garamond Pro" w:hAnsi="Adobe Garamond Pro"/>
        </w:rPr>
        <w:t xml:space="preserve"> </w:t>
      </w:r>
      <w:r w:rsidR="00442FEA" w:rsidRPr="00D50A75">
        <w:rPr>
          <w:rFonts w:ascii="Adobe Garamond Pro" w:hAnsi="Adobe Garamond Pro"/>
        </w:rPr>
        <w:t xml:space="preserve">from </w:t>
      </w:r>
      <w:r w:rsidR="00FC6FCE" w:rsidRPr="00D50A75">
        <w:rPr>
          <w:rFonts w:ascii="Adobe Garamond Pro" w:hAnsi="Adobe Garamond Pro"/>
        </w:rPr>
        <w:t>the U.S. Con</w:t>
      </w:r>
      <w:r w:rsidR="00FC6FCE" w:rsidRPr="00D50A75">
        <w:rPr>
          <w:rFonts w:ascii="Adobe Garamond Pro" w:hAnsi="Adobe Garamond Pro"/>
        </w:rPr>
        <w:softHyphen/>
        <w:t xml:space="preserve">stitution, a federal statute, or the </w:t>
      </w:r>
      <w:r w:rsidR="003F44D6">
        <w:rPr>
          <w:rFonts w:ascii="Adobe Garamond Pro" w:hAnsi="Adobe Garamond Pro"/>
        </w:rPr>
        <w:t>FRCP</w:t>
      </w:r>
      <w:r w:rsidR="00FC6FCE" w:rsidRPr="00D50A75">
        <w:rPr>
          <w:rFonts w:ascii="Adobe Garamond Pro" w:hAnsi="Adobe Garamond Pro"/>
        </w:rPr>
        <w:t xml:space="preserve">, then we must turn right, and use what is known as the </w:t>
      </w:r>
      <w:r w:rsidR="00FC6FCE" w:rsidRPr="00D50A75">
        <w:rPr>
          <w:rFonts w:ascii="Adobe Garamond Pro" w:hAnsi="Adobe Garamond Pro"/>
          <w:i/>
          <w:iCs/>
        </w:rPr>
        <w:t xml:space="preserve">Hanna </w:t>
      </w:r>
      <w:r w:rsidR="004B3647">
        <w:rPr>
          <w:rFonts w:ascii="Adobe Garamond Pro" w:hAnsi="Adobe Garamond Pro"/>
        </w:rPr>
        <w:t>analysis</w:t>
      </w:r>
      <w:r w:rsidR="00FC6FCE" w:rsidRPr="00D50A75">
        <w:rPr>
          <w:rFonts w:ascii="Adobe Garamond Pro" w:hAnsi="Adobe Garamond Pro"/>
        </w:rPr>
        <w:t xml:space="preserve">. </w:t>
      </w:r>
      <w:r w:rsidR="005C72ED">
        <w:rPr>
          <w:rFonts w:ascii="Adobe Garamond Pro" w:hAnsi="Adobe Garamond Pro"/>
        </w:rPr>
        <w:t>(See my graphic</w:t>
      </w:r>
      <w:r w:rsidR="00C70DCB">
        <w:rPr>
          <w:rFonts w:ascii="Adobe Garamond Pro" w:hAnsi="Adobe Garamond Pro"/>
        </w:rPr>
        <w:t xml:space="preserve"> chart</w:t>
      </w:r>
      <w:r w:rsidR="005C72ED">
        <w:rPr>
          <w:rFonts w:ascii="Adobe Garamond Pro" w:hAnsi="Adobe Garamond Pro"/>
        </w:rPr>
        <w:t xml:space="preserve">). </w:t>
      </w:r>
      <w:r w:rsidR="00FC6FCE" w:rsidRPr="00D50A75">
        <w:rPr>
          <w:rFonts w:ascii="Adobe Garamond Pro" w:hAnsi="Adobe Garamond Pro"/>
        </w:rPr>
        <w:t xml:space="preserve">Below, </w:t>
      </w:r>
      <w:r w:rsidR="00665BF5">
        <w:rPr>
          <w:rFonts w:ascii="Adobe Garamond Pro" w:hAnsi="Adobe Garamond Pro"/>
        </w:rPr>
        <w:t>in § A</w:t>
      </w:r>
      <w:r w:rsidR="0069015D">
        <w:rPr>
          <w:rFonts w:ascii="Adobe Garamond Pro" w:hAnsi="Adobe Garamond Pro"/>
        </w:rPr>
        <w:t>,</w:t>
      </w:r>
      <w:r w:rsidR="00665BF5">
        <w:rPr>
          <w:rFonts w:ascii="Adobe Garamond Pro" w:hAnsi="Adobe Garamond Pro"/>
        </w:rPr>
        <w:t xml:space="preserve"> </w:t>
      </w:r>
      <w:r w:rsidR="00FC6FCE" w:rsidRPr="00D50A75">
        <w:rPr>
          <w:rFonts w:ascii="Adobe Garamond Pro" w:hAnsi="Adobe Garamond Pro"/>
        </w:rPr>
        <w:t xml:space="preserve">I call this </w:t>
      </w:r>
      <w:r w:rsidR="00D21AE3">
        <w:rPr>
          <w:rFonts w:ascii="Adobe Garamond Pro" w:hAnsi="Adobe Garamond Pro"/>
        </w:rPr>
        <w:t xml:space="preserve">pathway </w:t>
      </w:r>
      <w:r w:rsidR="00FC6FCE" w:rsidRPr="00D50A75">
        <w:rPr>
          <w:rFonts w:ascii="Adobe Garamond Pro" w:hAnsi="Adobe Garamond Pro"/>
        </w:rPr>
        <w:t>the “</w:t>
      </w:r>
      <w:r w:rsidR="00FC6FCE" w:rsidRPr="00D50A75">
        <w:rPr>
          <w:rFonts w:ascii="Adobe Garamond Pro" w:hAnsi="Adobe Garamond Pro"/>
          <w:i/>
          <w:iCs/>
        </w:rPr>
        <w:t>Hanna</w:t>
      </w:r>
      <w:r w:rsidR="00FC6FCE" w:rsidRPr="00D50A75">
        <w:rPr>
          <w:rFonts w:ascii="Adobe Garamond Pro" w:hAnsi="Adobe Garamond Pro"/>
        </w:rPr>
        <w:t xml:space="preserve"> (on </w:t>
      </w:r>
      <w:r w:rsidR="00FC6FCE" w:rsidRPr="00D50A75">
        <w:rPr>
          <w:rFonts w:ascii="Adobe Garamond Pro" w:hAnsi="Adobe Garamond Pro"/>
          <w:i/>
          <w:iCs/>
        </w:rPr>
        <w:t>Hanna</w:t>
      </w:r>
      <w:r w:rsidR="00FC6FCE" w:rsidRPr="00D50A75">
        <w:rPr>
          <w:rFonts w:ascii="Adobe Garamond Pro" w:hAnsi="Adobe Garamond Pro"/>
        </w:rPr>
        <w:t>)</w:t>
      </w:r>
      <w:r w:rsidR="00665BF5">
        <w:rPr>
          <w:rFonts w:ascii="Adobe Garamond Pro" w:hAnsi="Adobe Garamond Pro"/>
        </w:rPr>
        <w:t>”</w:t>
      </w:r>
      <w:r w:rsidR="00FC6FCE" w:rsidRPr="00D50A75">
        <w:rPr>
          <w:rFonts w:ascii="Adobe Garamond Pro" w:hAnsi="Adobe Garamond Pro"/>
        </w:rPr>
        <w:t xml:space="preserve"> </w:t>
      </w:r>
      <w:r w:rsidR="007F5020" w:rsidRPr="00D50A75">
        <w:rPr>
          <w:rFonts w:ascii="Adobe Garamond Pro" w:hAnsi="Adobe Garamond Pro"/>
        </w:rPr>
        <w:t>approach</w:t>
      </w:r>
      <w:r w:rsidR="007F5020">
        <w:rPr>
          <w:rFonts w:ascii="Adobe Garamond Pro" w:hAnsi="Adobe Garamond Pro"/>
        </w:rPr>
        <w:t xml:space="preserve"> and</w:t>
      </w:r>
      <w:r w:rsidR="004429FF">
        <w:rPr>
          <w:rFonts w:ascii="Adobe Garamond Pro" w:hAnsi="Adobe Garamond Pro"/>
        </w:rPr>
        <w:t xml:space="preserve"> suggest you always start there</w:t>
      </w:r>
      <w:r w:rsidR="0097166F">
        <w:rPr>
          <w:rFonts w:ascii="Adobe Garamond Pro" w:hAnsi="Adobe Garamond Pro"/>
        </w:rPr>
        <w:t>.</w:t>
      </w:r>
      <w:r w:rsidR="00FC6FCE" w:rsidRPr="00D50A75">
        <w:rPr>
          <w:rFonts w:ascii="Adobe Garamond Pro" w:hAnsi="Adobe Garamond Pro"/>
        </w:rPr>
        <w:t xml:space="preserve"> But if the federal law comes from </w:t>
      </w:r>
      <w:r w:rsidR="003F44D6">
        <w:rPr>
          <w:rFonts w:ascii="Adobe Garamond Pro" w:hAnsi="Adobe Garamond Pro"/>
        </w:rPr>
        <w:t xml:space="preserve">a </w:t>
      </w:r>
      <w:r w:rsidR="00442FEA" w:rsidRPr="00D50A75">
        <w:rPr>
          <w:rFonts w:ascii="Adobe Garamond Pro" w:hAnsi="Adobe Garamond Pro"/>
        </w:rPr>
        <w:t>local rule</w:t>
      </w:r>
      <w:r w:rsidR="001C76DB" w:rsidRPr="00D50A75">
        <w:rPr>
          <w:rFonts w:ascii="Adobe Garamond Pro" w:hAnsi="Adobe Garamond Pro"/>
        </w:rPr>
        <w:t xml:space="preserve">, </w:t>
      </w:r>
      <w:r w:rsidR="00F06520" w:rsidRPr="00D50A75">
        <w:rPr>
          <w:rFonts w:ascii="Adobe Garamond Pro" w:hAnsi="Adobe Garamond Pro"/>
        </w:rPr>
        <w:t xml:space="preserve">federal </w:t>
      </w:r>
      <w:r w:rsidR="00442FEA" w:rsidRPr="00D50A75">
        <w:rPr>
          <w:rFonts w:ascii="Adobe Garamond Pro" w:hAnsi="Adobe Garamond Pro"/>
        </w:rPr>
        <w:t xml:space="preserve">common law, </w:t>
      </w:r>
      <w:r w:rsidR="001C76DB" w:rsidRPr="00D50A75">
        <w:rPr>
          <w:rFonts w:ascii="Adobe Garamond Pro" w:hAnsi="Adobe Garamond Pro"/>
        </w:rPr>
        <w:t>or there is no federal law</w:t>
      </w:r>
      <w:r w:rsidR="00B16DFF">
        <w:rPr>
          <w:rFonts w:ascii="Adobe Garamond Pro" w:hAnsi="Adobe Garamond Pro"/>
        </w:rPr>
        <w:t xml:space="preserve"> on point at all</w:t>
      </w:r>
      <w:r w:rsidR="001C76DB" w:rsidRPr="00D50A75">
        <w:rPr>
          <w:rFonts w:ascii="Adobe Garamond Pro" w:hAnsi="Adobe Garamond Pro"/>
        </w:rPr>
        <w:t xml:space="preserve">, </w:t>
      </w:r>
      <w:r w:rsidR="00DA340C" w:rsidRPr="00D50A75">
        <w:rPr>
          <w:rFonts w:ascii="Adobe Garamond Pro" w:hAnsi="Adobe Garamond Pro"/>
        </w:rPr>
        <w:t xml:space="preserve">you will </w:t>
      </w:r>
      <w:r w:rsidR="00442FEA" w:rsidRPr="00D50A75">
        <w:rPr>
          <w:rFonts w:ascii="Adobe Garamond Pro" w:hAnsi="Adobe Garamond Pro"/>
        </w:rPr>
        <w:t xml:space="preserve">turn </w:t>
      </w:r>
      <w:r w:rsidR="007F5020" w:rsidRPr="00D50A75">
        <w:rPr>
          <w:rFonts w:ascii="Adobe Garamond Pro" w:hAnsi="Adobe Garamond Pro"/>
        </w:rPr>
        <w:t>left and</w:t>
      </w:r>
      <w:r w:rsidR="00442FEA" w:rsidRPr="00D50A75">
        <w:rPr>
          <w:rFonts w:ascii="Adobe Garamond Pro" w:hAnsi="Adobe Garamond Pro"/>
        </w:rPr>
        <w:t xml:space="preserve"> use the </w:t>
      </w:r>
      <w:r w:rsidR="00442FEA" w:rsidRPr="00D50A75">
        <w:rPr>
          <w:rFonts w:ascii="Adobe Garamond Pro" w:hAnsi="Adobe Garamond Pro"/>
          <w:i/>
          <w:iCs/>
        </w:rPr>
        <w:t xml:space="preserve">Erie </w:t>
      </w:r>
      <w:r w:rsidR="00677554">
        <w:rPr>
          <w:rFonts w:ascii="Adobe Garamond Pro" w:hAnsi="Adobe Garamond Pro"/>
        </w:rPr>
        <w:t xml:space="preserve">analysis </w:t>
      </w:r>
      <w:r w:rsidR="00F51BBD" w:rsidRPr="00D50A75">
        <w:rPr>
          <w:rFonts w:ascii="Adobe Garamond Pro" w:hAnsi="Adobe Garamond Pro"/>
        </w:rPr>
        <w:t xml:space="preserve">as </w:t>
      </w:r>
      <w:r w:rsidR="0056031B">
        <w:rPr>
          <w:rFonts w:ascii="Adobe Garamond Pro" w:hAnsi="Adobe Garamond Pro"/>
        </w:rPr>
        <w:t>described</w:t>
      </w:r>
      <w:r w:rsidR="00F51BBD" w:rsidRPr="00D50A75">
        <w:rPr>
          <w:rFonts w:ascii="Adobe Garamond Pro" w:hAnsi="Adobe Garamond Pro"/>
        </w:rPr>
        <w:t xml:space="preserve"> in </w:t>
      </w:r>
      <w:r w:rsidR="00EF3CF3">
        <w:rPr>
          <w:rFonts w:ascii="Adobe Garamond Pro" w:hAnsi="Adobe Garamond Pro"/>
        </w:rPr>
        <w:t>post-</w:t>
      </w:r>
      <w:r w:rsidR="00EF3CF3">
        <w:rPr>
          <w:rFonts w:ascii="Adobe Garamond Pro" w:hAnsi="Adobe Garamond Pro"/>
          <w:i/>
          <w:iCs/>
        </w:rPr>
        <w:t xml:space="preserve">Erie </w:t>
      </w:r>
      <w:r w:rsidR="00F51BBD" w:rsidRPr="00D50A75">
        <w:rPr>
          <w:rFonts w:ascii="Adobe Garamond Pro" w:hAnsi="Adobe Garamond Pro"/>
        </w:rPr>
        <w:t xml:space="preserve">cases. Below, </w:t>
      </w:r>
      <w:r w:rsidR="0069015D">
        <w:rPr>
          <w:rFonts w:ascii="Adobe Garamond Pro" w:hAnsi="Adobe Garamond Pro"/>
        </w:rPr>
        <w:t xml:space="preserve">in § B, </w:t>
      </w:r>
      <w:r w:rsidR="00F51BBD" w:rsidRPr="00D50A75">
        <w:rPr>
          <w:rFonts w:ascii="Adobe Garamond Pro" w:hAnsi="Adobe Garamond Pro"/>
        </w:rPr>
        <w:t xml:space="preserve">I call this </w:t>
      </w:r>
      <w:r w:rsidR="004D4FD3">
        <w:rPr>
          <w:rFonts w:ascii="Adobe Garamond Pro" w:hAnsi="Adobe Garamond Pro"/>
        </w:rPr>
        <w:t xml:space="preserve">path </w:t>
      </w:r>
      <w:r w:rsidR="00F51BBD" w:rsidRPr="00D50A75">
        <w:rPr>
          <w:rFonts w:ascii="Adobe Garamond Pro" w:hAnsi="Adobe Garamond Pro"/>
        </w:rPr>
        <w:t xml:space="preserve">the </w:t>
      </w:r>
      <w:r w:rsidR="000540CF" w:rsidRPr="00D50A75">
        <w:rPr>
          <w:rFonts w:ascii="Adobe Garamond Pro" w:hAnsi="Adobe Garamond Pro"/>
        </w:rPr>
        <w:t>“</w:t>
      </w:r>
      <w:r w:rsidR="000540CF" w:rsidRPr="00D50A75">
        <w:rPr>
          <w:rFonts w:ascii="Adobe Garamond Pro" w:hAnsi="Adobe Garamond Pro"/>
          <w:i/>
          <w:iCs/>
        </w:rPr>
        <w:t>Erie</w:t>
      </w:r>
      <w:r w:rsidR="000540CF" w:rsidRPr="00D50A75">
        <w:rPr>
          <w:rFonts w:ascii="Adobe Garamond Pro" w:hAnsi="Adobe Garamond Pro"/>
        </w:rPr>
        <w:t>” approach</w:t>
      </w:r>
      <w:r w:rsidR="00AD4BB7" w:rsidRPr="00D50A75">
        <w:rPr>
          <w:rFonts w:ascii="Adobe Garamond Pro" w:hAnsi="Adobe Garamond Pro"/>
        </w:rPr>
        <w:t xml:space="preserve">, with one </w:t>
      </w:r>
      <w:r w:rsidR="00756EFE">
        <w:rPr>
          <w:rFonts w:ascii="Adobe Garamond Pro" w:hAnsi="Adobe Garamond Pro"/>
        </w:rPr>
        <w:t xml:space="preserve">version </w:t>
      </w:r>
      <w:r w:rsidR="00AD4BB7" w:rsidRPr="00D50A75">
        <w:rPr>
          <w:rFonts w:ascii="Adobe Garamond Pro" w:hAnsi="Adobe Garamond Pro"/>
        </w:rPr>
        <w:t>called the “</w:t>
      </w:r>
      <w:r w:rsidR="00AD4BB7" w:rsidRPr="00D50A75">
        <w:rPr>
          <w:rFonts w:ascii="Adobe Garamond Pro" w:hAnsi="Adobe Garamond Pro"/>
          <w:i/>
          <w:iCs/>
        </w:rPr>
        <w:t>Hanna</w:t>
      </w:r>
      <w:r w:rsidR="00AD4BB7" w:rsidRPr="00D50A75">
        <w:rPr>
          <w:rFonts w:ascii="Adobe Garamond Pro" w:hAnsi="Adobe Garamond Pro"/>
        </w:rPr>
        <w:t xml:space="preserve"> (on </w:t>
      </w:r>
      <w:r w:rsidR="00AD4BB7" w:rsidRPr="00D50A75">
        <w:rPr>
          <w:rFonts w:ascii="Adobe Garamond Pro" w:hAnsi="Adobe Garamond Pro"/>
          <w:i/>
          <w:iCs/>
        </w:rPr>
        <w:t>Erie</w:t>
      </w:r>
      <w:r w:rsidR="00AD4BB7" w:rsidRPr="00D50A75">
        <w:rPr>
          <w:rFonts w:ascii="Adobe Garamond Pro" w:hAnsi="Adobe Garamond Pro"/>
        </w:rPr>
        <w:t>)</w:t>
      </w:r>
      <w:r w:rsidR="00B50A78">
        <w:rPr>
          <w:rFonts w:ascii="Adobe Garamond Pro" w:hAnsi="Adobe Garamond Pro"/>
        </w:rPr>
        <w:t>”</w:t>
      </w:r>
      <w:r w:rsidR="00AD4BB7" w:rsidRPr="00D50A75">
        <w:rPr>
          <w:rFonts w:ascii="Adobe Garamond Pro" w:hAnsi="Adobe Garamond Pro"/>
        </w:rPr>
        <w:t xml:space="preserve"> approach.</w:t>
      </w:r>
    </w:p>
    <w:p w14:paraId="4A30C00B" w14:textId="77777777" w:rsidR="0069015D" w:rsidRDefault="0069015D" w:rsidP="009810BC">
      <w:pPr>
        <w:jc w:val="both"/>
        <w:rPr>
          <w:rFonts w:ascii="Adobe Garamond Pro" w:hAnsi="Adobe Garamond Pro"/>
        </w:rPr>
      </w:pPr>
    </w:p>
    <w:p w14:paraId="0E1D0656" w14:textId="0493B500" w:rsidR="00257BF1" w:rsidRDefault="00733CF1" w:rsidP="009810BC">
      <w:pPr>
        <w:jc w:val="both"/>
        <w:rPr>
          <w:rFonts w:ascii="Adobe Garamond Pro" w:hAnsi="Adobe Garamond Pro"/>
        </w:rPr>
      </w:pPr>
      <w:proofErr w:type="gramStart"/>
      <w:r>
        <w:rPr>
          <w:rFonts w:ascii="Adobe Garamond Pro" w:hAnsi="Adobe Garamond Pro"/>
        </w:rPr>
        <w:t>So</w:t>
      </w:r>
      <w:proofErr w:type="gramEnd"/>
      <w:r>
        <w:rPr>
          <w:rFonts w:ascii="Adobe Garamond Pro" w:hAnsi="Adobe Garamond Pro"/>
        </w:rPr>
        <w:t xml:space="preserve"> w</w:t>
      </w:r>
      <w:r w:rsidR="00802CE2" w:rsidRPr="00D50A75">
        <w:rPr>
          <w:rFonts w:ascii="Adobe Garamond Pro" w:hAnsi="Adobe Garamond Pro"/>
        </w:rPr>
        <w:t xml:space="preserve">hat </w:t>
      </w:r>
      <w:r w:rsidR="00A64F52" w:rsidRPr="00D50A75">
        <w:rPr>
          <w:rFonts w:ascii="Adobe Garamond Pro" w:hAnsi="Adobe Garamond Pro"/>
        </w:rPr>
        <w:t xml:space="preserve">did </w:t>
      </w:r>
      <w:r w:rsidR="00802CE2" w:rsidRPr="00D50A75">
        <w:rPr>
          <w:rFonts w:ascii="Adobe Garamond Pro" w:hAnsi="Adobe Garamond Pro"/>
          <w:i/>
          <w:iCs/>
        </w:rPr>
        <w:t>Hanna</w:t>
      </w:r>
      <w:r w:rsidR="00A64F52" w:rsidRPr="00D50A75">
        <w:rPr>
          <w:rFonts w:ascii="Adobe Garamond Pro" w:hAnsi="Adobe Garamond Pro"/>
        </w:rPr>
        <w:t xml:space="preserve"> </w:t>
      </w:r>
      <w:r w:rsidR="006E1608" w:rsidRPr="00D50A75">
        <w:rPr>
          <w:rFonts w:ascii="Adobe Garamond Pro" w:hAnsi="Adobe Garamond Pro"/>
        </w:rPr>
        <w:t>do</w:t>
      </w:r>
      <w:r w:rsidR="00802CE2" w:rsidRPr="00D50A75">
        <w:rPr>
          <w:rFonts w:ascii="Adobe Garamond Pro" w:hAnsi="Adobe Garamond Pro"/>
        </w:rPr>
        <w:t>?</w:t>
      </w:r>
    </w:p>
    <w:p w14:paraId="3A06EE80" w14:textId="77777777" w:rsidR="00257BF1" w:rsidRDefault="00257BF1" w:rsidP="009810BC">
      <w:pPr>
        <w:jc w:val="both"/>
        <w:rPr>
          <w:rFonts w:ascii="Adobe Garamond Pro" w:hAnsi="Adobe Garamond Pro"/>
        </w:rPr>
      </w:pPr>
    </w:p>
    <w:p w14:paraId="7CE1D199" w14:textId="6E95ED03" w:rsidR="00CC3ACC" w:rsidRDefault="00F51BBD" w:rsidP="009810BC">
      <w:pPr>
        <w:jc w:val="both"/>
        <w:rPr>
          <w:rFonts w:ascii="Adobe Garamond Pro" w:hAnsi="Adobe Garamond Pro"/>
        </w:rPr>
      </w:pPr>
      <w:r w:rsidRPr="00D50A75">
        <w:rPr>
          <w:rFonts w:ascii="Adobe Garamond Pro" w:hAnsi="Adobe Garamond Pro"/>
        </w:rPr>
        <w:t xml:space="preserve">Decided </w:t>
      </w:r>
      <w:r w:rsidR="00801BE6">
        <w:rPr>
          <w:rFonts w:ascii="Adobe Garamond Pro" w:hAnsi="Adobe Garamond Pro"/>
        </w:rPr>
        <w:t xml:space="preserve">in 1965, </w:t>
      </w:r>
      <w:r w:rsidRPr="00D50A75">
        <w:rPr>
          <w:rFonts w:ascii="Adobe Garamond Pro" w:hAnsi="Adobe Garamond Pro"/>
        </w:rPr>
        <w:t xml:space="preserve">about 30 years after </w:t>
      </w:r>
      <w:r w:rsidRPr="00D50A75">
        <w:rPr>
          <w:rFonts w:ascii="Adobe Garamond Pro" w:hAnsi="Adobe Garamond Pro"/>
          <w:i/>
          <w:iCs/>
        </w:rPr>
        <w:t>Erie</w:t>
      </w:r>
      <w:r w:rsidRPr="00D50A75">
        <w:rPr>
          <w:rFonts w:ascii="Adobe Garamond Pro" w:hAnsi="Adobe Garamond Pro"/>
        </w:rPr>
        <w:t xml:space="preserve">, </w:t>
      </w:r>
      <w:r w:rsidR="00C0084E" w:rsidRPr="00D50A75">
        <w:rPr>
          <w:rFonts w:ascii="Adobe Garamond Pro" w:hAnsi="Adobe Garamond Pro"/>
          <w:i/>
          <w:iCs/>
        </w:rPr>
        <w:t>Hanna</w:t>
      </w:r>
      <w:r w:rsidR="00C0084E" w:rsidRPr="00D50A75">
        <w:rPr>
          <w:rFonts w:ascii="Adobe Garamond Pro" w:hAnsi="Adobe Garamond Pro"/>
        </w:rPr>
        <w:t xml:space="preserve"> </w:t>
      </w:r>
      <w:r w:rsidR="00C41641" w:rsidRPr="00D50A75">
        <w:rPr>
          <w:rFonts w:ascii="Adobe Garamond Pro" w:hAnsi="Adobe Garamond Pro"/>
          <w:i/>
          <w:iCs/>
        </w:rPr>
        <w:t>v.</w:t>
      </w:r>
      <w:r w:rsidR="00C41641" w:rsidRPr="00D50A75">
        <w:rPr>
          <w:rFonts w:ascii="Adobe Garamond Pro" w:hAnsi="Adobe Garamond Pro"/>
        </w:rPr>
        <w:t xml:space="preserve"> </w:t>
      </w:r>
      <w:r w:rsidR="00C41641" w:rsidRPr="00D50A75">
        <w:rPr>
          <w:rFonts w:ascii="Adobe Garamond Pro" w:hAnsi="Adobe Garamond Pro"/>
          <w:i/>
          <w:iCs/>
        </w:rPr>
        <w:t>Plumer</w:t>
      </w:r>
      <w:r w:rsidR="00C41641" w:rsidRPr="00D50A75">
        <w:rPr>
          <w:rFonts w:ascii="Adobe Garamond Pro" w:hAnsi="Adobe Garamond Pro"/>
        </w:rPr>
        <w:t xml:space="preserve"> </w:t>
      </w:r>
      <w:r w:rsidR="006E1608" w:rsidRPr="00D50A75">
        <w:rPr>
          <w:rFonts w:ascii="Adobe Garamond Pro" w:hAnsi="Adobe Garamond Pro"/>
        </w:rPr>
        <w:t xml:space="preserve">did </w:t>
      </w:r>
      <w:r w:rsidR="00CF30DE" w:rsidRPr="00D50A75">
        <w:rPr>
          <w:rFonts w:ascii="Adobe Garamond Pro" w:hAnsi="Adobe Garamond Pro"/>
        </w:rPr>
        <w:t xml:space="preserve">two things. First, because the parties </w:t>
      </w:r>
      <w:r w:rsidR="0020126B" w:rsidRPr="00D50A75">
        <w:rPr>
          <w:rFonts w:ascii="Adobe Garamond Pro" w:hAnsi="Adobe Garamond Pro"/>
        </w:rPr>
        <w:t xml:space="preserve">in the case </w:t>
      </w:r>
      <w:r w:rsidR="00CF30DE" w:rsidRPr="00D50A75">
        <w:rPr>
          <w:rFonts w:ascii="Adobe Garamond Pro" w:hAnsi="Adobe Garamond Pro"/>
        </w:rPr>
        <w:t xml:space="preserve">argued </w:t>
      </w:r>
      <w:r w:rsidR="002C4212" w:rsidRPr="00D50A75">
        <w:rPr>
          <w:rFonts w:ascii="Adobe Garamond Pro" w:hAnsi="Adobe Garamond Pro"/>
        </w:rPr>
        <w:t xml:space="preserve">the </w:t>
      </w:r>
      <w:r w:rsidR="00D904C8">
        <w:rPr>
          <w:rFonts w:ascii="Adobe Garamond Pro" w:hAnsi="Adobe Garamond Pro"/>
        </w:rPr>
        <w:t>vertical choice-of-law</w:t>
      </w:r>
      <w:r w:rsidR="002C4212" w:rsidRPr="00D50A75">
        <w:rPr>
          <w:rFonts w:ascii="Adobe Garamond Pro" w:hAnsi="Adobe Garamond Pro"/>
        </w:rPr>
        <w:t xml:space="preserve"> issue </w:t>
      </w:r>
      <w:r w:rsidR="00CF30DE" w:rsidRPr="00D50A75">
        <w:rPr>
          <w:rFonts w:ascii="Adobe Garamond Pro" w:hAnsi="Adobe Garamond Pro"/>
        </w:rPr>
        <w:t xml:space="preserve">under the </w:t>
      </w:r>
      <w:r w:rsidR="00CF30DE" w:rsidRPr="00D50A75">
        <w:rPr>
          <w:rFonts w:ascii="Adobe Garamond Pro" w:hAnsi="Adobe Garamond Pro"/>
          <w:i/>
          <w:iCs/>
        </w:rPr>
        <w:t>Erie</w:t>
      </w:r>
      <w:r w:rsidR="00CF30DE" w:rsidRPr="00D50A75">
        <w:rPr>
          <w:rFonts w:ascii="Adobe Garamond Pro" w:hAnsi="Adobe Garamond Pro"/>
        </w:rPr>
        <w:t xml:space="preserve"> </w:t>
      </w:r>
      <w:r w:rsidR="00D0026D">
        <w:rPr>
          <w:rFonts w:ascii="Adobe Garamond Pro" w:hAnsi="Adobe Garamond Pro"/>
        </w:rPr>
        <w:t>analysis</w:t>
      </w:r>
      <w:r w:rsidR="00CF30DE" w:rsidRPr="00D50A75">
        <w:rPr>
          <w:rFonts w:ascii="Adobe Garamond Pro" w:hAnsi="Adobe Garamond Pro"/>
        </w:rPr>
        <w:t xml:space="preserve">, </w:t>
      </w:r>
      <w:r w:rsidR="0020126B" w:rsidRPr="00D50A75">
        <w:rPr>
          <w:rFonts w:ascii="Adobe Garamond Pro" w:hAnsi="Adobe Garamond Pro"/>
        </w:rPr>
        <w:t>which was all the</w:t>
      </w:r>
      <w:r w:rsidR="00E65043" w:rsidRPr="00D50A75">
        <w:rPr>
          <w:rFonts w:ascii="Adobe Garamond Pro" w:hAnsi="Adobe Garamond Pro"/>
        </w:rPr>
        <w:t xml:space="preserve"> parties</w:t>
      </w:r>
      <w:r w:rsidR="0020126B" w:rsidRPr="00D50A75">
        <w:rPr>
          <w:rFonts w:ascii="Adobe Garamond Pro" w:hAnsi="Adobe Garamond Pro"/>
        </w:rPr>
        <w:t xml:space="preserve"> knew how to do at the time, </w:t>
      </w:r>
      <w:r w:rsidR="00CF30DE" w:rsidRPr="00D50A75">
        <w:rPr>
          <w:rFonts w:ascii="Adobe Garamond Pro" w:hAnsi="Adobe Garamond Pro"/>
        </w:rPr>
        <w:t xml:space="preserve">the Court in </w:t>
      </w:r>
      <w:r w:rsidR="00CF30DE" w:rsidRPr="00D50A75">
        <w:rPr>
          <w:rFonts w:ascii="Adobe Garamond Pro" w:hAnsi="Adobe Garamond Pro"/>
          <w:i/>
          <w:iCs/>
        </w:rPr>
        <w:t>Hanna</w:t>
      </w:r>
      <w:r w:rsidR="00CF30DE" w:rsidRPr="00D50A75">
        <w:rPr>
          <w:rFonts w:ascii="Adobe Garamond Pro" w:hAnsi="Adobe Garamond Pro"/>
        </w:rPr>
        <w:t xml:space="preserve"> </w:t>
      </w:r>
      <w:r w:rsidR="00081A2B" w:rsidRPr="00D50A75">
        <w:rPr>
          <w:rFonts w:ascii="Adobe Garamond Pro" w:hAnsi="Adobe Garamond Pro"/>
        </w:rPr>
        <w:t xml:space="preserve">applied an </w:t>
      </w:r>
      <w:r w:rsidR="00081A2B" w:rsidRPr="00D50A75">
        <w:rPr>
          <w:rFonts w:ascii="Adobe Garamond Pro" w:hAnsi="Adobe Garamond Pro"/>
          <w:i/>
          <w:iCs/>
        </w:rPr>
        <w:t xml:space="preserve">Erie </w:t>
      </w:r>
      <w:r w:rsidR="00E908F8">
        <w:rPr>
          <w:rFonts w:ascii="Adobe Garamond Pro" w:hAnsi="Adobe Garamond Pro"/>
        </w:rPr>
        <w:t xml:space="preserve">analysis </w:t>
      </w:r>
      <w:r w:rsidR="00081A2B" w:rsidRPr="00D50A75">
        <w:rPr>
          <w:rFonts w:ascii="Adobe Garamond Pro" w:hAnsi="Adobe Garamond Pro"/>
          <w:i/>
          <w:iCs/>
        </w:rPr>
        <w:t>arguendo</w:t>
      </w:r>
      <w:r w:rsidR="00081A2B" w:rsidRPr="00D50A75">
        <w:rPr>
          <w:rFonts w:ascii="Adobe Garamond Pro" w:hAnsi="Adobe Garamond Pro"/>
        </w:rPr>
        <w:t xml:space="preserve">, </w:t>
      </w:r>
      <w:r w:rsidR="00081A2B" w:rsidRPr="00D50A75">
        <w:rPr>
          <w:rFonts w:ascii="Adobe Garamond Pro" w:hAnsi="Adobe Garamond Pro"/>
          <w:i/>
          <w:iCs/>
        </w:rPr>
        <w:t>i.e.</w:t>
      </w:r>
      <w:r w:rsidR="00081A2B" w:rsidRPr="00D50A75">
        <w:rPr>
          <w:rFonts w:ascii="Adobe Garamond Pro" w:hAnsi="Adobe Garamond Pro"/>
        </w:rPr>
        <w:t>, for the sake of argument.</w:t>
      </w:r>
      <w:r w:rsidR="0020126B" w:rsidRPr="00D50A75">
        <w:rPr>
          <w:rFonts w:ascii="Adobe Garamond Pro" w:hAnsi="Adobe Garamond Pro"/>
        </w:rPr>
        <w:t xml:space="preserve"> </w:t>
      </w:r>
      <w:r w:rsidR="00802CE2" w:rsidRPr="00D50A75">
        <w:rPr>
          <w:rFonts w:ascii="Adobe Garamond Pro" w:hAnsi="Adobe Garamond Pro"/>
        </w:rPr>
        <w:t xml:space="preserve">This is why I call its discussion of the </w:t>
      </w:r>
      <w:r w:rsidR="00802CE2" w:rsidRPr="00D50A75">
        <w:rPr>
          <w:rFonts w:ascii="Adobe Garamond Pro" w:hAnsi="Adobe Garamond Pro"/>
          <w:i/>
          <w:iCs/>
        </w:rPr>
        <w:t>Erie</w:t>
      </w:r>
      <w:r w:rsidR="00802CE2" w:rsidRPr="00D50A75">
        <w:rPr>
          <w:rFonts w:ascii="Adobe Garamond Pro" w:hAnsi="Adobe Garamond Pro"/>
        </w:rPr>
        <w:t xml:space="preserve"> </w:t>
      </w:r>
      <w:r w:rsidR="002377DE">
        <w:rPr>
          <w:rFonts w:ascii="Adobe Garamond Pro" w:hAnsi="Adobe Garamond Pro"/>
        </w:rPr>
        <w:t>analysis</w:t>
      </w:r>
      <w:r w:rsidR="00802CE2" w:rsidRPr="00D50A75">
        <w:rPr>
          <w:rFonts w:ascii="Adobe Garamond Pro" w:hAnsi="Adobe Garamond Pro"/>
        </w:rPr>
        <w:t xml:space="preserve"> “</w:t>
      </w:r>
      <w:r w:rsidR="00802CE2" w:rsidRPr="00D50A75">
        <w:rPr>
          <w:rFonts w:ascii="Adobe Garamond Pro" w:hAnsi="Adobe Garamond Pro"/>
          <w:i/>
          <w:iCs/>
        </w:rPr>
        <w:t>Hanna</w:t>
      </w:r>
      <w:r w:rsidR="00802CE2" w:rsidRPr="00D50A75">
        <w:rPr>
          <w:rFonts w:ascii="Adobe Garamond Pro" w:hAnsi="Adobe Garamond Pro"/>
        </w:rPr>
        <w:t xml:space="preserve"> (on </w:t>
      </w:r>
      <w:r w:rsidR="00802CE2" w:rsidRPr="00D50A75">
        <w:rPr>
          <w:rFonts w:ascii="Adobe Garamond Pro" w:hAnsi="Adobe Garamond Pro"/>
          <w:i/>
          <w:iCs/>
        </w:rPr>
        <w:t>Erie</w:t>
      </w:r>
      <w:r w:rsidR="00802CE2" w:rsidRPr="00D50A75">
        <w:rPr>
          <w:rFonts w:ascii="Adobe Garamond Pro" w:hAnsi="Adobe Garamond Pro"/>
        </w:rPr>
        <w:t>)</w:t>
      </w:r>
      <w:r w:rsidR="00524ECD" w:rsidRPr="00D50A75">
        <w:rPr>
          <w:rFonts w:ascii="Adobe Garamond Pro" w:hAnsi="Adobe Garamond Pro"/>
        </w:rPr>
        <w:t>.</w:t>
      </w:r>
      <w:r w:rsidR="004E0059" w:rsidRPr="00D50A75">
        <w:rPr>
          <w:rFonts w:ascii="Adobe Garamond Pro" w:hAnsi="Adobe Garamond Pro"/>
        </w:rPr>
        <w:t>”</w:t>
      </w:r>
      <w:r w:rsidR="00802CE2" w:rsidRPr="00D50A75">
        <w:rPr>
          <w:rFonts w:ascii="Adobe Garamond Pro" w:hAnsi="Adobe Garamond Pro"/>
        </w:rPr>
        <w:t xml:space="preserve"> </w:t>
      </w:r>
      <w:r w:rsidR="00EC0CB3" w:rsidRPr="00D50A75">
        <w:rPr>
          <w:rFonts w:ascii="Adobe Garamond Pro" w:hAnsi="Adobe Garamond Pro"/>
        </w:rPr>
        <w:t>That is to say</w:t>
      </w:r>
      <w:r w:rsidR="00F57A20" w:rsidRPr="00D50A75">
        <w:rPr>
          <w:rFonts w:ascii="Adobe Garamond Pro" w:hAnsi="Adobe Garamond Pro"/>
        </w:rPr>
        <w:t xml:space="preserve">, this is </w:t>
      </w:r>
      <w:r w:rsidR="00F57A20" w:rsidRPr="00D50A75">
        <w:rPr>
          <w:rFonts w:ascii="Adobe Garamond Pro" w:hAnsi="Adobe Garamond Pro"/>
          <w:i/>
          <w:iCs/>
        </w:rPr>
        <w:t>Hanna</w:t>
      </w:r>
      <w:r w:rsidR="00F57A20" w:rsidRPr="00D50A75">
        <w:rPr>
          <w:rFonts w:ascii="Adobe Garamond Pro" w:hAnsi="Adobe Garamond Pro"/>
        </w:rPr>
        <w:t xml:space="preserve"> telling us how to do </w:t>
      </w:r>
      <w:r w:rsidR="00B11162">
        <w:rPr>
          <w:rFonts w:ascii="Adobe Garamond Pro" w:hAnsi="Adobe Garamond Pro"/>
        </w:rPr>
        <w:t xml:space="preserve">an </w:t>
      </w:r>
      <w:r w:rsidR="00F57A20" w:rsidRPr="00D50A75">
        <w:rPr>
          <w:rFonts w:ascii="Adobe Garamond Pro" w:hAnsi="Adobe Garamond Pro"/>
          <w:i/>
          <w:iCs/>
        </w:rPr>
        <w:t xml:space="preserve">Erie </w:t>
      </w:r>
      <w:r w:rsidR="00B11162">
        <w:rPr>
          <w:rFonts w:ascii="Adobe Garamond Pro" w:hAnsi="Adobe Garamond Pro"/>
        </w:rPr>
        <w:t>analysis</w:t>
      </w:r>
      <w:r w:rsidR="00F57A20" w:rsidRPr="00D50A75">
        <w:rPr>
          <w:rFonts w:ascii="Adobe Garamond Pro" w:hAnsi="Adobe Garamond Pro"/>
        </w:rPr>
        <w:t xml:space="preserve">. </w:t>
      </w:r>
      <w:r w:rsidR="00802CE2" w:rsidRPr="00D50A75">
        <w:rPr>
          <w:rFonts w:ascii="Adobe Garamond Pro" w:hAnsi="Adobe Garamond Pro"/>
        </w:rPr>
        <w:t xml:space="preserve">Second, </w:t>
      </w:r>
      <w:r w:rsidR="00F57A20" w:rsidRPr="00D50A75">
        <w:rPr>
          <w:rFonts w:ascii="Adobe Garamond Pro" w:hAnsi="Adobe Garamond Pro"/>
        </w:rPr>
        <w:t xml:space="preserve">and most importantly, </w:t>
      </w:r>
      <w:r w:rsidR="00802CE2" w:rsidRPr="00D50A75">
        <w:rPr>
          <w:rFonts w:ascii="Adobe Garamond Pro" w:hAnsi="Adobe Garamond Pro"/>
        </w:rPr>
        <w:t xml:space="preserve">the Court </w:t>
      </w:r>
      <w:r w:rsidR="001529CE" w:rsidRPr="00D50A75">
        <w:rPr>
          <w:rFonts w:ascii="Adobe Garamond Pro" w:hAnsi="Adobe Garamond Pro"/>
        </w:rPr>
        <w:t xml:space="preserve">created a </w:t>
      </w:r>
      <w:r w:rsidR="00C810DF" w:rsidRPr="00D50A75">
        <w:rPr>
          <w:rFonts w:ascii="Adobe Garamond Pro" w:hAnsi="Adobe Garamond Pro"/>
        </w:rPr>
        <w:t xml:space="preserve">second </w:t>
      </w:r>
      <w:r w:rsidR="001529CE" w:rsidRPr="00D50A75">
        <w:rPr>
          <w:rFonts w:ascii="Adobe Garamond Pro" w:hAnsi="Adobe Garamond Pro"/>
        </w:rPr>
        <w:t xml:space="preserve">framework, something no one had ever seen before. </w:t>
      </w:r>
      <w:r w:rsidR="002866BB" w:rsidRPr="00D50A75">
        <w:rPr>
          <w:rFonts w:ascii="Adobe Garamond Pro" w:hAnsi="Adobe Garamond Pro"/>
        </w:rPr>
        <w:t xml:space="preserve">Instead of </w:t>
      </w:r>
      <w:r w:rsidR="001344B2">
        <w:rPr>
          <w:rFonts w:ascii="Adobe Garamond Pro" w:hAnsi="Adobe Garamond Pro"/>
        </w:rPr>
        <w:t xml:space="preserve">simply </w:t>
      </w:r>
      <w:r w:rsidR="002866BB" w:rsidRPr="00D50A75">
        <w:rPr>
          <w:rFonts w:ascii="Adobe Garamond Pro" w:hAnsi="Adobe Garamond Pro"/>
        </w:rPr>
        <w:t xml:space="preserve">calling this </w:t>
      </w:r>
      <w:r w:rsidR="00031758" w:rsidRPr="00D50A75">
        <w:rPr>
          <w:rFonts w:ascii="Adobe Garamond Pro" w:hAnsi="Adobe Garamond Pro"/>
        </w:rPr>
        <w:t xml:space="preserve">second </w:t>
      </w:r>
      <w:r w:rsidR="00083C70">
        <w:rPr>
          <w:rFonts w:ascii="Adobe Garamond Pro" w:hAnsi="Adobe Garamond Pro"/>
        </w:rPr>
        <w:t>path</w:t>
      </w:r>
      <w:r w:rsidR="00C45B84">
        <w:rPr>
          <w:rFonts w:ascii="Adobe Garamond Pro" w:hAnsi="Adobe Garamond Pro"/>
        </w:rPr>
        <w:softHyphen/>
      </w:r>
      <w:r w:rsidR="00066365">
        <w:rPr>
          <w:rFonts w:ascii="Adobe Garamond Pro" w:hAnsi="Adobe Garamond Pro"/>
        </w:rPr>
        <w:t>way</w:t>
      </w:r>
      <w:r w:rsidR="00083C70">
        <w:rPr>
          <w:rFonts w:ascii="Adobe Garamond Pro" w:hAnsi="Adobe Garamond Pro"/>
        </w:rPr>
        <w:t xml:space="preserve"> </w:t>
      </w:r>
      <w:r w:rsidR="002866BB" w:rsidRPr="00D50A75">
        <w:rPr>
          <w:rFonts w:ascii="Adobe Garamond Pro" w:hAnsi="Adobe Garamond Pro"/>
        </w:rPr>
        <w:t xml:space="preserve">the </w:t>
      </w:r>
      <w:r w:rsidR="002866BB" w:rsidRPr="00D50A75">
        <w:rPr>
          <w:rFonts w:ascii="Adobe Garamond Pro" w:hAnsi="Adobe Garamond Pro"/>
          <w:i/>
          <w:iCs/>
        </w:rPr>
        <w:t>Hanna</w:t>
      </w:r>
      <w:r w:rsidR="002866BB" w:rsidRPr="00D50A75">
        <w:rPr>
          <w:rFonts w:ascii="Adobe Garamond Pro" w:hAnsi="Adobe Garamond Pro"/>
        </w:rPr>
        <w:t xml:space="preserve"> approach, </w:t>
      </w:r>
      <w:r w:rsidR="004E0059" w:rsidRPr="00D50A75">
        <w:rPr>
          <w:rFonts w:ascii="Adobe Garamond Pro" w:hAnsi="Adobe Garamond Pro"/>
        </w:rPr>
        <w:t xml:space="preserve">which is </w:t>
      </w:r>
      <w:r w:rsidR="000627A1">
        <w:rPr>
          <w:rFonts w:ascii="Adobe Garamond Pro" w:hAnsi="Adobe Garamond Pro"/>
        </w:rPr>
        <w:t xml:space="preserve">a bit </w:t>
      </w:r>
      <w:r w:rsidR="004E0059" w:rsidRPr="00D50A75">
        <w:rPr>
          <w:rFonts w:ascii="Adobe Garamond Pro" w:hAnsi="Adobe Garamond Pro"/>
        </w:rPr>
        <w:t xml:space="preserve">ambiguous, </w:t>
      </w:r>
      <w:r w:rsidR="002866BB" w:rsidRPr="00D50A75">
        <w:rPr>
          <w:rFonts w:ascii="Adobe Garamond Pro" w:hAnsi="Adobe Garamond Pro"/>
        </w:rPr>
        <w:t xml:space="preserve">I’ve decided for </w:t>
      </w:r>
      <w:r w:rsidR="002B0ACA">
        <w:rPr>
          <w:rFonts w:ascii="Adobe Garamond Pro" w:hAnsi="Adobe Garamond Pro"/>
        </w:rPr>
        <w:t xml:space="preserve">the </w:t>
      </w:r>
      <w:r w:rsidR="00B7150D" w:rsidRPr="00D50A75">
        <w:rPr>
          <w:rFonts w:ascii="Adobe Garamond Pro" w:hAnsi="Adobe Garamond Pro"/>
        </w:rPr>
        <w:t xml:space="preserve">sake of </w:t>
      </w:r>
      <w:r w:rsidR="003E5B13">
        <w:rPr>
          <w:rFonts w:ascii="Adobe Garamond Pro" w:hAnsi="Adobe Garamond Pro"/>
        </w:rPr>
        <w:t xml:space="preserve">consistency </w:t>
      </w:r>
      <w:r w:rsidR="002866BB" w:rsidRPr="00D50A75">
        <w:rPr>
          <w:rFonts w:ascii="Adobe Garamond Pro" w:hAnsi="Adobe Garamond Pro"/>
        </w:rPr>
        <w:t xml:space="preserve">to call it the </w:t>
      </w:r>
      <w:r w:rsidR="003172CF" w:rsidRPr="00D50A75">
        <w:rPr>
          <w:rFonts w:ascii="Adobe Garamond Pro" w:hAnsi="Adobe Garamond Pro"/>
        </w:rPr>
        <w:t>“</w:t>
      </w:r>
      <w:r w:rsidR="002866BB" w:rsidRPr="00D50A75">
        <w:rPr>
          <w:rFonts w:ascii="Adobe Garamond Pro" w:hAnsi="Adobe Garamond Pro"/>
          <w:i/>
          <w:iCs/>
        </w:rPr>
        <w:t>Hanna</w:t>
      </w:r>
      <w:r w:rsidR="002866BB" w:rsidRPr="00D50A75">
        <w:rPr>
          <w:rFonts w:ascii="Adobe Garamond Pro" w:hAnsi="Adobe Garamond Pro"/>
        </w:rPr>
        <w:t xml:space="preserve"> </w:t>
      </w:r>
      <w:r w:rsidR="003172CF" w:rsidRPr="00D50A75">
        <w:rPr>
          <w:rFonts w:ascii="Adobe Garamond Pro" w:hAnsi="Adobe Garamond Pro"/>
        </w:rPr>
        <w:t>(</w:t>
      </w:r>
      <w:r w:rsidR="002866BB" w:rsidRPr="00D50A75">
        <w:rPr>
          <w:rFonts w:ascii="Adobe Garamond Pro" w:hAnsi="Adobe Garamond Pro"/>
        </w:rPr>
        <w:t xml:space="preserve">on </w:t>
      </w:r>
      <w:r w:rsidR="002866BB" w:rsidRPr="00D50A75">
        <w:rPr>
          <w:rFonts w:ascii="Adobe Garamond Pro" w:hAnsi="Adobe Garamond Pro"/>
          <w:i/>
          <w:iCs/>
        </w:rPr>
        <w:t>Hanna</w:t>
      </w:r>
      <w:r w:rsidR="003172CF" w:rsidRPr="00D50A75">
        <w:rPr>
          <w:rFonts w:ascii="Adobe Garamond Pro" w:hAnsi="Adobe Garamond Pro"/>
        </w:rPr>
        <w:t>)”</w:t>
      </w:r>
      <w:r w:rsidR="002866BB" w:rsidRPr="00D50A75">
        <w:rPr>
          <w:rFonts w:ascii="Adobe Garamond Pro" w:hAnsi="Adobe Garamond Pro"/>
          <w:i/>
          <w:iCs/>
        </w:rPr>
        <w:t xml:space="preserve"> </w:t>
      </w:r>
      <w:r w:rsidR="002866BB" w:rsidRPr="00D50A75">
        <w:rPr>
          <w:rFonts w:ascii="Adobe Garamond Pro" w:hAnsi="Adobe Garamond Pro"/>
        </w:rPr>
        <w:t>approach</w:t>
      </w:r>
      <w:r w:rsidR="004E0059" w:rsidRPr="00D50A75">
        <w:rPr>
          <w:rFonts w:ascii="Adobe Garamond Pro" w:hAnsi="Adobe Garamond Pro"/>
        </w:rPr>
        <w:t xml:space="preserve">, </w:t>
      </w:r>
      <w:r w:rsidR="004E0059" w:rsidRPr="00D50A75">
        <w:rPr>
          <w:rFonts w:ascii="Adobe Garamond Pro" w:hAnsi="Adobe Garamond Pro"/>
          <w:i/>
          <w:iCs/>
        </w:rPr>
        <w:t>i.e.</w:t>
      </w:r>
      <w:r w:rsidR="004E0059" w:rsidRPr="00D50A75">
        <w:rPr>
          <w:rFonts w:ascii="Adobe Garamond Pro" w:hAnsi="Adobe Garamond Pro"/>
        </w:rPr>
        <w:t xml:space="preserve">, </w:t>
      </w:r>
      <w:r w:rsidR="00825B03" w:rsidRPr="00D50A75">
        <w:rPr>
          <w:rFonts w:ascii="Adobe Garamond Pro" w:hAnsi="Adobe Garamond Pro"/>
        </w:rPr>
        <w:t xml:space="preserve">this is </w:t>
      </w:r>
      <w:r w:rsidR="004E0059" w:rsidRPr="00D50A75">
        <w:rPr>
          <w:rFonts w:ascii="Adobe Garamond Pro" w:hAnsi="Adobe Garamond Pro"/>
          <w:i/>
          <w:iCs/>
        </w:rPr>
        <w:t>Hanna</w:t>
      </w:r>
      <w:r w:rsidR="004E0059" w:rsidRPr="00D50A75">
        <w:rPr>
          <w:rFonts w:ascii="Adobe Garamond Pro" w:hAnsi="Adobe Garamond Pro"/>
        </w:rPr>
        <w:t xml:space="preserve"> telling us how to do the </w:t>
      </w:r>
      <w:r w:rsidR="00C25D33" w:rsidRPr="00D50A75">
        <w:rPr>
          <w:rFonts w:ascii="Adobe Garamond Pro" w:hAnsi="Adobe Garamond Pro"/>
        </w:rPr>
        <w:t xml:space="preserve">new </w:t>
      </w:r>
      <w:r w:rsidR="004E0059" w:rsidRPr="00D50A75">
        <w:rPr>
          <w:rFonts w:ascii="Adobe Garamond Pro" w:hAnsi="Adobe Garamond Pro"/>
          <w:i/>
          <w:iCs/>
        </w:rPr>
        <w:t>Hanna</w:t>
      </w:r>
      <w:r w:rsidR="004E0059" w:rsidRPr="00D50A75">
        <w:rPr>
          <w:rFonts w:ascii="Adobe Garamond Pro" w:hAnsi="Adobe Garamond Pro"/>
        </w:rPr>
        <w:t xml:space="preserve"> </w:t>
      </w:r>
      <w:r w:rsidR="00011058">
        <w:rPr>
          <w:rFonts w:ascii="Adobe Garamond Pro" w:hAnsi="Adobe Garamond Pro"/>
        </w:rPr>
        <w:t>analysis</w:t>
      </w:r>
      <w:r w:rsidR="004E0059" w:rsidRPr="00D50A75">
        <w:rPr>
          <w:rFonts w:ascii="Adobe Garamond Pro" w:hAnsi="Adobe Garamond Pro"/>
        </w:rPr>
        <w:t>.</w:t>
      </w:r>
    </w:p>
    <w:p w14:paraId="244C7833" w14:textId="77777777" w:rsidR="00F6256B" w:rsidRPr="00D50A75" w:rsidRDefault="00F6256B" w:rsidP="009810BC">
      <w:pPr>
        <w:jc w:val="both"/>
        <w:rPr>
          <w:rFonts w:ascii="Adobe Garamond Pro" w:hAnsi="Adobe Garamond Pro"/>
        </w:rPr>
      </w:pPr>
    </w:p>
    <w:p w14:paraId="792581CD" w14:textId="0D971714" w:rsidR="006F113A" w:rsidRPr="00D50A75" w:rsidRDefault="006F113A" w:rsidP="006F113A">
      <w:pPr>
        <w:jc w:val="center"/>
        <w:rPr>
          <w:rFonts w:ascii="Adobe Garamond Pro" w:hAnsi="Adobe Garamond Pro"/>
        </w:rPr>
      </w:pPr>
      <w:r w:rsidRPr="00D50A75">
        <w:rPr>
          <w:rFonts w:ascii="Adobe Garamond Pro" w:hAnsi="Adobe Garamond Pro"/>
        </w:rPr>
        <w:t>* * *</w:t>
      </w:r>
    </w:p>
    <w:p w14:paraId="7872CADC" w14:textId="77777777" w:rsidR="00F6256B" w:rsidRDefault="00F6256B" w:rsidP="00F6256B">
      <w:pPr>
        <w:rPr>
          <w:rFonts w:ascii="Adobe Garamond Pro" w:hAnsi="Adobe Garamond Pro"/>
        </w:rPr>
      </w:pPr>
    </w:p>
    <w:p w14:paraId="060CA440" w14:textId="77546041" w:rsidR="00EC64EC" w:rsidRDefault="00721343" w:rsidP="00F6256B">
      <w:pPr>
        <w:rPr>
          <w:rFonts w:ascii="Adobe Garamond Pro" w:hAnsi="Adobe Garamond Pro"/>
        </w:rPr>
      </w:pPr>
      <w:r w:rsidRPr="00D50A75">
        <w:rPr>
          <w:rFonts w:ascii="Adobe Garamond Pro" w:hAnsi="Adobe Garamond Pro"/>
        </w:rPr>
        <w:t xml:space="preserve">The outline </w:t>
      </w:r>
      <w:r w:rsidR="001A5E5F" w:rsidRPr="00D50A75">
        <w:rPr>
          <w:rFonts w:ascii="Adobe Garamond Pro" w:hAnsi="Adobe Garamond Pro"/>
        </w:rPr>
        <w:t xml:space="preserve">below </w:t>
      </w:r>
      <w:r w:rsidR="007B59A9" w:rsidRPr="00D50A75">
        <w:rPr>
          <w:rFonts w:ascii="Adobe Garamond Pro" w:hAnsi="Adobe Garamond Pro"/>
        </w:rPr>
        <w:t xml:space="preserve">suggests </w:t>
      </w:r>
      <w:r w:rsidRPr="00D50A75">
        <w:rPr>
          <w:rFonts w:ascii="Adobe Garamond Pro" w:hAnsi="Adobe Garamond Pro"/>
        </w:rPr>
        <w:t>how to analyze vertical choice of law</w:t>
      </w:r>
      <w:r w:rsidR="007C4D0F" w:rsidRPr="00D50A75">
        <w:rPr>
          <w:rFonts w:ascii="Adobe Garamond Pro" w:hAnsi="Adobe Garamond Pro"/>
        </w:rPr>
        <w:t xml:space="preserve"> in federal court</w:t>
      </w:r>
      <w:r w:rsidRPr="00D50A75">
        <w:rPr>
          <w:rFonts w:ascii="Adobe Garamond Pro" w:hAnsi="Adobe Garamond Pro"/>
        </w:rPr>
        <w:t xml:space="preserve">. It starts with </w:t>
      </w:r>
      <w:r w:rsidR="004D6F8A" w:rsidRPr="00D50A75">
        <w:rPr>
          <w:rFonts w:ascii="Adobe Garamond Pro" w:hAnsi="Adobe Garamond Pro"/>
        </w:rPr>
        <w:t xml:space="preserve">the </w:t>
      </w:r>
      <w:r w:rsidR="0014597D" w:rsidRPr="00D50A75">
        <w:rPr>
          <w:rFonts w:ascii="Adobe Garamond Pro" w:hAnsi="Adobe Garamond Pro"/>
          <w:i/>
          <w:iCs/>
        </w:rPr>
        <w:t xml:space="preserve">Hanna </w:t>
      </w:r>
      <w:r w:rsidR="004D6F8A" w:rsidRPr="00D50A75">
        <w:rPr>
          <w:rFonts w:ascii="Adobe Garamond Pro" w:hAnsi="Adobe Garamond Pro"/>
        </w:rPr>
        <w:t>(</w:t>
      </w:r>
      <w:r w:rsidR="0014597D" w:rsidRPr="00D50A75">
        <w:rPr>
          <w:rFonts w:ascii="Adobe Garamond Pro" w:hAnsi="Adobe Garamond Pro"/>
        </w:rPr>
        <w:t xml:space="preserve">on </w:t>
      </w:r>
      <w:r w:rsidR="0014597D" w:rsidRPr="00D50A75">
        <w:rPr>
          <w:rFonts w:ascii="Adobe Garamond Pro" w:hAnsi="Adobe Garamond Pro"/>
          <w:i/>
          <w:iCs/>
        </w:rPr>
        <w:t>Hanna</w:t>
      </w:r>
      <w:r w:rsidR="0014597D" w:rsidRPr="00D50A75">
        <w:rPr>
          <w:rFonts w:ascii="Adobe Garamond Pro" w:hAnsi="Adobe Garamond Pro"/>
        </w:rPr>
        <w:t xml:space="preserve">) </w:t>
      </w:r>
      <w:r w:rsidR="004D6F8A" w:rsidRPr="00D50A75">
        <w:rPr>
          <w:rFonts w:ascii="Adobe Garamond Pro" w:hAnsi="Adobe Garamond Pro"/>
        </w:rPr>
        <w:t xml:space="preserve">analysis </w:t>
      </w:r>
      <w:r w:rsidRPr="00D50A75">
        <w:rPr>
          <w:rFonts w:ascii="Adobe Garamond Pro" w:hAnsi="Adobe Garamond Pro"/>
        </w:rPr>
        <w:t xml:space="preserve">and then turns to </w:t>
      </w:r>
      <w:r w:rsidR="004D6F8A" w:rsidRPr="00D50A75">
        <w:rPr>
          <w:rFonts w:ascii="Adobe Garamond Pro" w:hAnsi="Adobe Garamond Pro"/>
        </w:rPr>
        <w:t xml:space="preserve">the </w:t>
      </w:r>
      <w:r w:rsidRPr="00D50A75">
        <w:rPr>
          <w:rFonts w:ascii="Adobe Garamond Pro" w:hAnsi="Adobe Garamond Pro"/>
          <w:i/>
          <w:iCs/>
        </w:rPr>
        <w:t>Erie</w:t>
      </w:r>
      <w:r w:rsidRPr="00D50A75">
        <w:rPr>
          <w:rFonts w:ascii="Adobe Garamond Pro" w:hAnsi="Adobe Garamond Pro"/>
        </w:rPr>
        <w:t xml:space="preserve"> </w:t>
      </w:r>
      <w:r w:rsidR="0014597D" w:rsidRPr="00D50A75">
        <w:rPr>
          <w:rFonts w:ascii="Adobe Garamond Pro" w:hAnsi="Adobe Garamond Pro"/>
        </w:rPr>
        <w:t>analysis</w:t>
      </w:r>
      <w:r w:rsidR="006258AE">
        <w:rPr>
          <w:rFonts w:ascii="Adobe Garamond Pro" w:hAnsi="Adobe Garamond Pro"/>
        </w:rPr>
        <w:t>.</w:t>
      </w:r>
      <w:r w:rsidR="00367B5A" w:rsidRPr="00D50A75">
        <w:rPr>
          <w:rFonts w:ascii="Adobe Garamond Pro" w:hAnsi="Adobe Garamond Pro"/>
        </w:rPr>
        <w:t xml:space="preserve"> </w:t>
      </w:r>
      <w:r w:rsidR="006258AE">
        <w:rPr>
          <w:rFonts w:ascii="Adobe Garamond Pro" w:hAnsi="Adobe Garamond Pro"/>
        </w:rPr>
        <w:t xml:space="preserve">On the latter, </w:t>
      </w:r>
      <w:r w:rsidR="00825E0A">
        <w:rPr>
          <w:rFonts w:ascii="Adobe Garamond Pro" w:hAnsi="Adobe Garamond Pro"/>
        </w:rPr>
        <w:t xml:space="preserve">I </w:t>
      </w:r>
      <w:r w:rsidR="00367B5A" w:rsidRPr="00D50A75">
        <w:rPr>
          <w:rFonts w:ascii="Adobe Garamond Pro" w:hAnsi="Adobe Garamond Pro"/>
        </w:rPr>
        <w:t>describe two ver</w:t>
      </w:r>
      <w:r w:rsidR="00357EFD">
        <w:rPr>
          <w:rFonts w:ascii="Adobe Garamond Pro" w:hAnsi="Adobe Garamond Pro"/>
        </w:rPr>
        <w:softHyphen/>
      </w:r>
      <w:r w:rsidR="00367B5A" w:rsidRPr="00D50A75">
        <w:rPr>
          <w:rFonts w:ascii="Adobe Garamond Pro" w:hAnsi="Adobe Garamond Pro"/>
        </w:rPr>
        <w:t xml:space="preserve">sions of </w:t>
      </w:r>
      <w:r w:rsidR="00825E0A">
        <w:rPr>
          <w:rFonts w:ascii="Adobe Garamond Pro" w:hAnsi="Adobe Garamond Pro"/>
        </w:rPr>
        <w:t xml:space="preserve">the </w:t>
      </w:r>
      <w:r w:rsidR="00825E0A">
        <w:rPr>
          <w:rFonts w:ascii="Adobe Garamond Pro" w:hAnsi="Adobe Garamond Pro"/>
          <w:i/>
          <w:iCs/>
        </w:rPr>
        <w:t xml:space="preserve">Erie </w:t>
      </w:r>
      <w:r w:rsidR="00825E0A">
        <w:rPr>
          <w:rFonts w:ascii="Adobe Garamond Pro" w:hAnsi="Adobe Garamond Pro"/>
        </w:rPr>
        <w:t xml:space="preserve">analysis, including </w:t>
      </w:r>
      <w:r w:rsidR="006258AE">
        <w:rPr>
          <w:rFonts w:ascii="Adobe Garamond Pro" w:hAnsi="Adobe Garamond Pro"/>
        </w:rPr>
        <w:t xml:space="preserve">what I call </w:t>
      </w:r>
      <w:r w:rsidR="00825E0A">
        <w:rPr>
          <w:rFonts w:ascii="Adobe Garamond Pro" w:hAnsi="Adobe Garamond Pro"/>
          <w:i/>
          <w:iCs/>
        </w:rPr>
        <w:t xml:space="preserve">Hanna </w:t>
      </w:r>
      <w:r w:rsidR="00825E0A">
        <w:rPr>
          <w:rFonts w:ascii="Adobe Garamond Pro" w:hAnsi="Adobe Garamond Pro"/>
        </w:rPr>
        <w:t xml:space="preserve">(on </w:t>
      </w:r>
      <w:r w:rsidR="00825E0A">
        <w:rPr>
          <w:rFonts w:ascii="Adobe Garamond Pro" w:hAnsi="Adobe Garamond Pro"/>
          <w:i/>
          <w:iCs/>
        </w:rPr>
        <w:t>Erie</w:t>
      </w:r>
      <w:r w:rsidR="00825E0A">
        <w:rPr>
          <w:rFonts w:ascii="Adobe Garamond Pro" w:hAnsi="Adobe Garamond Pro"/>
        </w:rPr>
        <w:t>)</w:t>
      </w:r>
      <w:r w:rsidRPr="00D50A75">
        <w:rPr>
          <w:rFonts w:ascii="Adobe Garamond Pro" w:hAnsi="Adobe Garamond Pro"/>
        </w:rPr>
        <w:t>.</w:t>
      </w:r>
      <w:r w:rsidR="00FB3DFB" w:rsidRPr="00D50A75">
        <w:rPr>
          <w:rFonts w:ascii="Adobe Garamond Pro" w:hAnsi="Adobe Garamond Pro"/>
        </w:rPr>
        <w:t xml:space="preserve"> Everything below assumes that there is some </w:t>
      </w:r>
      <w:r w:rsidR="00F7550D">
        <w:rPr>
          <w:rFonts w:ascii="Adobe Garamond Pro" w:hAnsi="Adobe Garamond Pro"/>
        </w:rPr>
        <w:t xml:space="preserve">tag-along </w:t>
      </w:r>
      <w:r w:rsidR="00FB3DFB" w:rsidRPr="00D50A75">
        <w:rPr>
          <w:rFonts w:ascii="Adobe Garamond Pro" w:hAnsi="Adobe Garamond Pro"/>
        </w:rPr>
        <w:t>state law</w:t>
      </w:r>
      <w:r w:rsidR="00EE26A4" w:rsidRPr="00D50A75">
        <w:rPr>
          <w:rFonts w:ascii="Adobe Garamond Pro" w:hAnsi="Adobe Garamond Pro"/>
        </w:rPr>
        <w:t>—one that is neither obviously substantive, nor obviously procedural—</w:t>
      </w:r>
      <w:r w:rsidR="00FB3DFB" w:rsidRPr="00D50A75">
        <w:rPr>
          <w:rFonts w:ascii="Adobe Garamond Pro" w:hAnsi="Adobe Garamond Pro"/>
        </w:rPr>
        <w:t xml:space="preserve">that a party wants applied </w:t>
      </w:r>
      <w:r w:rsidR="00587E53" w:rsidRPr="00D50A75">
        <w:rPr>
          <w:rFonts w:ascii="Adobe Garamond Pro" w:hAnsi="Adobe Garamond Pro"/>
        </w:rPr>
        <w:t xml:space="preserve">to the case </w:t>
      </w:r>
      <w:r w:rsidR="00EE26A4" w:rsidRPr="00D50A75">
        <w:rPr>
          <w:rFonts w:ascii="Adobe Garamond Pro" w:hAnsi="Adobe Garamond Pro"/>
        </w:rPr>
        <w:t xml:space="preserve">alongside </w:t>
      </w:r>
      <w:r w:rsidR="007C4D0F" w:rsidRPr="00D50A75">
        <w:rPr>
          <w:rFonts w:ascii="Adobe Garamond Pro" w:hAnsi="Adobe Garamond Pro"/>
        </w:rPr>
        <w:t>some</w:t>
      </w:r>
      <w:r w:rsidR="00EE26A4" w:rsidRPr="00D50A75">
        <w:rPr>
          <w:rFonts w:ascii="Adobe Garamond Pro" w:hAnsi="Adobe Garamond Pro"/>
        </w:rPr>
        <w:t xml:space="preserve"> state</w:t>
      </w:r>
      <w:r w:rsidR="005062E6" w:rsidRPr="00D50A75">
        <w:rPr>
          <w:rFonts w:ascii="Adobe Garamond Pro" w:hAnsi="Adobe Garamond Pro"/>
        </w:rPr>
        <w:t xml:space="preserve">-law based </w:t>
      </w:r>
      <w:r w:rsidR="00EE26A4" w:rsidRPr="00D50A75">
        <w:rPr>
          <w:rFonts w:ascii="Adobe Garamond Pro" w:hAnsi="Adobe Garamond Pro"/>
        </w:rPr>
        <w:t>claim</w:t>
      </w:r>
      <w:r w:rsidR="003F0005" w:rsidRPr="00D50A75">
        <w:rPr>
          <w:rFonts w:ascii="Adobe Garamond Pro" w:hAnsi="Adobe Garamond Pro"/>
        </w:rPr>
        <w:t xml:space="preserve"> or </w:t>
      </w:r>
      <w:r w:rsidR="007D3421" w:rsidRPr="00D50A75">
        <w:rPr>
          <w:rFonts w:ascii="Adobe Garamond Pro" w:hAnsi="Adobe Garamond Pro"/>
        </w:rPr>
        <w:t xml:space="preserve">affirmative </w:t>
      </w:r>
      <w:r w:rsidR="003F0005" w:rsidRPr="00D50A75">
        <w:rPr>
          <w:rFonts w:ascii="Adobe Garamond Pro" w:hAnsi="Adobe Garamond Pro"/>
        </w:rPr>
        <w:t>defense</w:t>
      </w:r>
      <w:r w:rsidR="00FB3DFB" w:rsidRPr="00D50A75">
        <w:rPr>
          <w:rFonts w:ascii="Adobe Garamond Pro" w:hAnsi="Adobe Garamond Pro"/>
        </w:rPr>
        <w:t>.</w:t>
      </w:r>
    </w:p>
    <w:p w14:paraId="32B711D0" w14:textId="77777777" w:rsidR="00EC64EC" w:rsidRDefault="00EC64EC" w:rsidP="00F6256B">
      <w:pPr>
        <w:rPr>
          <w:rFonts w:ascii="Adobe Garamond Pro" w:hAnsi="Adobe Garamond Pro"/>
        </w:rPr>
      </w:pPr>
    </w:p>
    <w:p w14:paraId="25DF681D" w14:textId="2E05E1E0" w:rsidR="00721343" w:rsidRPr="00D50A75" w:rsidRDefault="00DE7AB9" w:rsidP="00F6256B">
      <w:pPr>
        <w:rPr>
          <w:rFonts w:ascii="Adobe Garamond Pro" w:hAnsi="Adobe Garamond Pro"/>
        </w:rPr>
      </w:pPr>
      <w:r>
        <w:rPr>
          <w:rFonts w:ascii="Adobe Garamond Pro" w:hAnsi="Adobe Garamond Pro"/>
        </w:rPr>
        <w:t xml:space="preserve">I would not ask you to </w:t>
      </w:r>
      <w:r w:rsidRPr="00356142">
        <w:rPr>
          <w:rFonts w:ascii="Adobe Garamond Pro" w:hAnsi="Adobe Garamond Pro"/>
          <w:i/>
          <w:iCs/>
        </w:rPr>
        <w:t xml:space="preserve">apply </w:t>
      </w:r>
      <w:r w:rsidR="00005B54" w:rsidRPr="00F5326B">
        <w:rPr>
          <w:rFonts w:ascii="Adobe Garamond Pro" w:hAnsi="Adobe Garamond Pro"/>
        </w:rPr>
        <w:t>th</w:t>
      </w:r>
      <w:r w:rsidR="00D22CC2" w:rsidRPr="00F5326B">
        <w:rPr>
          <w:rFonts w:ascii="Adobe Garamond Pro" w:hAnsi="Adobe Garamond Pro"/>
        </w:rPr>
        <w:t>ese</w:t>
      </w:r>
      <w:r w:rsidR="00005B54" w:rsidRPr="00F5326B">
        <w:rPr>
          <w:rFonts w:ascii="Adobe Garamond Pro" w:hAnsi="Adobe Garamond Pro"/>
        </w:rPr>
        <w:t xml:space="preserve"> test</w:t>
      </w:r>
      <w:r w:rsidR="00D22CC2" w:rsidRPr="00F5326B">
        <w:rPr>
          <w:rFonts w:ascii="Adobe Garamond Pro" w:hAnsi="Adobe Garamond Pro"/>
        </w:rPr>
        <w:t>s</w:t>
      </w:r>
      <w:r w:rsidR="00005B54">
        <w:rPr>
          <w:rFonts w:ascii="Adobe Garamond Pro" w:hAnsi="Adobe Garamond Pro"/>
        </w:rPr>
        <w:t xml:space="preserve"> </w:t>
      </w:r>
      <w:r w:rsidR="00D73057">
        <w:rPr>
          <w:rFonts w:ascii="Adobe Garamond Pro" w:hAnsi="Adobe Garamond Pro"/>
        </w:rPr>
        <w:t xml:space="preserve">to </w:t>
      </w:r>
      <w:r w:rsidR="00005B54">
        <w:rPr>
          <w:rFonts w:ascii="Adobe Garamond Pro" w:hAnsi="Adobe Garamond Pro"/>
        </w:rPr>
        <w:t>issues that are already settled, like statutes of limitation, burdens, etc.</w:t>
      </w:r>
      <w:r w:rsidR="00AD149C">
        <w:rPr>
          <w:rFonts w:ascii="Adobe Garamond Pro" w:hAnsi="Adobe Garamond Pro"/>
        </w:rPr>
        <w:t xml:space="preserve"> But I </w:t>
      </w:r>
      <w:r w:rsidR="00356142">
        <w:rPr>
          <w:rFonts w:ascii="Adobe Garamond Pro" w:hAnsi="Adobe Garamond Pro"/>
        </w:rPr>
        <w:t xml:space="preserve">do </w:t>
      </w:r>
      <w:r w:rsidR="00AD149C">
        <w:rPr>
          <w:rFonts w:ascii="Adobe Garamond Pro" w:hAnsi="Adobe Garamond Pro"/>
        </w:rPr>
        <w:t xml:space="preserve">expect you to know </w:t>
      </w:r>
      <w:r w:rsidR="00356142">
        <w:rPr>
          <w:rFonts w:ascii="Adobe Garamond Pro" w:hAnsi="Adobe Garamond Pro"/>
        </w:rPr>
        <w:t xml:space="preserve">the </w:t>
      </w:r>
      <w:r w:rsidR="00371A70">
        <w:rPr>
          <w:rFonts w:ascii="Adobe Garamond Pro" w:hAnsi="Adobe Garamond Pro"/>
        </w:rPr>
        <w:t xml:space="preserve">settled </w:t>
      </w:r>
      <w:r w:rsidR="00356142">
        <w:rPr>
          <w:rFonts w:ascii="Adobe Garamond Pro" w:hAnsi="Adobe Garamond Pro"/>
        </w:rPr>
        <w:t>issues that I identified above in this memo.</w:t>
      </w:r>
    </w:p>
    <w:p w14:paraId="2C98F553" w14:textId="4D69B867" w:rsidR="00E14F30" w:rsidRPr="00D50A75" w:rsidRDefault="00E14F30">
      <w:pPr>
        <w:rPr>
          <w:rFonts w:ascii="Adobe Garamond Pro" w:hAnsi="Adobe Garamond Pro"/>
          <w:b/>
          <w:i/>
          <w:iCs/>
        </w:rPr>
      </w:pPr>
    </w:p>
    <w:p w14:paraId="59988BEB" w14:textId="51E48768" w:rsidR="006A3050" w:rsidRPr="00D50A75" w:rsidRDefault="00593D1E" w:rsidP="00F23B8A">
      <w:pPr>
        <w:ind w:left="720" w:hanging="720"/>
        <w:jc w:val="center"/>
        <w:rPr>
          <w:rFonts w:ascii="Adobe Garamond Pro" w:hAnsi="Adobe Garamond Pro"/>
          <w:b/>
        </w:rPr>
      </w:pPr>
      <w:r w:rsidRPr="00D50A75">
        <w:rPr>
          <w:rFonts w:ascii="Adobe Garamond Pro" w:hAnsi="Adobe Garamond Pro"/>
          <w:b/>
          <w:i/>
          <w:iCs/>
        </w:rPr>
        <w:t xml:space="preserve">A.  </w:t>
      </w:r>
      <w:r w:rsidR="006A3050" w:rsidRPr="00D50A75">
        <w:rPr>
          <w:rFonts w:ascii="Adobe Garamond Pro" w:hAnsi="Adobe Garamond Pro"/>
          <w:b/>
          <w:i/>
          <w:iCs/>
        </w:rPr>
        <w:t>Hanna</w:t>
      </w:r>
      <w:r w:rsidR="009A1DB7" w:rsidRPr="00D50A75">
        <w:rPr>
          <w:rFonts w:ascii="Adobe Garamond Pro" w:hAnsi="Adobe Garamond Pro"/>
          <w:b/>
          <w:i/>
          <w:iCs/>
        </w:rPr>
        <w:t xml:space="preserve"> </w:t>
      </w:r>
      <w:r w:rsidR="009A1DB7" w:rsidRPr="00D50A75">
        <w:rPr>
          <w:rFonts w:ascii="Adobe Garamond Pro" w:hAnsi="Adobe Garamond Pro"/>
          <w:b/>
        </w:rPr>
        <w:t>(</w:t>
      </w:r>
      <w:r w:rsidR="00DD1CBA" w:rsidRPr="00D50A75">
        <w:rPr>
          <w:rFonts w:ascii="Adobe Garamond Pro" w:hAnsi="Adobe Garamond Pro"/>
          <w:b/>
          <w:i/>
          <w:iCs/>
        </w:rPr>
        <w:t>on Hanna</w:t>
      </w:r>
      <w:r w:rsidR="009A1DB7" w:rsidRPr="00D50A75">
        <w:rPr>
          <w:rFonts w:ascii="Adobe Garamond Pro" w:hAnsi="Adobe Garamond Pro"/>
          <w:b/>
        </w:rPr>
        <w:t>)</w:t>
      </w:r>
      <w:r w:rsidR="006A3050" w:rsidRPr="00D50A75">
        <w:rPr>
          <w:rFonts w:ascii="Adobe Garamond Pro" w:hAnsi="Adobe Garamond Pro"/>
          <w:b/>
        </w:rPr>
        <w:t>:</w:t>
      </w:r>
    </w:p>
    <w:p w14:paraId="06B5DAF6" w14:textId="77777777" w:rsidR="00062E37" w:rsidRPr="00D50A75" w:rsidRDefault="00062E37" w:rsidP="00935A32">
      <w:pPr>
        <w:rPr>
          <w:rFonts w:ascii="Adobe Garamond Pro" w:hAnsi="Adobe Garamond Pro"/>
        </w:rPr>
      </w:pPr>
    </w:p>
    <w:p w14:paraId="1528522F" w14:textId="45BACD53" w:rsidR="00807A80" w:rsidRPr="00D50A75" w:rsidRDefault="005870F2" w:rsidP="00F67B1F">
      <w:pPr>
        <w:ind w:left="720" w:hanging="720"/>
        <w:rPr>
          <w:rFonts w:ascii="Adobe Garamond Pro" w:hAnsi="Adobe Garamond Pro"/>
        </w:rPr>
      </w:pPr>
      <w:r w:rsidRPr="00D50A75">
        <w:rPr>
          <w:rFonts w:ascii="Adobe Garamond Pro" w:hAnsi="Adobe Garamond Pro"/>
        </w:rPr>
        <w:t>1.</w:t>
      </w:r>
      <w:r w:rsidRPr="00D50A75">
        <w:rPr>
          <w:rFonts w:ascii="Adobe Garamond Pro" w:hAnsi="Adobe Garamond Pro"/>
        </w:rPr>
        <w:tab/>
      </w:r>
      <w:r w:rsidR="00390B5F" w:rsidRPr="00D50A75">
        <w:rPr>
          <w:rFonts w:ascii="Adobe Garamond Pro" w:hAnsi="Adobe Garamond Pro"/>
        </w:rPr>
        <w:t>A</w:t>
      </w:r>
      <w:r w:rsidR="008F3A5D" w:rsidRPr="00D50A75">
        <w:rPr>
          <w:rFonts w:ascii="Adobe Garamond Pro" w:hAnsi="Adobe Garamond Pro"/>
        </w:rPr>
        <w:t>sk whether a</w:t>
      </w:r>
      <w:r w:rsidR="001F02CF" w:rsidRPr="00D50A75">
        <w:rPr>
          <w:rFonts w:ascii="Adobe Garamond Pro" w:hAnsi="Adobe Garamond Pro"/>
        </w:rPr>
        <w:t>n</w:t>
      </w:r>
      <w:r w:rsidR="008F3A5D" w:rsidRPr="00D50A75">
        <w:rPr>
          <w:rFonts w:ascii="Adobe Garamond Pro" w:hAnsi="Adobe Garamond Pro"/>
        </w:rPr>
        <w:t xml:space="preserve"> </w:t>
      </w:r>
      <w:r w:rsidR="002B334F" w:rsidRPr="00D50A75">
        <w:rPr>
          <w:rFonts w:ascii="Adobe Garamond Pro" w:hAnsi="Adobe Garamond Pro"/>
          <w:b/>
          <w:bCs/>
        </w:rPr>
        <w:t>FRCP</w:t>
      </w:r>
      <w:r w:rsidR="002B334F" w:rsidRPr="00D50A75">
        <w:rPr>
          <w:rFonts w:ascii="Adobe Garamond Pro" w:hAnsi="Adobe Garamond Pro"/>
        </w:rPr>
        <w:t xml:space="preserve"> </w:t>
      </w:r>
      <w:r w:rsidR="00446605" w:rsidRPr="00D50A75">
        <w:rPr>
          <w:rFonts w:ascii="Adobe Garamond Pro" w:hAnsi="Adobe Garamond Pro"/>
        </w:rPr>
        <w:t xml:space="preserve">rule </w:t>
      </w:r>
      <w:r w:rsidR="00AC2480" w:rsidRPr="00D50A75">
        <w:rPr>
          <w:rFonts w:ascii="Adobe Garamond Pro" w:hAnsi="Adobe Garamond Pro"/>
        </w:rPr>
        <w:t>“</w:t>
      </w:r>
      <w:r w:rsidR="00121BCA" w:rsidRPr="00D50A75">
        <w:rPr>
          <w:rFonts w:ascii="Adobe Garamond Pro" w:hAnsi="Adobe Garamond Pro"/>
        </w:rPr>
        <w:t>covers</w:t>
      </w:r>
      <w:r w:rsidR="00AC2480" w:rsidRPr="00D50A75">
        <w:rPr>
          <w:rFonts w:ascii="Adobe Garamond Pro" w:hAnsi="Adobe Garamond Pro"/>
        </w:rPr>
        <w:t>”</w:t>
      </w:r>
      <w:r w:rsidR="00121BCA" w:rsidRPr="00D50A75">
        <w:rPr>
          <w:rFonts w:ascii="Adobe Garamond Pro" w:hAnsi="Adobe Garamond Pro"/>
        </w:rPr>
        <w:t xml:space="preserve"> the </w:t>
      </w:r>
      <w:r w:rsidR="00BA29E5" w:rsidRPr="00D50A75">
        <w:rPr>
          <w:rFonts w:ascii="Adobe Garamond Pro" w:hAnsi="Adobe Garamond Pro"/>
        </w:rPr>
        <w:t>point</w:t>
      </w:r>
      <w:r w:rsidR="00295AF6" w:rsidRPr="00D50A75">
        <w:rPr>
          <w:rFonts w:ascii="Adobe Garamond Pro" w:hAnsi="Adobe Garamond Pro"/>
        </w:rPr>
        <w:t xml:space="preserve"> </w:t>
      </w:r>
      <w:r w:rsidR="00121BCA" w:rsidRPr="00D50A75">
        <w:rPr>
          <w:rFonts w:ascii="Adobe Garamond Pro" w:hAnsi="Adobe Garamond Pro"/>
        </w:rPr>
        <w:t>in dispute</w:t>
      </w:r>
      <w:r w:rsidR="008F3A5D" w:rsidRPr="00D50A75">
        <w:rPr>
          <w:rFonts w:ascii="Adobe Garamond Pro" w:hAnsi="Adobe Garamond Pro"/>
        </w:rPr>
        <w:t>.</w:t>
      </w:r>
      <w:r w:rsidR="004A5DFD" w:rsidRPr="00D50A75">
        <w:rPr>
          <w:rFonts w:ascii="Adobe Garamond Pro" w:hAnsi="Adobe Garamond Pro"/>
        </w:rPr>
        <w:t xml:space="preserve"> By this, we mean, is there a </w:t>
      </w:r>
      <w:r w:rsidR="00AC2480" w:rsidRPr="00D50A75">
        <w:rPr>
          <w:rFonts w:ascii="Adobe Garamond Pro" w:hAnsi="Adobe Garamond Pro"/>
        </w:rPr>
        <w:t>“</w:t>
      </w:r>
      <w:r w:rsidR="003D2F98" w:rsidRPr="00D50A75">
        <w:rPr>
          <w:rFonts w:ascii="Adobe Garamond Pro" w:hAnsi="Adobe Garamond Pro"/>
        </w:rPr>
        <w:t>direct</w:t>
      </w:r>
      <w:r w:rsidR="007D5ABA" w:rsidRPr="00D50A75">
        <w:rPr>
          <w:rFonts w:ascii="Adobe Garamond Pro" w:hAnsi="Adobe Garamond Pro"/>
        </w:rPr>
        <w:t xml:space="preserve"> collision</w:t>
      </w:r>
      <w:r w:rsidR="00AC2480" w:rsidRPr="00D50A75">
        <w:rPr>
          <w:rFonts w:ascii="Adobe Garamond Pro" w:hAnsi="Adobe Garamond Pro"/>
        </w:rPr>
        <w:t>”</w:t>
      </w:r>
      <w:r w:rsidR="003D2F98" w:rsidRPr="00D50A75">
        <w:rPr>
          <w:rFonts w:ascii="Adobe Garamond Pro" w:hAnsi="Adobe Garamond Pro"/>
        </w:rPr>
        <w:t xml:space="preserve"> </w:t>
      </w:r>
      <w:r w:rsidR="004A5DFD" w:rsidRPr="00D50A75">
        <w:rPr>
          <w:rFonts w:ascii="Adobe Garamond Pro" w:hAnsi="Adobe Garamond Pro"/>
        </w:rPr>
        <w:t>between a</w:t>
      </w:r>
      <w:r w:rsidR="00541E07" w:rsidRPr="00D50A75">
        <w:rPr>
          <w:rFonts w:ascii="Adobe Garamond Pro" w:hAnsi="Adobe Garamond Pro"/>
        </w:rPr>
        <w:t>n</w:t>
      </w:r>
      <w:r w:rsidR="004A5DFD" w:rsidRPr="00D50A75">
        <w:rPr>
          <w:rFonts w:ascii="Adobe Garamond Pro" w:hAnsi="Adobe Garamond Pro"/>
        </w:rPr>
        <w:t xml:space="preserve"> FRCP provision and </w:t>
      </w:r>
      <w:r w:rsidR="00755071" w:rsidRPr="00D50A75">
        <w:rPr>
          <w:rFonts w:ascii="Adobe Garamond Pro" w:hAnsi="Adobe Garamond Pro"/>
        </w:rPr>
        <w:t xml:space="preserve">the </w:t>
      </w:r>
      <w:r w:rsidR="00316CF7" w:rsidRPr="00D50A75">
        <w:rPr>
          <w:rFonts w:ascii="Adobe Garamond Pro" w:hAnsi="Adobe Garamond Pro"/>
        </w:rPr>
        <w:t xml:space="preserve">state </w:t>
      </w:r>
      <w:r w:rsidR="001054D1" w:rsidRPr="00D50A75">
        <w:rPr>
          <w:rFonts w:ascii="Adobe Garamond Pro" w:hAnsi="Adobe Garamond Pro"/>
        </w:rPr>
        <w:t>law</w:t>
      </w:r>
      <w:r w:rsidR="00316CF7" w:rsidRPr="00D50A75">
        <w:rPr>
          <w:rFonts w:ascii="Adobe Garamond Pro" w:hAnsi="Adobe Garamond Pro"/>
        </w:rPr>
        <w:t>?</w:t>
      </w:r>
      <w:r w:rsidR="008B2CDD" w:rsidRPr="00D50A75">
        <w:rPr>
          <w:rStyle w:val="FootnoteReference"/>
          <w:rFonts w:ascii="Adobe Garamond Pro" w:hAnsi="Adobe Garamond Pro"/>
        </w:rPr>
        <w:footnoteReference w:customMarkFollows="1" w:id="4"/>
        <w:t>*</w:t>
      </w:r>
    </w:p>
    <w:p w14:paraId="678C8A7F" w14:textId="77777777" w:rsidR="005870F2" w:rsidRPr="00D50A75" w:rsidRDefault="005870F2">
      <w:pPr>
        <w:rPr>
          <w:rFonts w:ascii="Adobe Garamond Pro" w:hAnsi="Adobe Garamond Pro"/>
        </w:rPr>
      </w:pPr>
    </w:p>
    <w:p w14:paraId="15AA09AC" w14:textId="5A911EEE" w:rsidR="005870F2" w:rsidRPr="00D50A75" w:rsidRDefault="005870F2" w:rsidP="00B26C7C">
      <w:pPr>
        <w:widowControl w:val="0"/>
        <w:ind w:left="1440" w:hanging="720"/>
        <w:rPr>
          <w:rFonts w:ascii="Adobe Garamond Pro" w:hAnsi="Adobe Garamond Pro"/>
        </w:rPr>
      </w:pPr>
      <w:r w:rsidRPr="00D50A75">
        <w:rPr>
          <w:rFonts w:ascii="Adobe Garamond Pro" w:hAnsi="Adobe Garamond Pro"/>
        </w:rPr>
        <w:t>a.</w:t>
      </w:r>
      <w:r w:rsidRPr="00D50A75">
        <w:rPr>
          <w:rFonts w:ascii="Adobe Garamond Pro" w:hAnsi="Adobe Garamond Pro"/>
        </w:rPr>
        <w:tab/>
        <w:t xml:space="preserve">If yes, apply </w:t>
      </w:r>
      <w:r w:rsidR="008E5F6D" w:rsidRPr="00D50A75">
        <w:rPr>
          <w:rFonts w:ascii="Adobe Garamond Pro" w:hAnsi="Adobe Garamond Pro"/>
        </w:rPr>
        <w:t xml:space="preserve">the </w:t>
      </w:r>
      <w:r w:rsidR="007C5E75" w:rsidRPr="00D50A75">
        <w:rPr>
          <w:rFonts w:ascii="Adobe Garamond Pro" w:hAnsi="Adobe Garamond Pro"/>
        </w:rPr>
        <w:t>FRCP</w:t>
      </w:r>
      <w:r w:rsidRPr="00D50A75">
        <w:rPr>
          <w:rFonts w:ascii="Adobe Garamond Pro" w:hAnsi="Adobe Garamond Pro"/>
        </w:rPr>
        <w:t xml:space="preserve">, </w:t>
      </w:r>
      <w:r w:rsidR="00A90B60" w:rsidRPr="00D50A75">
        <w:rPr>
          <w:rFonts w:ascii="Adobe Garamond Pro" w:hAnsi="Adobe Garamond Pro"/>
        </w:rPr>
        <w:t xml:space="preserve">and ignore the </w:t>
      </w:r>
      <w:r w:rsidR="004749C0" w:rsidRPr="00D50A75">
        <w:rPr>
          <w:rFonts w:ascii="Adobe Garamond Pro" w:hAnsi="Adobe Garamond Pro"/>
        </w:rPr>
        <w:t xml:space="preserve">conflicting </w:t>
      </w:r>
      <w:r w:rsidRPr="00D50A75">
        <w:rPr>
          <w:rFonts w:ascii="Adobe Garamond Pro" w:hAnsi="Adobe Garamond Pro"/>
        </w:rPr>
        <w:t xml:space="preserve">state </w:t>
      </w:r>
      <w:r w:rsidR="007C5E75" w:rsidRPr="00D50A75">
        <w:rPr>
          <w:rFonts w:ascii="Adobe Garamond Pro" w:hAnsi="Adobe Garamond Pro"/>
        </w:rPr>
        <w:t>law</w:t>
      </w:r>
      <w:r w:rsidRPr="00D50A75">
        <w:rPr>
          <w:rFonts w:ascii="Adobe Garamond Pro" w:hAnsi="Adobe Garamond Pro"/>
        </w:rPr>
        <w:t xml:space="preserve">, so long as the </w:t>
      </w:r>
      <w:r w:rsidR="008E5F6D" w:rsidRPr="00D50A75">
        <w:rPr>
          <w:rFonts w:ascii="Adobe Garamond Pro" w:hAnsi="Adobe Garamond Pro"/>
        </w:rPr>
        <w:t xml:space="preserve">FRCP </w:t>
      </w:r>
      <w:r w:rsidR="00730A0C" w:rsidRPr="00D50A75">
        <w:rPr>
          <w:rFonts w:ascii="Adobe Garamond Pro" w:hAnsi="Adobe Garamond Pro"/>
        </w:rPr>
        <w:t xml:space="preserve">rule </w:t>
      </w:r>
      <w:r w:rsidR="00C371D2" w:rsidRPr="00D50A75">
        <w:rPr>
          <w:rFonts w:ascii="Adobe Garamond Pro" w:hAnsi="Adobe Garamond Pro"/>
        </w:rPr>
        <w:t>(</w:t>
      </w:r>
      <w:proofErr w:type="spellStart"/>
      <w:r w:rsidR="00C371D2" w:rsidRPr="00D50A75">
        <w:rPr>
          <w:rFonts w:ascii="Adobe Garamond Pro" w:hAnsi="Adobe Garamond Pro"/>
        </w:rPr>
        <w:t>i</w:t>
      </w:r>
      <w:proofErr w:type="spellEnd"/>
      <w:r w:rsidR="00C371D2" w:rsidRPr="00D50A75">
        <w:rPr>
          <w:rFonts w:ascii="Adobe Garamond Pro" w:hAnsi="Adobe Garamond Pro"/>
        </w:rPr>
        <w:t xml:space="preserve">) </w:t>
      </w:r>
      <w:r w:rsidR="00B367C3" w:rsidRPr="00D50A75">
        <w:rPr>
          <w:rFonts w:ascii="Adobe Garamond Pro" w:hAnsi="Adobe Garamond Pro"/>
        </w:rPr>
        <w:t xml:space="preserve">falls </w:t>
      </w:r>
      <w:r w:rsidRPr="00D50A75">
        <w:rPr>
          <w:rFonts w:ascii="Adobe Garamond Pro" w:hAnsi="Adobe Garamond Pro"/>
        </w:rPr>
        <w:t>within the scope of the Rules Enabling Act</w:t>
      </w:r>
      <w:r w:rsidR="00923159" w:rsidRPr="00D50A75">
        <w:rPr>
          <w:rFonts w:ascii="Adobe Garamond Pro" w:hAnsi="Adobe Garamond Pro"/>
        </w:rPr>
        <w:t xml:space="preserve"> and </w:t>
      </w:r>
      <w:r w:rsidR="00C371D2" w:rsidRPr="00D50A75">
        <w:rPr>
          <w:rFonts w:ascii="Adobe Garamond Pro" w:hAnsi="Adobe Garamond Pro"/>
        </w:rPr>
        <w:t xml:space="preserve">(ii) </w:t>
      </w:r>
      <w:r w:rsidR="00923159" w:rsidRPr="00D50A75">
        <w:rPr>
          <w:rFonts w:ascii="Adobe Garamond Pro" w:hAnsi="Adobe Garamond Pro"/>
        </w:rPr>
        <w:t>is constitutional</w:t>
      </w:r>
      <w:r w:rsidRPr="00D50A75">
        <w:rPr>
          <w:rFonts w:ascii="Adobe Garamond Pro" w:hAnsi="Adobe Garamond Pro"/>
        </w:rPr>
        <w:t>.</w:t>
      </w:r>
      <w:r w:rsidR="00F43C6F" w:rsidRPr="00D50A75">
        <w:rPr>
          <w:rFonts w:ascii="Adobe Garamond Pro" w:hAnsi="Adobe Garamond Pro"/>
        </w:rPr>
        <w:t xml:space="preserve"> </w:t>
      </w:r>
      <w:bookmarkStart w:id="0" w:name="_Hlk84017040"/>
      <w:r w:rsidR="0035437B" w:rsidRPr="00D50A75">
        <w:rPr>
          <w:rFonts w:ascii="Adobe Garamond Pro" w:hAnsi="Adobe Garamond Pro"/>
        </w:rPr>
        <w:t xml:space="preserve">The </w:t>
      </w:r>
      <w:r w:rsidR="00827CA8" w:rsidRPr="00D50A75">
        <w:rPr>
          <w:rFonts w:ascii="Adobe Garamond Pro" w:hAnsi="Adobe Garamond Pro"/>
        </w:rPr>
        <w:t xml:space="preserve">valid </w:t>
      </w:r>
      <w:r w:rsidR="00E05DA6" w:rsidRPr="00D50A75">
        <w:rPr>
          <w:rFonts w:ascii="Adobe Garamond Pro" w:hAnsi="Adobe Garamond Pro"/>
        </w:rPr>
        <w:t xml:space="preserve">FRCP </w:t>
      </w:r>
      <w:r w:rsidR="00794678" w:rsidRPr="00D50A75">
        <w:rPr>
          <w:rFonts w:ascii="Adobe Garamond Pro" w:hAnsi="Adobe Garamond Pro"/>
        </w:rPr>
        <w:t xml:space="preserve">as federal law </w:t>
      </w:r>
      <w:r w:rsidR="00F43C6F" w:rsidRPr="00D50A75">
        <w:rPr>
          <w:rFonts w:ascii="Adobe Garamond Pro" w:hAnsi="Adobe Garamond Pro"/>
        </w:rPr>
        <w:t>trumps the state law because of the Supremacy Clause.</w:t>
      </w:r>
      <w:r w:rsidR="00A554E6" w:rsidRPr="00D50A75">
        <w:rPr>
          <w:rStyle w:val="FootnoteReference"/>
          <w:rFonts w:ascii="Adobe Garamond Pro" w:hAnsi="Adobe Garamond Pro"/>
        </w:rPr>
        <w:footnoteReference w:customMarkFollows="1" w:id="5"/>
        <w:t>†</w:t>
      </w:r>
    </w:p>
    <w:bookmarkEnd w:id="0"/>
    <w:p w14:paraId="00E07495" w14:textId="77777777" w:rsidR="00362031" w:rsidRPr="00D50A75" w:rsidRDefault="00362031" w:rsidP="00362031">
      <w:pPr>
        <w:ind w:left="2160" w:hanging="720"/>
        <w:rPr>
          <w:rFonts w:ascii="Adobe Garamond Pro" w:hAnsi="Adobe Garamond Pro"/>
        </w:rPr>
      </w:pPr>
    </w:p>
    <w:p w14:paraId="5373F2F4" w14:textId="2F8B7EC9" w:rsidR="00362031" w:rsidRDefault="00362031" w:rsidP="00014687">
      <w:pPr>
        <w:ind w:left="2160" w:hanging="720"/>
        <w:rPr>
          <w:rFonts w:ascii="Adobe Garamond Pro" w:hAnsi="Adobe Garamond Pro"/>
        </w:rPr>
      </w:pPr>
      <w:proofErr w:type="spellStart"/>
      <w:r w:rsidRPr="00D50A75">
        <w:rPr>
          <w:rFonts w:ascii="Adobe Garamond Pro" w:hAnsi="Adobe Garamond Pro"/>
        </w:rPr>
        <w:t>i</w:t>
      </w:r>
      <w:proofErr w:type="spellEnd"/>
      <w:r w:rsidRPr="00D50A75">
        <w:rPr>
          <w:rFonts w:ascii="Adobe Garamond Pro" w:hAnsi="Adobe Garamond Pro"/>
        </w:rPr>
        <w:t>.</w:t>
      </w:r>
      <w:r w:rsidRPr="00D50A75">
        <w:rPr>
          <w:rFonts w:ascii="Adobe Garamond Pro" w:hAnsi="Adobe Garamond Pro"/>
        </w:rPr>
        <w:tab/>
        <w:t xml:space="preserve">Validity under the </w:t>
      </w:r>
      <w:r w:rsidR="00A05446" w:rsidRPr="00D50A75">
        <w:rPr>
          <w:rFonts w:ascii="Adobe Garamond Pro" w:hAnsi="Adobe Garamond Pro"/>
        </w:rPr>
        <w:t xml:space="preserve">REA </w:t>
      </w:r>
      <w:r w:rsidRPr="00D50A75">
        <w:rPr>
          <w:rFonts w:ascii="Adobe Garamond Pro" w:hAnsi="Adobe Garamond Pro"/>
        </w:rPr>
        <w:t xml:space="preserve">requires that the </w:t>
      </w:r>
      <w:r w:rsidR="00ED756F" w:rsidRPr="00D50A75">
        <w:rPr>
          <w:rFonts w:ascii="Adobe Garamond Pro" w:hAnsi="Adobe Garamond Pro"/>
        </w:rPr>
        <w:t xml:space="preserve">FRCP </w:t>
      </w:r>
      <w:r w:rsidR="00165DC7" w:rsidRPr="00D50A75">
        <w:rPr>
          <w:rFonts w:ascii="Adobe Garamond Pro" w:hAnsi="Adobe Garamond Pro"/>
        </w:rPr>
        <w:t>rule</w:t>
      </w:r>
      <w:r w:rsidR="00111855" w:rsidRPr="00D50A75">
        <w:rPr>
          <w:rFonts w:ascii="Adobe Garamond Pro" w:hAnsi="Adobe Garamond Pro"/>
        </w:rPr>
        <w:t xml:space="preserve"> relate to “practice or procedure” and</w:t>
      </w:r>
      <w:r w:rsidR="00165DC7" w:rsidRPr="00D50A75">
        <w:rPr>
          <w:rFonts w:ascii="Adobe Garamond Pro" w:hAnsi="Adobe Garamond Pro"/>
        </w:rPr>
        <w:t xml:space="preserve"> </w:t>
      </w:r>
      <w:r w:rsidR="00C034A5" w:rsidRPr="00D50A75">
        <w:rPr>
          <w:rFonts w:ascii="Adobe Garamond Pro" w:hAnsi="Adobe Garamond Pro"/>
        </w:rPr>
        <w:t>“</w:t>
      </w:r>
      <w:r w:rsidRPr="00D50A75">
        <w:rPr>
          <w:rFonts w:ascii="Adobe Garamond Pro" w:hAnsi="Adobe Garamond Pro"/>
        </w:rPr>
        <w:t xml:space="preserve">not </w:t>
      </w:r>
      <w:proofErr w:type="spellStart"/>
      <w:r w:rsidRPr="00D50A75">
        <w:rPr>
          <w:rFonts w:ascii="Adobe Garamond Pro" w:hAnsi="Adobe Garamond Pro"/>
        </w:rPr>
        <w:t>abridge</w:t>
      </w:r>
      <w:proofErr w:type="spellEnd"/>
      <w:r w:rsidRPr="00D50A75">
        <w:rPr>
          <w:rFonts w:ascii="Adobe Garamond Pro" w:hAnsi="Adobe Garamond Pro"/>
        </w:rPr>
        <w:t>, enlarge, or modify any substantive right.</w:t>
      </w:r>
      <w:r w:rsidR="00C034A5" w:rsidRPr="00D50A75">
        <w:rPr>
          <w:rFonts w:ascii="Adobe Garamond Pro" w:hAnsi="Adobe Garamond Pro"/>
        </w:rPr>
        <w:t>”</w:t>
      </w:r>
      <w:r w:rsidR="00F537A5" w:rsidRPr="00D50A75">
        <w:rPr>
          <w:rFonts w:ascii="Adobe Garamond Pro" w:hAnsi="Adobe Garamond Pro"/>
        </w:rPr>
        <w:t xml:space="preserve"> </w:t>
      </w:r>
      <w:r w:rsidR="00F31C02" w:rsidRPr="00D50A75">
        <w:rPr>
          <w:rFonts w:ascii="Adobe Garamond Pro" w:hAnsi="Adobe Garamond Pro"/>
        </w:rPr>
        <w:t xml:space="preserve">The test is whether it “really regulates procedure.” </w:t>
      </w:r>
      <w:r w:rsidR="001432A6" w:rsidRPr="00D50A75">
        <w:rPr>
          <w:rFonts w:ascii="Adobe Garamond Pro" w:hAnsi="Adobe Garamond Pro"/>
        </w:rPr>
        <w:t xml:space="preserve">We don’t know much about what this test </w:t>
      </w:r>
      <w:r w:rsidR="006977E1" w:rsidRPr="00D50A75">
        <w:rPr>
          <w:rFonts w:ascii="Adobe Garamond Pro" w:hAnsi="Adobe Garamond Pro"/>
        </w:rPr>
        <w:t>entails</w:t>
      </w:r>
      <w:r w:rsidR="001432A6" w:rsidRPr="00D50A75">
        <w:rPr>
          <w:rFonts w:ascii="Adobe Garamond Pro" w:hAnsi="Adobe Garamond Pro"/>
        </w:rPr>
        <w:t xml:space="preserve"> or how it should apply because the Supreme Court has never invalidated a</w:t>
      </w:r>
      <w:r w:rsidR="00991517" w:rsidRPr="00D50A75">
        <w:rPr>
          <w:rFonts w:ascii="Adobe Garamond Pro" w:hAnsi="Adobe Garamond Pro"/>
        </w:rPr>
        <w:t>n</w:t>
      </w:r>
      <w:r w:rsidR="001432A6" w:rsidRPr="00D50A75">
        <w:rPr>
          <w:rFonts w:ascii="Adobe Garamond Pro" w:hAnsi="Adobe Garamond Pro"/>
        </w:rPr>
        <w:t xml:space="preserve"> </w:t>
      </w:r>
      <w:r w:rsidR="00CA31E0" w:rsidRPr="00D50A75">
        <w:rPr>
          <w:rFonts w:ascii="Adobe Garamond Pro" w:hAnsi="Adobe Garamond Pro"/>
        </w:rPr>
        <w:t xml:space="preserve">FRCP </w:t>
      </w:r>
      <w:r w:rsidR="001432A6" w:rsidRPr="00D50A75">
        <w:rPr>
          <w:rFonts w:ascii="Adobe Garamond Pro" w:hAnsi="Adobe Garamond Pro"/>
        </w:rPr>
        <w:t>rule under this analysis</w:t>
      </w:r>
      <w:r w:rsidR="00B90307" w:rsidRPr="00D50A75">
        <w:rPr>
          <w:rFonts w:ascii="Adobe Garamond Pro" w:hAnsi="Adobe Garamond Pro"/>
        </w:rPr>
        <w:t>. This is not surprising given that the Court approves all FRCPs before they go into effect.</w:t>
      </w:r>
    </w:p>
    <w:p w14:paraId="2D3CCE90" w14:textId="77777777" w:rsidR="00014687" w:rsidRPr="00D50A75" w:rsidRDefault="00014687" w:rsidP="00014687">
      <w:pPr>
        <w:ind w:left="2160" w:hanging="720"/>
        <w:rPr>
          <w:rFonts w:ascii="Adobe Garamond Pro" w:hAnsi="Adobe Garamond Pro"/>
        </w:rPr>
      </w:pPr>
    </w:p>
    <w:p w14:paraId="384FB5EC" w14:textId="4069FE4A" w:rsidR="000A4C09" w:rsidRPr="00D50A75" w:rsidRDefault="00362031" w:rsidP="00984E2A">
      <w:pPr>
        <w:ind w:left="2160" w:hanging="720"/>
        <w:rPr>
          <w:rFonts w:ascii="Adobe Garamond Pro" w:hAnsi="Adobe Garamond Pro"/>
        </w:rPr>
      </w:pPr>
      <w:r w:rsidRPr="00D50A75">
        <w:rPr>
          <w:rFonts w:ascii="Adobe Garamond Pro" w:hAnsi="Adobe Garamond Pro"/>
        </w:rPr>
        <w:t>i</w:t>
      </w:r>
      <w:r w:rsidR="00D7506B" w:rsidRPr="00D50A75">
        <w:rPr>
          <w:rFonts w:ascii="Adobe Garamond Pro" w:hAnsi="Adobe Garamond Pro"/>
        </w:rPr>
        <w:t>i.</w:t>
      </w:r>
      <w:r w:rsidR="00D7506B" w:rsidRPr="00D50A75">
        <w:rPr>
          <w:rFonts w:ascii="Adobe Garamond Pro" w:hAnsi="Adobe Garamond Pro"/>
        </w:rPr>
        <w:tab/>
      </w:r>
      <w:bookmarkStart w:id="1" w:name="_Hlk83848816"/>
      <w:r w:rsidR="00D7506B" w:rsidRPr="00D50A75">
        <w:rPr>
          <w:rFonts w:ascii="Adobe Garamond Pro" w:hAnsi="Adobe Garamond Pro"/>
        </w:rPr>
        <w:t xml:space="preserve">Constitutionality in this context means the </w:t>
      </w:r>
      <w:r w:rsidR="00391852" w:rsidRPr="00D50A75">
        <w:rPr>
          <w:rFonts w:ascii="Adobe Garamond Pro" w:hAnsi="Adobe Garamond Pro"/>
        </w:rPr>
        <w:t>FRCP</w:t>
      </w:r>
      <w:r w:rsidR="00ED58F9" w:rsidRPr="00D50A75">
        <w:rPr>
          <w:rFonts w:ascii="Adobe Garamond Pro" w:hAnsi="Adobe Garamond Pro"/>
        </w:rPr>
        <w:t xml:space="preserve"> rule</w:t>
      </w:r>
      <w:r w:rsidR="00391852" w:rsidRPr="00D50A75">
        <w:rPr>
          <w:rFonts w:ascii="Adobe Garamond Pro" w:hAnsi="Adobe Garamond Pro"/>
        </w:rPr>
        <w:t xml:space="preserve"> </w:t>
      </w:r>
      <w:r w:rsidR="00D7506B" w:rsidRPr="00D50A75">
        <w:rPr>
          <w:rFonts w:ascii="Adobe Garamond Pro" w:hAnsi="Adobe Garamond Pro"/>
        </w:rPr>
        <w:t xml:space="preserve">must be </w:t>
      </w:r>
      <w:r w:rsidR="008528AD" w:rsidRPr="00D50A75">
        <w:rPr>
          <w:rFonts w:ascii="Adobe Garamond Pro" w:hAnsi="Adobe Garamond Pro"/>
        </w:rPr>
        <w:t xml:space="preserve">rationally </w:t>
      </w:r>
      <w:r w:rsidR="00D7506B" w:rsidRPr="00D50A75">
        <w:rPr>
          <w:rFonts w:ascii="Adobe Garamond Pro" w:hAnsi="Adobe Garamond Pro"/>
        </w:rPr>
        <w:t>classifiable as procedural.</w:t>
      </w:r>
      <w:r w:rsidR="00587B6F" w:rsidRPr="00D50A75">
        <w:rPr>
          <w:rStyle w:val="FootnoteReference"/>
          <w:rFonts w:ascii="Adobe Garamond Pro" w:hAnsi="Adobe Garamond Pro"/>
        </w:rPr>
        <w:footnoteReference w:customMarkFollows="1" w:id="6"/>
        <w:sym w:font="Symbol" w:char="F02B"/>
      </w:r>
      <w:r w:rsidR="00FE6398" w:rsidRPr="00D50A75">
        <w:rPr>
          <w:rFonts w:ascii="Adobe Garamond Pro" w:hAnsi="Adobe Garamond Pro"/>
        </w:rPr>
        <w:t xml:space="preserve"> Even if the rule falls within the uncertain area between substance and procedure, it is constitutional so long as it is </w:t>
      </w:r>
      <w:r w:rsidR="00734BD7" w:rsidRPr="00D50A75">
        <w:rPr>
          <w:rFonts w:ascii="Adobe Garamond Pro" w:hAnsi="Adobe Garamond Pro"/>
        </w:rPr>
        <w:t>rationally capable of classification as either</w:t>
      </w:r>
      <w:r w:rsidR="00FE6398" w:rsidRPr="00D50A75">
        <w:rPr>
          <w:rFonts w:ascii="Adobe Garamond Pro" w:hAnsi="Adobe Garamond Pro"/>
        </w:rPr>
        <w:t>.</w:t>
      </w:r>
      <w:r w:rsidR="00694D7C" w:rsidRPr="00D50A75">
        <w:rPr>
          <w:rFonts w:ascii="Adobe Garamond Pro" w:hAnsi="Adobe Garamond Pro"/>
        </w:rPr>
        <w:t xml:space="preserve"> If the FRCP </w:t>
      </w:r>
      <w:r w:rsidR="002447E9" w:rsidRPr="00D50A75">
        <w:rPr>
          <w:rFonts w:ascii="Adobe Garamond Pro" w:hAnsi="Adobe Garamond Pro"/>
        </w:rPr>
        <w:t xml:space="preserve">rule </w:t>
      </w:r>
      <w:r w:rsidR="00694D7C" w:rsidRPr="00D50A75">
        <w:rPr>
          <w:rFonts w:ascii="Adobe Garamond Pro" w:hAnsi="Adobe Garamond Pro"/>
        </w:rPr>
        <w:t>is unconstitutional, it cannot be applied</w:t>
      </w:r>
      <w:r w:rsidR="0013285F" w:rsidRPr="00D50A75">
        <w:rPr>
          <w:rFonts w:ascii="Adobe Garamond Pro" w:hAnsi="Adobe Garamond Pro"/>
        </w:rPr>
        <w:t>.</w:t>
      </w:r>
      <w:bookmarkEnd w:id="1"/>
    </w:p>
    <w:p w14:paraId="0402AFB9" w14:textId="77777777" w:rsidR="00E031EA" w:rsidRPr="00D50A75" w:rsidRDefault="00E031EA" w:rsidP="00194845">
      <w:pPr>
        <w:ind w:left="720" w:hanging="720"/>
        <w:rPr>
          <w:rFonts w:ascii="Adobe Garamond Pro" w:hAnsi="Adobe Garamond Pro"/>
        </w:rPr>
      </w:pPr>
    </w:p>
    <w:p w14:paraId="17299BDD" w14:textId="7D3F0A9A" w:rsidR="00194845" w:rsidRPr="00D50A75" w:rsidRDefault="00194845" w:rsidP="00194845">
      <w:pPr>
        <w:ind w:left="720" w:hanging="720"/>
        <w:rPr>
          <w:rFonts w:ascii="Adobe Garamond Pro" w:hAnsi="Adobe Garamond Pro"/>
        </w:rPr>
      </w:pPr>
      <w:r w:rsidRPr="00D50A75">
        <w:rPr>
          <w:rFonts w:ascii="Adobe Garamond Pro" w:hAnsi="Adobe Garamond Pro"/>
        </w:rPr>
        <w:t>2.</w:t>
      </w:r>
      <w:r w:rsidRPr="00D50A75">
        <w:rPr>
          <w:rFonts w:ascii="Adobe Garamond Pro" w:hAnsi="Adobe Garamond Pro"/>
        </w:rPr>
        <w:tab/>
      </w:r>
      <w:r w:rsidR="004939D7" w:rsidRPr="00D50A75">
        <w:rPr>
          <w:rFonts w:ascii="Adobe Garamond Pro" w:hAnsi="Adobe Garamond Pro"/>
        </w:rPr>
        <w:t>A</w:t>
      </w:r>
      <w:r w:rsidRPr="00D50A75">
        <w:rPr>
          <w:rFonts w:ascii="Adobe Garamond Pro" w:hAnsi="Adobe Garamond Pro"/>
        </w:rPr>
        <w:t xml:space="preserve">sk whether a </w:t>
      </w:r>
      <w:r w:rsidRPr="00D50A75">
        <w:rPr>
          <w:rFonts w:ascii="Adobe Garamond Pro" w:hAnsi="Adobe Garamond Pro"/>
          <w:b/>
          <w:bCs/>
        </w:rPr>
        <w:t>federal statute</w:t>
      </w:r>
      <w:r w:rsidRPr="00D50A75">
        <w:rPr>
          <w:rFonts w:ascii="Adobe Garamond Pro" w:hAnsi="Adobe Garamond Pro"/>
        </w:rPr>
        <w:t xml:space="preserve"> </w:t>
      </w:r>
      <w:r w:rsidR="0011313A" w:rsidRPr="00D50A75">
        <w:rPr>
          <w:rFonts w:ascii="Adobe Garamond Pro" w:hAnsi="Adobe Garamond Pro"/>
        </w:rPr>
        <w:t>“</w:t>
      </w:r>
      <w:r w:rsidR="00587D25" w:rsidRPr="00D50A75">
        <w:rPr>
          <w:rFonts w:ascii="Adobe Garamond Pro" w:hAnsi="Adobe Garamond Pro"/>
        </w:rPr>
        <w:t>covers</w:t>
      </w:r>
      <w:r w:rsidR="0011313A" w:rsidRPr="00D50A75">
        <w:rPr>
          <w:rFonts w:ascii="Adobe Garamond Pro" w:hAnsi="Adobe Garamond Pro"/>
        </w:rPr>
        <w:t>”</w:t>
      </w:r>
      <w:r w:rsidR="003815BC" w:rsidRPr="00D50A75">
        <w:rPr>
          <w:rFonts w:ascii="Adobe Garamond Pro" w:hAnsi="Adobe Garamond Pro"/>
        </w:rPr>
        <w:t xml:space="preserve"> </w:t>
      </w:r>
      <w:r w:rsidRPr="00D50A75">
        <w:rPr>
          <w:rFonts w:ascii="Adobe Garamond Pro" w:hAnsi="Adobe Garamond Pro"/>
        </w:rPr>
        <w:t xml:space="preserve">the </w:t>
      </w:r>
      <w:r w:rsidR="00BA29E5" w:rsidRPr="00D50A75">
        <w:rPr>
          <w:rFonts w:ascii="Adobe Garamond Pro" w:hAnsi="Adobe Garamond Pro"/>
        </w:rPr>
        <w:t xml:space="preserve">point </w:t>
      </w:r>
      <w:r w:rsidRPr="00D50A75">
        <w:rPr>
          <w:rFonts w:ascii="Adobe Garamond Pro" w:hAnsi="Adobe Garamond Pro"/>
        </w:rPr>
        <w:t>in dispute.</w:t>
      </w:r>
      <w:r w:rsidR="008E4189" w:rsidRPr="00D50A75">
        <w:rPr>
          <w:rStyle w:val="FootnoteReference"/>
          <w:rFonts w:ascii="Adobe Garamond Pro" w:hAnsi="Adobe Garamond Pro"/>
        </w:rPr>
        <w:footnoteReference w:id="7"/>
      </w:r>
      <w:r w:rsidR="00704003" w:rsidRPr="00D50A75">
        <w:rPr>
          <w:rFonts w:ascii="Adobe Garamond Pro" w:hAnsi="Adobe Garamond Pro"/>
        </w:rPr>
        <w:t xml:space="preserve"> By this, we mean, </w:t>
      </w:r>
      <w:r w:rsidR="00344A28" w:rsidRPr="00D50A75">
        <w:rPr>
          <w:rFonts w:ascii="Adobe Garamond Pro" w:hAnsi="Adobe Garamond Pro"/>
        </w:rPr>
        <w:t xml:space="preserve">is there a direct collision </w:t>
      </w:r>
      <w:r w:rsidR="00704003" w:rsidRPr="00D50A75">
        <w:rPr>
          <w:rFonts w:ascii="Adobe Garamond Pro" w:hAnsi="Adobe Garamond Pro"/>
        </w:rPr>
        <w:t xml:space="preserve">between </w:t>
      </w:r>
      <w:r w:rsidR="00B62B00" w:rsidRPr="00D50A75">
        <w:rPr>
          <w:rFonts w:ascii="Adobe Garamond Pro" w:hAnsi="Adobe Garamond Pro"/>
        </w:rPr>
        <w:t xml:space="preserve">a </w:t>
      </w:r>
      <w:r w:rsidR="00704003" w:rsidRPr="00D50A75">
        <w:rPr>
          <w:rFonts w:ascii="Adobe Garamond Pro" w:hAnsi="Adobe Garamond Pro"/>
        </w:rPr>
        <w:t xml:space="preserve">federal statute and </w:t>
      </w:r>
      <w:r w:rsidR="00CF6B59" w:rsidRPr="00D50A75">
        <w:rPr>
          <w:rFonts w:ascii="Adobe Garamond Pro" w:hAnsi="Adobe Garamond Pro"/>
        </w:rPr>
        <w:t xml:space="preserve">the </w:t>
      </w:r>
      <w:r w:rsidR="00704003" w:rsidRPr="00D50A75">
        <w:rPr>
          <w:rFonts w:ascii="Adobe Garamond Pro" w:hAnsi="Adobe Garamond Pro"/>
        </w:rPr>
        <w:t xml:space="preserve">state </w:t>
      </w:r>
      <w:r w:rsidR="008A5DF0" w:rsidRPr="00D50A75">
        <w:rPr>
          <w:rFonts w:ascii="Adobe Garamond Pro" w:hAnsi="Adobe Garamond Pro"/>
        </w:rPr>
        <w:t>law</w:t>
      </w:r>
      <w:r w:rsidR="00704003" w:rsidRPr="00D50A75">
        <w:rPr>
          <w:rFonts w:ascii="Adobe Garamond Pro" w:hAnsi="Adobe Garamond Pro"/>
        </w:rPr>
        <w:t>?</w:t>
      </w:r>
    </w:p>
    <w:p w14:paraId="0D63CC1E" w14:textId="77777777" w:rsidR="00F34BD8" w:rsidRPr="00D50A75" w:rsidRDefault="00F34BD8" w:rsidP="00194845">
      <w:pPr>
        <w:ind w:left="720" w:hanging="720"/>
        <w:rPr>
          <w:rFonts w:ascii="Adobe Garamond Pro" w:hAnsi="Adobe Garamond Pro"/>
        </w:rPr>
      </w:pPr>
    </w:p>
    <w:p w14:paraId="26B69C0B" w14:textId="08BB4580" w:rsidR="00123887" w:rsidRPr="00D50A75" w:rsidRDefault="003C5082" w:rsidP="003C5082">
      <w:pPr>
        <w:ind w:left="1440" w:hanging="720"/>
        <w:rPr>
          <w:rFonts w:ascii="Adobe Garamond Pro" w:hAnsi="Adobe Garamond Pro"/>
        </w:rPr>
      </w:pPr>
      <w:bookmarkStart w:id="2" w:name="_Hlk83848426"/>
      <w:r w:rsidRPr="00D50A75">
        <w:rPr>
          <w:rFonts w:ascii="Adobe Garamond Pro" w:hAnsi="Adobe Garamond Pro"/>
        </w:rPr>
        <w:t>a.</w:t>
      </w:r>
      <w:r w:rsidRPr="00D50A75">
        <w:rPr>
          <w:rFonts w:ascii="Adobe Garamond Pro" w:hAnsi="Adobe Garamond Pro"/>
        </w:rPr>
        <w:tab/>
      </w:r>
      <w:r w:rsidR="00F34BD8" w:rsidRPr="00D50A75">
        <w:rPr>
          <w:rFonts w:ascii="Adobe Garamond Pro" w:hAnsi="Adobe Garamond Pro"/>
        </w:rPr>
        <w:t>If yes, apply th</w:t>
      </w:r>
      <w:r w:rsidR="003271D2" w:rsidRPr="00D50A75">
        <w:rPr>
          <w:rFonts w:ascii="Adobe Garamond Pro" w:hAnsi="Adobe Garamond Pro"/>
        </w:rPr>
        <w:t>e</w:t>
      </w:r>
      <w:r w:rsidR="00F34BD8" w:rsidRPr="00D50A75">
        <w:rPr>
          <w:rFonts w:ascii="Adobe Garamond Pro" w:hAnsi="Adobe Garamond Pro"/>
        </w:rPr>
        <w:t xml:space="preserve"> federal </w:t>
      </w:r>
      <w:r w:rsidR="00E3781C" w:rsidRPr="00D50A75">
        <w:rPr>
          <w:rFonts w:ascii="Adobe Garamond Pro" w:hAnsi="Adobe Garamond Pro"/>
        </w:rPr>
        <w:t>statute</w:t>
      </w:r>
      <w:r w:rsidR="00F34BD8" w:rsidRPr="00D50A75">
        <w:rPr>
          <w:rFonts w:ascii="Adobe Garamond Pro" w:hAnsi="Adobe Garamond Pro"/>
        </w:rPr>
        <w:t xml:space="preserve">, </w:t>
      </w:r>
      <w:r w:rsidR="00633C7C" w:rsidRPr="00D50A75">
        <w:rPr>
          <w:rFonts w:ascii="Adobe Garamond Pro" w:hAnsi="Adobe Garamond Pro"/>
        </w:rPr>
        <w:t xml:space="preserve">and ignore </w:t>
      </w:r>
      <w:r w:rsidR="00D80B5E" w:rsidRPr="00D50A75">
        <w:rPr>
          <w:rFonts w:ascii="Adobe Garamond Pro" w:hAnsi="Adobe Garamond Pro"/>
        </w:rPr>
        <w:t>t</w:t>
      </w:r>
      <w:r w:rsidR="00092FC8" w:rsidRPr="00D50A75">
        <w:rPr>
          <w:rFonts w:ascii="Adobe Garamond Pro" w:hAnsi="Adobe Garamond Pro"/>
        </w:rPr>
        <w:t>he</w:t>
      </w:r>
      <w:r w:rsidR="00F34BD8" w:rsidRPr="00D50A75">
        <w:rPr>
          <w:rFonts w:ascii="Adobe Garamond Pro" w:hAnsi="Adobe Garamond Pro"/>
        </w:rPr>
        <w:t xml:space="preserve"> </w:t>
      </w:r>
      <w:r w:rsidR="00EB7806" w:rsidRPr="00D50A75">
        <w:rPr>
          <w:rFonts w:ascii="Adobe Garamond Pro" w:hAnsi="Adobe Garamond Pro"/>
        </w:rPr>
        <w:t xml:space="preserve">conflicting </w:t>
      </w:r>
      <w:r w:rsidR="00F34BD8" w:rsidRPr="00D50A75">
        <w:rPr>
          <w:rFonts w:ascii="Adobe Garamond Pro" w:hAnsi="Adobe Garamond Pro"/>
        </w:rPr>
        <w:t xml:space="preserve">state </w:t>
      </w:r>
      <w:r w:rsidR="00585D83" w:rsidRPr="00D50A75">
        <w:rPr>
          <w:rFonts w:ascii="Adobe Garamond Pro" w:hAnsi="Adobe Garamond Pro"/>
        </w:rPr>
        <w:t>law</w:t>
      </w:r>
      <w:r w:rsidR="00F34BD8" w:rsidRPr="00D50A75">
        <w:rPr>
          <w:rFonts w:ascii="Adobe Garamond Pro" w:hAnsi="Adobe Garamond Pro"/>
        </w:rPr>
        <w:t>, so long as the federal statute is constitutional.</w:t>
      </w:r>
      <w:r w:rsidR="00054924" w:rsidRPr="00D50A75">
        <w:rPr>
          <w:rFonts w:ascii="Adobe Garamond Pro" w:hAnsi="Adobe Garamond Pro"/>
        </w:rPr>
        <w:t xml:space="preserve"> </w:t>
      </w:r>
      <w:r w:rsidR="0035437B" w:rsidRPr="00D50A75">
        <w:rPr>
          <w:rFonts w:ascii="Adobe Garamond Pro" w:hAnsi="Adobe Garamond Pro"/>
        </w:rPr>
        <w:t xml:space="preserve">The </w:t>
      </w:r>
      <w:r w:rsidR="00B618F2" w:rsidRPr="00D50A75">
        <w:rPr>
          <w:rFonts w:ascii="Adobe Garamond Pro" w:hAnsi="Adobe Garamond Pro"/>
        </w:rPr>
        <w:t xml:space="preserve">valid </w:t>
      </w:r>
      <w:r w:rsidR="0035437B" w:rsidRPr="00D50A75">
        <w:rPr>
          <w:rFonts w:ascii="Adobe Garamond Pro" w:hAnsi="Adobe Garamond Pro"/>
        </w:rPr>
        <w:t>federal law trumps the state law because of the Supremacy Clause.</w:t>
      </w:r>
      <w:r w:rsidRPr="00D50A75">
        <w:rPr>
          <w:rFonts w:ascii="Adobe Garamond Pro" w:hAnsi="Adobe Garamond Pro"/>
        </w:rPr>
        <w:t xml:space="preserve"> </w:t>
      </w:r>
      <w:r w:rsidR="00054924" w:rsidRPr="00D50A75">
        <w:rPr>
          <w:rFonts w:ascii="Adobe Garamond Pro" w:hAnsi="Adobe Garamond Pro"/>
        </w:rPr>
        <w:t xml:space="preserve">Constitutionality in this context means the statute must be </w:t>
      </w:r>
      <w:r w:rsidR="00BC6DC8" w:rsidRPr="00D50A75">
        <w:rPr>
          <w:rFonts w:ascii="Adobe Garamond Pro" w:hAnsi="Adobe Garamond Pro"/>
        </w:rPr>
        <w:t xml:space="preserve">rationally </w:t>
      </w:r>
      <w:r w:rsidR="00054924" w:rsidRPr="00D50A75">
        <w:rPr>
          <w:rFonts w:ascii="Adobe Garamond Pro" w:hAnsi="Adobe Garamond Pro"/>
        </w:rPr>
        <w:t xml:space="preserve">classifiable as procedural. Even if the </w:t>
      </w:r>
      <w:r w:rsidR="00F11371" w:rsidRPr="00D50A75">
        <w:rPr>
          <w:rFonts w:ascii="Adobe Garamond Pro" w:hAnsi="Adobe Garamond Pro"/>
        </w:rPr>
        <w:t xml:space="preserve">statute </w:t>
      </w:r>
      <w:r w:rsidR="00054924" w:rsidRPr="00D50A75">
        <w:rPr>
          <w:rFonts w:ascii="Adobe Garamond Pro" w:hAnsi="Adobe Garamond Pro"/>
        </w:rPr>
        <w:t xml:space="preserve">falls within the uncertain area between substance and procedure, it is constitutional so long as it is </w:t>
      </w:r>
      <w:bookmarkStart w:id="3" w:name="_Hlk84097523"/>
      <w:r w:rsidR="00054924" w:rsidRPr="00D50A75">
        <w:rPr>
          <w:rFonts w:ascii="Adobe Garamond Pro" w:hAnsi="Adobe Garamond Pro"/>
        </w:rPr>
        <w:t xml:space="preserve">rationally </w:t>
      </w:r>
      <w:r w:rsidR="0026313E" w:rsidRPr="00D50A75">
        <w:rPr>
          <w:rFonts w:ascii="Adobe Garamond Pro" w:hAnsi="Adobe Garamond Pro"/>
        </w:rPr>
        <w:t xml:space="preserve">capable of </w:t>
      </w:r>
      <w:r w:rsidR="00272870" w:rsidRPr="00D50A75">
        <w:rPr>
          <w:rFonts w:ascii="Adobe Garamond Pro" w:hAnsi="Adobe Garamond Pro"/>
        </w:rPr>
        <w:t xml:space="preserve">classification </w:t>
      </w:r>
      <w:r w:rsidR="00054924" w:rsidRPr="00D50A75">
        <w:rPr>
          <w:rFonts w:ascii="Adobe Garamond Pro" w:hAnsi="Adobe Garamond Pro"/>
        </w:rPr>
        <w:t>as either</w:t>
      </w:r>
      <w:bookmarkEnd w:id="3"/>
      <w:r w:rsidR="00054924" w:rsidRPr="00D50A75">
        <w:rPr>
          <w:rFonts w:ascii="Adobe Garamond Pro" w:hAnsi="Adobe Garamond Pro"/>
        </w:rPr>
        <w:t xml:space="preserve">. If the </w:t>
      </w:r>
      <w:r w:rsidR="00636C19" w:rsidRPr="00D50A75">
        <w:rPr>
          <w:rFonts w:ascii="Adobe Garamond Pro" w:hAnsi="Adobe Garamond Pro"/>
        </w:rPr>
        <w:t xml:space="preserve">federal statute </w:t>
      </w:r>
      <w:r w:rsidR="00054924" w:rsidRPr="00D50A75">
        <w:rPr>
          <w:rFonts w:ascii="Adobe Garamond Pro" w:hAnsi="Adobe Garamond Pro"/>
        </w:rPr>
        <w:t>is unconstitutional, it cannot be applied.</w:t>
      </w:r>
    </w:p>
    <w:bookmarkEnd w:id="2"/>
    <w:p w14:paraId="72048065" w14:textId="2144662F" w:rsidR="00F23B8A" w:rsidRPr="00D50A75" w:rsidRDefault="00F23B8A" w:rsidP="00F23B8A">
      <w:pPr>
        <w:rPr>
          <w:rFonts w:ascii="Adobe Garamond Pro" w:hAnsi="Adobe Garamond Pro"/>
        </w:rPr>
      </w:pPr>
    </w:p>
    <w:p w14:paraId="5810D145" w14:textId="1E409CE2" w:rsidR="00F23B8A" w:rsidRPr="00D50A75" w:rsidRDefault="00F23B8A" w:rsidP="0078798C">
      <w:pPr>
        <w:ind w:left="720" w:hanging="720"/>
        <w:rPr>
          <w:rFonts w:ascii="Adobe Garamond Pro" w:hAnsi="Adobe Garamond Pro"/>
        </w:rPr>
      </w:pPr>
      <w:r w:rsidRPr="00D50A75">
        <w:rPr>
          <w:rFonts w:ascii="Adobe Garamond Pro" w:hAnsi="Adobe Garamond Pro"/>
        </w:rPr>
        <w:t>3.</w:t>
      </w:r>
      <w:r w:rsidRPr="00D50A75">
        <w:rPr>
          <w:rFonts w:ascii="Adobe Garamond Pro" w:hAnsi="Adobe Garamond Pro"/>
        </w:rPr>
        <w:tab/>
      </w:r>
      <w:r w:rsidR="002C621D" w:rsidRPr="00D50A75">
        <w:rPr>
          <w:rFonts w:ascii="Adobe Garamond Pro" w:hAnsi="Adobe Garamond Pro"/>
        </w:rPr>
        <w:t>A</w:t>
      </w:r>
      <w:r w:rsidR="00E86840" w:rsidRPr="00D50A75">
        <w:rPr>
          <w:rFonts w:ascii="Adobe Garamond Pro" w:hAnsi="Adobe Garamond Pro"/>
        </w:rPr>
        <w:t xml:space="preserve">sk whether a provision of the </w:t>
      </w:r>
      <w:r w:rsidRPr="00D50A75">
        <w:rPr>
          <w:rFonts w:ascii="Adobe Garamond Pro" w:hAnsi="Adobe Garamond Pro"/>
          <w:b/>
          <w:bCs/>
        </w:rPr>
        <w:t>U.S. Constitution</w:t>
      </w:r>
      <w:r w:rsidR="00E86840" w:rsidRPr="00D50A75">
        <w:rPr>
          <w:rFonts w:ascii="Adobe Garamond Pro" w:hAnsi="Adobe Garamond Pro"/>
          <w:b/>
          <w:bCs/>
        </w:rPr>
        <w:t xml:space="preserve"> </w:t>
      </w:r>
      <w:r w:rsidR="008954C6" w:rsidRPr="00D50A75">
        <w:rPr>
          <w:rFonts w:ascii="Adobe Garamond Pro" w:hAnsi="Adobe Garamond Pro"/>
        </w:rPr>
        <w:t>“</w:t>
      </w:r>
      <w:r w:rsidR="00E86840" w:rsidRPr="00D50A75">
        <w:rPr>
          <w:rFonts w:ascii="Adobe Garamond Pro" w:hAnsi="Adobe Garamond Pro"/>
        </w:rPr>
        <w:t>covers</w:t>
      </w:r>
      <w:r w:rsidR="008954C6" w:rsidRPr="00D50A75">
        <w:rPr>
          <w:rFonts w:ascii="Adobe Garamond Pro" w:hAnsi="Adobe Garamond Pro"/>
        </w:rPr>
        <w:t>”</w:t>
      </w:r>
      <w:r w:rsidR="00E86840" w:rsidRPr="00D50A75">
        <w:rPr>
          <w:rFonts w:ascii="Adobe Garamond Pro" w:hAnsi="Adobe Garamond Pro"/>
        </w:rPr>
        <w:t xml:space="preserve"> the point in dispute. By this, we mean, is there a direct collision between the Constitution and </w:t>
      </w:r>
      <w:r w:rsidR="00045AA9" w:rsidRPr="00D50A75">
        <w:rPr>
          <w:rFonts w:ascii="Adobe Garamond Pro" w:hAnsi="Adobe Garamond Pro"/>
        </w:rPr>
        <w:t xml:space="preserve">the </w:t>
      </w:r>
      <w:r w:rsidR="00E86840" w:rsidRPr="00D50A75">
        <w:rPr>
          <w:rFonts w:ascii="Adobe Garamond Pro" w:hAnsi="Adobe Garamond Pro"/>
        </w:rPr>
        <w:t>state law?</w:t>
      </w:r>
    </w:p>
    <w:p w14:paraId="1C53AC82" w14:textId="510DB411" w:rsidR="0078798C" w:rsidRPr="00D50A75" w:rsidRDefault="0078798C" w:rsidP="0078798C">
      <w:pPr>
        <w:ind w:left="720" w:hanging="720"/>
        <w:rPr>
          <w:rFonts w:ascii="Adobe Garamond Pro" w:hAnsi="Adobe Garamond Pro"/>
        </w:rPr>
      </w:pPr>
    </w:p>
    <w:p w14:paraId="49442C89" w14:textId="30EC9810" w:rsidR="0078798C" w:rsidRPr="00D50A75" w:rsidRDefault="0078798C" w:rsidP="0078798C">
      <w:pPr>
        <w:pStyle w:val="ListParagraph"/>
        <w:numPr>
          <w:ilvl w:val="0"/>
          <w:numId w:val="2"/>
        </w:numPr>
        <w:rPr>
          <w:rFonts w:ascii="Adobe Garamond Pro" w:hAnsi="Adobe Garamond Pro"/>
        </w:rPr>
      </w:pPr>
      <w:r w:rsidRPr="00D50A75">
        <w:rPr>
          <w:rFonts w:ascii="Adobe Garamond Pro" w:hAnsi="Adobe Garamond Pro"/>
        </w:rPr>
        <w:t xml:space="preserve">If yes, apply the federal constitutional provision, </w:t>
      </w:r>
      <w:r w:rsidR="00CD38AB" w:rsidRPr="00D50A75">
        <w:rPr>
          <w:rFonts w:ascii="Adobe Garamond Pro" w:hAnsi="Adobe Garamond Pro"/>
        </w:rPr>
        <w:t xml:space="preserve">and ignore </w:t>
      </w:r>
      <w:r w:rsidRPr="00D50A75">
        <w:rPr>
          <w:rFonts w:ascii="Adobe Garamond Pro" w:hAnsi="Adobe Garamond Pro"/>
        </w:rPr>
        <w:t>the</w:t>
      </w:r>
      <w:r w:rsidR="00CD38AB" w:rsidRPr="00D50A75">
        <w:rPr>
          <w:rFonts w:ascii="Adobe Garamond Pro" w:hAnsi="Adobe Garamond Pro"/>
        </w:rPr>
        <w:t xml:space="preserve"> </w:t>
      </w:r>
      <w:r w:rsidRPr="00D50A75">
        <w:rPr>
          <w:rFonts w:ascii="Adobe Garamond Pro" w:hAnsi="Adobe Garamond Pro"/>
        </w:rPr>
        <w:t>state law</w:t>
      </w:r>
      <w:r w:rsidR="00872E79" w:rsidRPr="00D50A75">
        <w:rPr>
          <w:rFonts w:ascii="Adobe Garamond Pro" w:hAnsi="Adobe Garamond Pro"/>
        </w:rPr>
        <w:t>.</w:t>
      </w:r>
      <w:r w:rsidR="004F73EF" w:rsidRPr="00D50A75">
        <w:rPr>
          <w:rFonts w:ascii="Adobe Garamond Pro" w:hAnsi="Adobe Garamond Pro"/>
        </w:rPr>
        <w:t xml:space="preserve"> By definition, a </w:t>
      </w:r>
      <w:r w:rsidR="007B2660" w:rsidRPr="00D50A75">
        <w:rPr>
          <w:rFonts w:ascii="Adobe Garamond Pro" w:hAnsi="Adobe Garamond Pro"/>
        </w:rPr>
        <w:t xml:space="preserve">federal </w:t>
      </w:r>
      <w:r w:rsidR="004F73EF" w:rsidRPr="00D50A75">
        <w:rPr>
          <w:rFonts w:ascii="Adobe Garamond Pro" w:hAnsi="Adobe Garamond Pro"/>
        </w:rPr>
        <w:t>constitutional provision is always valid.</w:t>
      </w:r>
      <w:r w:rsidR="005D3ACB" w:rsidRPr="00D50A75">
        <w:rPr>
          <w:rFonts w:ascii="Adobe Garamond Pro" w:hAnsi="Adobe Garamond Pro"/>
        </w:rPr>
        <w:t xml:space="preserve"> The U.S. Constitution trumps the state law because of the Supremacy Clause.</w:t>
      </w:r>
    </w:p>
    <w:p w14:paraId="0A2129BF" w14:textId="5B80EB06" w:rsidR="00C14F24" w:rsidRPr="00D50A75" w:rsidRDefault="00C14F24" w:rsidP="00C14F24">
      <w:pPr>
        <w:rPr>
          <w:rFonts w:ascii="Adobe Garamond Pro" w:hAnsi="Adobe Garamond Pro"/>
        </w:rPr>
      </w:pPr>
    </w:p>
    <w:p w14:paraId="4023550E" w14:textId="3A8439A4" w:rsidR="00230A6B" w:rsidRDefault="003A0214" w:rsidP="004A3E0F">
      <w:pPr>
        <w:ind w:left="720" w:hanging="720"/>
        <w:rPr>
          <w:rFonts w:ascii="Adobe Garamond Pro" w:hAnsi="Adobe Garamond Pro"/>
        </w:rPr>
      </w:pPr>
      <w:r w:rsidRPr="00D50A75">
        <w:rPr>
          <w:rFonts w:ascii="Adobe Garamond Pro" w:hAnsi="Adobe Garamond Pro"/>
        </w:rPr>
        <w:t>4.</w:t>
      </w:r>
      <w:r w:rsidRPr="00D50A75">
        <w:rPr>
          <w:rFonts w:ascii="Adobe Garamond Pro" w:hAnsi="Adobe Garamond Pro"/>
        </w:rPr>
        <w:tab/>
      </w:r>
      <w:r w:rsidR="00435698" w:rsidRPr="00D50A75">
        <w:rPr>
          <w:rFonts w:ascii="Adobe Garamond Pro" w:hAnsi="Adobe Garamond Pro"/>
        </w:rPr>
        <w:t xml:space="preserve">Sometimes </w:t>
      </w:r>
      <w:r w:rsidR="00435698" w:rsidRPr="00D50A75">
        <w:rPr>
          <w:rFonts w:ascii="Adobe Garamond Pro" w:hAnsi="Adobe Garamond Pro"/>
          <w:i/>
          <w:iCs/>
        </w:rPr>
        <w:t>Hanna</w:t>
      </w:r>
      <w:r w:rsidR="00435698" w:rsidRPr="00D50A75">
        <w:rPr>
          <w:rFonts w:ascii="Adobe Garamond Pro" w:hAnsi="Adobe Garamond Pro"/>
        </w:rPr>
        <w:t xml:space="preserve"> does </w:t>
      </w:r>
      <w:r w:rsidR="00546D0F" w:rsidRPr="00D50A75">
        <w:rPr>
          <w:rFonts w:ascii="Adobe Garamond Pro" w:hAnsi="Adobe Garamond Pro"/>
        </w:rPr>
        <w:t xml:space="preserve">not </w:t>
      </w:r>
      <w:r w:rsidR="00435698" w:rsidRPr="00D50A75">
        <w:rPr>
          <w:rFonts w:ascii="Adobe Garamond Pro" w:hAnsi="Adobe Garamond Pro"/>
        </w:rPr>
        <w:t xml:space="preserve">provide a definitive answer. </w:t>
      </w:r>
      <w:r w:rsidRPr="00D50A75">
        <w:rPr>
          <w:rFonts w:ascii="Adobe Garamond Pro" w:hAnsi="Adobe Garamond Pro"/>
        </w:rPr>
        <w:t xml:space="preserve">If there </w:t>
      </w:r>
      <w:r w:rsidR="006B6AFF" w:rsidRPr="00D50A75">
        <w:rPr>
          <w:rFonts w:ascii="Adobe Garamond Pro" w:hAnsi="Adobe Garamond Pro"/>
        </w:rPr>
        <w:t xml:space="preserve">is an FRCP, federal statute, or U.S. Constitutional provision, but it does </w:t>
      </w:r>
      <w:r w:rsidR="006B6AFF" w:rsidRPr="00D50A75">
        <w:rPr>
          <w:rFonts w:ascii="Adobe Garamond Pro" w:hAnsi="Adobe Garamond Pro"/>
          <w:i/>
          <w:iCs/>
        </w:rPr>
        <w:t>not</w:t>
      </w:r>
      <w:r w:rsidR="006B6AFF" w:rsidRPr="00D50A75">
        <w:rPr>
          <w:rFonts w:ascii="Adobe Garamond Pro" w:hAnsi="Adobe Garamond Pro"/>
        </w:rPr>
        <w:t xml:space="preserve"> conflict with the </w:t>
      </w:r>
      <w:r w:rsidR="005211AC">
        <w:rPr>
          <w:rFonts w:ascii="Adobe Garamond Pro" w:hAnsi="Adobe Garamond Pro"/>
        </w:rPr>
        <w:t xml:space="preserve">tag-along </w:t>
      </w:r>
      <w:r w:rsidR="006B6AFF" w:rsidRPr="00D50A75">
        <w:rPr>
          <w:rFonts w:ascii="Adobe Garamond Pro" w:hAnsi="Adobe Garamond Pro"/>
        </w:rPr>
        <w:t xml:space="preserve">state law, </w:t>
      </w:r>
      <w:r w:rsidR="00B46445" w:rsidRPr="00D50A75">
        <w:rPr>
          <w:rFonts w:ascii="Adobe Garamond Pro" w:hAnsi="Adobe Garamond Pro"/>
        </w:rPr>
        <w:t xml:space="preserve">then we still need to </w:t>
      </w:r>
      <w:r w:rsidR="00F96188" w:rsidRPr="00D50A75">
        <w:rPr>
          <w:rFonts w:ascii="Adobe Garamond Pro" w:hAnsi="Adobe Garamond Pro"/>
        </w:rPr>
        <w:t xml:space="preserve">determine </w:t>
      </w:r>
      <w:r w:rsidR="00B46445" w:rsidRPr="00D50A75">
        <w:rPr>
          <w:rFonts w:ascii="Adobe Garamond Pro" w:hAnsi="Adobe Garamond Pro"/>
        </w:rPr>
        <w:t xml:space="preserve">if the federal court is </w:t>
      </w:r>
      <w:r w:rsidR="00B46445" w:rsidRPr="00D50A75">
        <w:rPr>
          <w:rFonts w:ascii="Adobe Garamond Pro" w:hAnsi="Adobe Garamond Pro"/>
          <w:i/>
          <w:iCs/>
        </w:rPr>
        <w:t>required</w:t>
      </w:r>
      <w:r w:rsidR="00B46445" w:rsidRPr="00D50A75">
        <w:rPr>
          <w:rFonts w:ascii="Adobe Garamond Pro" w:hAnsi="Adobe Garamond Pro"/>
        </w:rPr>
        <w:t xml:space="preserve"> to apply </w:t>
      </w:r>
      <w:r w:rsidR="00AE0EA0">
        <w:rPr>
          <w:rFonts w:ascii="Adobe Garamond Pro" w:hAnsi="Adobe Garamond Pro"/>
        </w:rPr>
        <w:t xml:space="preserve">that </w:t>
      </w:r>
      <w:r w:rsidR="00B46445" w:rsidRPr="00D50A75">
        <w:rPr>
          <w:rFonts w:ascii="Adobe Garamond Pro" w:hAnsi="Adobe Garamond Pro"/>
        </w:rPr>
        <w:t>state law.</w:t>
      </w:r>
      <w:r w:rsidR="00454395" w:rsidRPr="00D50A75">
        <w:rPr>
          <w:rFonts w:ascii="Adobe Garamond Pro" w:hAnsi="Adobe Garamond Pro"/>
        </w:rPr>
        <w:t xml:space="preserve"> </w:t>
      </w:r>
      <w:r w:rsidR="006B6AFF" w:rsidRPr="00D50A75">
        <w:rPr>
          <w:rFonts w:ascii="Adobe Garamond Pro" w:hAnsi="Adobe Garamond Pro"/>
        </w:rPr>
        <w:t>Likewise, if there is an FRCP</w:t>
      </w:r>
      <w:r w:rsidR="00A830B6" w:rsidRPr="00D50A75">
        <w:rPr>
          <w:rFonts w:ascii="Adobe Garamond Pro" w:hAnsi="Adobe Garamond Pro"/>
        </w:rPr>
        <w:t xml:space="preserve"> </w:t>
      </w:r>
      <w:r w:rsidR="0049436F" w:rsidRPr="00D50A75">
        <w:rPr>
          <w:rFonts w:ascii="Adobe Garamond Pro" w:hAnsi="Adobe Garamond Pro"/>
        </w:rPr>
        <w:t>or</w:t>
      </w:r>
      <w:r w:rsidR="006B6AFF" w:rsidRPr="00D50A75">
        <w:rPr>
          <w:rFonts w:ascii="Adobe Garamond Pro" w:hAnsi="Adobe Garamond Pro"/>
        </w:rPr>
        <w:t xml:space="preserve"> federal statute that </w:t>
      </w:r>
      <w:r w:rsidR="003C1607" w:rsidRPr="00D50A75">
        <w:rPr>
          <w:rFonts w:ascii="Adobe Garamond Pro" w:hAnsi="Adobe Garamond Pro"/>
        </w:rPr>
        <w:t xml:space="preserve">would </w:t>
      </w:r>
      <w:r w:rsidR="001131D8" w:rsidRPr="00D50A75">
        <w:rPr>
          <w:rFonts w:ascii="Adobe Garamond Pro" w:hAnsi="Adobe Garamond Pro"/>
        </w:rPr>
        <w:t xml:space="preserve">seem to </w:t>
      </w:r>
      <w:r w:rsidR="006B6AFF" w:rsidRPr="00D50A75">
        <w:rPr>
          <w:rFonts w:ascii="Adobe Garamond Pro" w:hAnsi="Adobe Garamond Pro"/>
        </w:rPr>
        <w:t xml:space="preserve">conflict with </w:t>
      </w:r>
      <w:r w:rsidR="00D42733">
        <w:rPr>
          <w:rFonts w:ascii="Adobe Garamond Pro" w:hAnsi="Adobe Garamond Pro"/>
        </w:rPr>
        <w:t xml:space="preserve">the tag-along </w:t>
      </w:r>
      <w:r w:rsidR="006B6AFF" w:rsidRPr="00D50A75">
        <w:rPr>
          <w:rFonts w:ascii="Adobe Garamond Pro" w:hAnsi="Adobe Garamond Pro"/>
        </w:rPr>
        <w:t xml:space="preserve">state law, </w:t>
      </w:r>
      <w:r w:rsidR="006B6AFF" w:rsidRPr="00D50A75">
        <w:rPr>
          <w:rFonts w:ascii="Adobe Garamond Pro" w:hAnsi="Adobe Garamond Pro"/>
        </w:rPr>
        <w:lastRenderedPageBreak/>
        <w:t xml:space="preserve">but that federal law is </w:t>
      </w:r>
      <w:r w:rsidR="006B6AFF" w:rsidRPr="00D50A75">
        <w:rPr>
          <w:rFonts w:ascii="Adobe Garamond Pro" w:hAnsi="Adobe Garamond Pro"/>
          <w:i/>
          <w:iCs/>
        </w:rPr>
        <w:t>invalid</w:t>
      </w:r>
      <w:r w:rsidR="006B6AFF" w:rsidRPr="00D50A75">
        <w:rPr>
          <w:rFonts w:ascii="Adobe Garamond Pro" w:hAnsi="Adobe Garamond Pro"/>
        </w:rPr>
        <w:t>,</w:t>
      </w:r>
      <w:r w:rsidR="00182F01" w:rsidRPr="00D50A75">
        <w:rPr>
          <w:rStyle w:val="FootnoteReference"/>
          <w:rFonts w:ascii="Adobe Garamond Pro" w:hAnsi="Adobe Garamond Pro"/>
        </w:rPr>
        <w:footnoteReference w:id="8"/>
      </w:r>
      <w:r w:rsidR="006B6AFF" w:rsidRPr="00D50A75">
        <w:rPr>
          <w:rFonts w:ascii="Adobe Garamond Pro" w:hAnsi="Adobe Garamond Pro"/>
        </w:rPr>
        <w:t xml:space="preserve"> then</w:t>
      </w:r>
      <w:r w:rsidR="00454395" w:rsidRPr="00D50A75">
        <w:rPr>
          <w:rFonts w:ascii="Adobe Garamond Pro" w:hAnsi="Adobe Garamond Pro"/>
        </w:rPr>
        <w:t xml:space="preserve">, once </w:t>
      </w:r>
      <w:r w:rsidR="00B60465" w:rsidRPr="00D50A75">
        <w:rPr>
          <w:rFonts w:ascii="Adobe Garamond Pro" w:hAnsi="Adobe Garamond Pro"/>
        </w:rPr>
        <w:t>again</w:t>
      </w:r>
      <w:r w:rsidR="00454395" w:rsidRPr="00D50A75">
        <w:rPr>
          <w:rFonts w:ascii="Adobe Garamond Pro" w:hAnsi="Adobe Garamond Pro"/>
        </w:rPr>
        <w:t xml:space="preserve">, </w:t>
      </w:r>
      <w:r w:rsidR="006B6AFF" w:rsidRPr="00D50A75">
        <w:rPr>
          <w:rFonts w:ascii="Adobe Garamond Pro" w:hAnsi="Adobe Garamond Pro"/>
        </w:rPr>
        <w:t xml:space="preserve">we </w:t>
      </w:r>
      <w:r w:rsidR="00454395" w:rsidRPr="00D50A75">
        <w:rPr>
          <w:rFonts w:ascii="Adobe Garamond Pro" w:hAnsi="Adobe Garamond Pro"/>
        </w:rPr>
        <w:t xml:space="preserve">need to </w:t>
      </w:r>
      <w:r w:rsidR="008209D6" w:rsidRPr="00D50A75">
        <w:rPr>
          <w:rFonts w:ascii="Adobe Garamond Pro" w:hAnsi="Adobe Garamond Pro"/>
        </w:rPr>
        <w:t xml:space="preserve">determine </w:t>
      </w:r>
      <w:r w:rsidR="00454395" w:rsidRPr="00D50A75">
        <w:rPr>
          <w:rFonts w:ascii="Adobe Garamond Pro" w:hAnsi="Adobe Garamond Pro"/>
        </w:rPr>
        <w:t xml:space="preserve">whether the federal court is </w:t>
      </w:r>
      <w:r w:rsidR="00E56CCE">
        <w:rPr>
          <w:rFonts w:ascii="Adobe Garamond Pro" w:hAnsi="Adobe Garamond Pro"/>
        </w:rPr>
        <w:t xml:space="preserve">nevertheless </w:t>
      </w:r>
      <w:r w:rsidR="00454395" w:rsidRPr="00D50A75">
        <w:rPr>
          <w:rFonts w:ascii="Adobe Garamond Pro" w:hAnsi="Adobe Garamond Pro"/>
          <w:i/>
          <w:iCs/>
        </w:rPr>
        <w:t xml:space="preserve">required </w:t>
      </w:r>
      <w:r w:rsidR="00454395" w:rsidRPr="00D50A75">
        <w:rPr>
          <w:rFonts w:ascii="Adobe Garamond Pro" w:hAnsi="Adobe Garamond Pro"/>
        </w:rPr>
        <w:t xml:space="preserve">to apply </w:t>
      </w:r>
      <w:r w:rsidR="00002CD2">
        <w:rPr>
          <w:rFonts w:ascii="Adobe Garamond Pro" w:hAnsi="Adobe Garamond Pro"/>
        </w:rPr>
        <w:t xml:space="preserve">that tag-along </w:t>
      </w:r>
      <w:r w:rsidR="00454395" w:rsidRPr="00D50A75">
        <w:rPr>
          <w:rFonts w:ascii="Adobe Garamond Pro" w:hAnsi="Adobe Garamond Pro"/>
        </w:rPr>
        <w:t>state law.</w:t>
      </w:r>
      <w:r w:rsidR="004B43E8" w:rsidRPr="00D50A75">
        <w:rPr>
          <w:rFonts w:ascii="Adobe Garamond Pro" w:hAnsi="Adobe Garamond Pro"/>
        </w:rPr>
        <w:t xml:space="preserve"> </w:t>
      </w:r>
      <w:r w:rsidR="002518A9" w:rsidRPr="00D50A75">
        <w:rPr>
          <w:rFonts w:ascii="Adobe Garamond Pro" w:hAnsi="Adobe Garamond Pro"/>
        </w:rPr>
        <w:t>I</w:t>
      </w:r>
      <w:r w:rsidR="001E3FD8" w:rsidRPr="00D50A75">
        <w:rPr>
          <w:rFonts w:ascii="Adobe Garamond Pro" w:hAnsi="Adobe Garamond Pro"/>
        </w:rPr>
        <w:t xml:space="preserve">n both scenarios, </w:t>
      </w:r>
      <w:r w:rsidR="004B43E8" w:rsidRPr="00D50A75">
        <w:rPr>
          <w:rFonts w:ascii="Adobe Garamond Pro" w:hAnsi="Adobe Garamond Pro"/>
        </w:rPr>
        <w:t xml:space="preserve">the FRCP, federal statute, or U.S. Constitutional provision is </w:t>
      </w:r>
      <w:r w:rsidR="00FB1E6D" w:rsidRPr="00D50A75">
        <w:rPr>
          <w:rFonts w:ascii="Adobe Garamond Pro" w:hAnsi="Adobe Garamond Pro"/>
        </w:rPr>
        <w:t xml:space="preserve">inapplicable and </w:t>
      </w:r>
      <w:r w:rsidR="00ED6FE3" w:rsidRPr="00D50A75">
        <w:rPr>
          <w:rFonts w:ascii="Adobe Garamond Pro" w:hAnsi="Adobe Garamond Pro"/>
        </w:rPr>
        <w:t xml:space="preserve">no obstacle to applying the </w:t>
      </w:r>
      <w:r w:rsidR="009C5CF9">
        <w:rPr>
          <w:rFonts w:ascii="Adobe Garamond Pro" w:hAnsi="Adobe Garamond Pro"/>
        </w:rPr>
        <w:t xml:space="preserve">tag-along </w:t>
      </w:r>
      <w:r w:rsidR="00ED6FE3" w:rsidRPr="00D50A75">
        <w:rPr>
          <w:rFonts w:ascii="Adobe Garamond Pro" w:hAnsi="Adobe Garamond Pro"/>
        </w:rPr>
        <w:t xml:space="preserve">state law. </w:t>
      </w:r>
      <w:r w:rsidR="00554438" w:rsidRPr="00D50A75">
        <w:rPr>
          <w:rFonts w:ascii="Adobe Garamond Pro" w:hAnsi="Adobe Garamond Pro"/>
        </w:rPr>
        <w:t>But that does</w:t>
      </w:r>
      <w:r w:rsidR="005458F6" w:rsidRPr="00D50A75">
        <w:rPr>
          <w:rFonts w:ascii="Adobe Garamond Pro" w:hAnsi="Adobe Garamond Pro"/>
        </w:rPr>
        <w:t xml:space="preserve"> </w:t>
      </w:r>
      <w:r w:rsidR="00554438" w:rsidRPr="00D50A75">
        <w:rPr>
          <w:rFonts w:ascii="Adobe Garamond Pro" w:hAnsi="Adobe Garamond Pro"/>
        </w:rPr>
        <w:t>n</w:t>
      </w:r>
      <w:r w:rsidR="005458F6" w:rsidRPr="00D50A75">
        <w:rPr>
          <w:rFonts w:ascii="Adobe Garamond Pro" w:hAnsi="Adobe Garamond Pro"/>
        </w:rPr>
        <w:t>o</w:t>
      </w:r>
      <w:r w:rsidR="00554438" w:rsidRPr="00D50A75">
        <w:rPr>
          <w:rFonts w:ascii="Adobe Garamond Pro" w:hAnsi="Adobe Garamond Pro"/>
        </w:rPr>
        <w:t xml:space="preserve">t mean we must apply the </w:t>
      </w:r>
      <w:r w:rsidR="0047361B">
        <w:rPr>
          <w:rFonts w:ascii="Adobe Garamond Pro" w:hAnsi="Adobe Garamond Pro"/>
        </w:rPr>
        <w:t xml:space="preserve">tag-along </w:t>
      </w:r>
      <w:r w:rsidR="00554438" w:rsidRPr="00D50A75">
        <w:rPr>
          <w:rFonts w:ascii="Adobe Garamond Pro" w:hAnsi="Adobe Garamond Pro"/>
        </w:rPr>
        <w:t xml:space="preserve">state law. </w:t>
      </w:r>
      <w:r w:rsidR="0083387C" w:rsidRPr="00D50A75">
        <w:rPr>
          <w:rFonts w:ascii="Adobe Garamond Pro" w:hAnsi="Adobe Garamond Pro"/>
        </w:rPr>
        <w:t xml:space="preserve">According to </w:t>
      </w:r>
      <w:r w:rsidR="00575588">
        <w:rPr>
          <w:rFonts w:ascii="Adobe Garamond Pro" w:hAnsi="Adobe Garamond Pro"/>
        </w:rPr>
        <w:t xml:space="preserve">the basic </w:t>
      </w:r>
      <w:r w:rsidR="0083387C" w:rsidRPr="00D50A75">
        <w:rPr>
          <w:rFonts w:ascii="Adobe Garamond Pro" w:hAnsi="Adobe Garamond Pro"/>
          <w:i/>
          <w:iCs/>
        </w:rPr>
        <w:t>Erie</w:t>
      </w:r>
      <w:r w:rsidR="00575588">
        <w:rPr>
          <w:rFonts w:ascii="Adobe Garamond Pro" w:hAnsi="Adobe Garamond Pro"/>
        </w:rPr>
        <w:t xml:space="preserve"> principle</w:t>
      </w:r>
      <w:r w:rsidR="0083387C" w:rsidRPr="00D50A75">
        <w:rPr>
          <w:rFonts w:ascii="Adobe Garamond Pro" w:hAnsi="Adobe Garamond Pro"/>
        </w:rPr>
        <w:t>, o</w:t>
      </w:r>
      <w:r w:rsidR="00DB6656" w:rsidRPr="00D50A75">
        <w:rPr>
          <w:rFonts w:ascii="Adobe Garamond Pro" w:hAnsi="Adobe Garamond Pro"/>
        </w:rPr>
        <w:t xml:space="preserve">nly </w:t>
      </w:r>
      <w:r w:rsidR="003A4D6A" w:rsidRPr="00D50A75">
        <w:rPr>
          <w:rFonts w:ascii="Adobe Garamond Pro" w:hAnsi="Adobe Garamond Pro"/>
        </w:rPr>
        <w:t>“</w:t>
      </w:r>
      <w:r w:rsidR="00736DBF" w:rsidRPr="00D50A75">
        <w:rPr>
          <w:rFonts w:ascii="Adobe Garamond Pro" w:hAnsi="Adobe Garamond Pro"/>
        </w:rPr>
        <w:t>s</w:t>
      </w:r>
      <w:r w:rsidR="009A21D0" w:rsidRPr="00D50A75">
        <w:rPr>
          <w:rFonts w:ascii="Adobe Garamond Pro" w:hAnsi="Adobe Garamond Pro"/>
        </w:rPr>
        <w:t>ub</w:t>
      </w:r>
      <w:r w:rsidR="001811BA">
        <w:rPr>
          <w:rFonts w:ascii="Adobe Garamond Pro" w:hAnsi="Adobe Garamond Pro"/>
        </w:rPr>
        <w:softHyphen/>
      </w:r>
      <w:r w:rsidR="009A21D0" w:rsidRPr="00D50A75">
        <w:rPr>
          <w:rFonts w:ascii="Adobe Garamond Pro" w:hAnsi="Adobe Garamond Pro"/>
        </w:rPr>
        <w:t>stantive</w:t>
      </w:r>
      <w:r w:rsidR="003A4D6A" w:rsidRPr="00D50A75">
        <w:rPr>
          <w:rFonts w:ascii="Adobe Garamond Pro" w:hAnsi="Adobe Garamond Pro"/>
        </w:rPr>
        <w:t>”</w:t>
      </w:r>
      <w:r w:rsidR="009A21D0" w:rsidRPr="00D50A75">
        <w:rPr>
          <w:rFonts w:ascii="Adobe Garamond Pro" w:hAnsi="Adobe Garamond Pro"/>
        </w:rPr>
        <w:t xml:space="preserve"> state law must be applied</w:t>
      </w:r>
      <w:r w:rsidR="00DB6656" w:rsidRPr="00D50A75">
        <w:rPr>
          <w:rFonts w:ascii="Adobe Garamond Pro" w:hAnsi="Adobe Garamond Pro"/>
        </w:rPr>
        <w:t xml:space="preserve">; </w:t>
      </w:r>
      <w:r w:rsidR="00A5191A" w:rsidRPr="00D50A75">
        <w:rPr>
          <w:rFonts w:ascii="Adobe Garamond Pro" w:hAnsi="Adobe Garamond Pro"/>
        </w:rPr>
        <w:t xml:space="preserve">merely </w:t>
      </w:r>
      <w:r w:rsidR="003A4D6A" w:rsidRPr="00D50A75">
        <w:rPr>
          <w:rFonts w:ascii="Adobe Garamond Pro" w:hAnsi="Adobe Garamond Pro"/>
        </w:rPr>
        <w:t>“</w:t>
      </w:r>
      <w:r w:rsidR="003D1315" w:rsidRPr="00D50A75">
        <w:rPr>
          <w:rFonts w:ascii="Adobe Garamond Pro" w:hAnsi="Adobe Garamond Pro"/>
        </w:rPr>
        <w:t>procedural</w:t>
      </w:r>
      <w:r w:rsidR="003A4D6A" w:rsidRPr="00D50A75">
        <w:rPr>
          <w:rFonts w:ascii="Adobe Garamond Pro" w:hAnsi="Adobe Garamond Pro"/>
        </w:rPr>
        <w:t>”</w:t>
      </w:r>
      <w:r w:rsidR="003D1315" w:rsidRPr="00D50A75">
        <w:rPr>
          <w:rFonts w:ascii="Adobe Garamond Pro" w:hAnsi="Adobe Garamond Pro"/>
        </w:rPr>
        <w:t xml:space="preserve"> state law is not</w:t>
      </w:r>
      <w:r w:rsidR="00946B4D" w:rsidRPr="00D50A75">
        <w:rPr>
          <w:rFonts w:ascii="Adobe Garamond Pro" w:hAnsi="Adobe Garamond Pro"/>
        </w:rPr>
        <w:t xml:space="preserve"> applied</w:t>
      </w:r>
      <w:r w:rsidR="008825C4">
        <w:rPr>
          <w:rFonts w:ascii="Adobe Garamond Pro" w:hAnsi="Adobe Garamond Pro"/>
        </w:rPr>
        <w:t xml:space="preserve"> in federal court</w:t>
      </w:r>
      <w:r w:rsidR="009A21D0" w:rsidRPr="00D50A75">
        <w:rPr>
          <w:rFonts w:ascii="Adobe Garamond Pro" w:hAnsi="Adobe Garamond Pro"/>
        </w:rPr>
        <w:t>.</w:t>
      </w:r>
      <w:r w:rsidR="007E1F8A" w:rsidRPr="00D50A75">
        <w:rPr>
          <w:rFonts w:ascii="Adobe Garamond Pro" w:hAnsi="Adobe Garamond Pro"/>
        </w:rPr>
        <w:t xml:space="preserve"> </w:t>
      </w:r>
      <w:proofErr w:type="gramStart"/>
      <w:r w:rsidR="00694281">
        <w:rPr>
          <w:rFonts w:ascii="Adobe Garamond Pro" w:hAnsi="Adobe Garamond Pro"/>
        </w:rPr>
        <w:t>So</w:t>
      </w:r>
      <w:proofErr w:type="gramEnd"/>
      <w:r w:rsidR="00694281">
        <w:rPr>
          <w:rFonts w:ascii="Adobe Garamond Pro" w:hAnsi="Adobe Garamond Pro"/>
        </w:rPr>
        <w:t xml:space="preserve"> what has happened here is essentially the following. We drove down the </w:t>
      </w:r>
      <w:r w:rsidR="00694281">
        <w:rPr>
          <w:rFonts w:ascii="Adobe Garamond Pro" w:hAnsi="Adobe Garamond Pro"/>
          <w:i/>
          <w:iCs/>
        </w:rPr>
        <w:t xml:space="preserve">Hanna </w:t>
      </w:r>
      <w:r w:rsidR="00694281">
        <w:rPr>
          <w:rFonts w:ascii="Adobe Garamond Pro" w:hAnsi="Adobe Garamond Pro"/>
        </w:rPr>
        <w:t xml:space="preserve">(on </w:t>
      </w:r>
      <w:r w:rsidR="00694281">
        <w:rPr>
          <w:rFonts w:ascii="Adobe Garamond Pro" w:hAnsi="Adobe Garamond Pro"/>
          <w:i/>
          <w:iCs/>
        </w:rPr>
        <w:t>Hanna</w:t>
      </w:r>
      <w:r w:rsidR="00694281">
        <w:rPr>
          <w:rFonts w:ascii="Adobe Garamond Pro" w:hAnsi="Adobe Garamond Pro"/>
        </w:rPr>
        <w:t>) road, hit a dead end</w:t>
      </w:r>
      <w:r w:rsidR="004771E9">
        <w:rPr>
          <w:rFonts w:ascii="Adobe Garamond Pro" w:hAnsi="Adobe Garamond Pro"/>
        </w:rPr>
        <w:t xml:space="preserve">, because it did not </w:t>
      </w:r>
      <w:r w:rsidR="005D7DAD">
        <w:rPr>
          <w:rFonts w:ascii="Adobe Garamond Pro" w:hAnsi="Adobe Garamond Pro"/>
        </w:rPr>
        <w:t xml:space="preserve">definitively </w:t>
      </w:r>
      <w:r w:rsidR="004771E9">
        <w:rPr>
          <w:rFonts w:ascii="Adobe Garamond Pro" w:hAnsi="Adobe Garamond Pro"/>
        </w:rPr>
        <w:t xml:space="preserve">tell us to ignore the </w:t>
      </w:r>
      <w:r w:rsidR="002A62CA">
        <w:rPr>
          <w:rFonts w:ascii="Adobe Garamond Pro" w:hAnsi="Adobe Garamond Pro"/>
        </w:rPr>
        <w:t xml:space="preserve">tag-along </w:t>
      </w:r>
      <w:r w:rsidR="004771E9">
        <w:rPr>
          <w:rFonts w:ascii="Adobe Garamond Pro" w:hAnsi="Adobe Garamond Pro"/>
        </w:rPr>
        <w:t xml:space="preserve">state law, </w:t>
      </w:r>
      <w:r w:rsidR="00694281">
        <w:rPr>
          <w:rFonts w:ascii="Adobe Garamond Pro" w:hAnsi="Adobe Garamond Pro"/>
        </w:rPr>
        <w:t xml:space="preserve">and </w:t>
      </w:r>
      <w:r w:rsidR="00230A6B">
        <w:rPr>
          <w:rFonts w:ascii="Adobe Garamond Pro" w:hAnsi="Adobe Garamond Pro"/>
        </w:rPr>
        <w:t xml:space="preserve">so </w:t>
      </w:r>
      <w:r w:rsidR="00694281">
        <w:rPr>
          <w:rFonts w:ascii="Adobe Garamond Pro" w:hAnsi="Adobe Garamond Pro"/>
        </w:rPr>
        <w:t xml:space="preserve">now we are backing up and are going to drive down the </w:t>
      </w:r>
      <w:proofErr w:type="gramStart"/>
      <w:r w:rsidR="00694281">
        <w:rPr>
          <w:rFonts w:ascii="Adobe Garamond Pro" w:hAnsi="Adobe Garamond Pro"/>
          <w:i/>
          <w:iCs/>
        </w:rPr>
        <w:t xml:space="preserve">Erie </w:t>
      </w:r>
      <w:r w:rsidR="00A34D7B">
        <w:rPr>
          <w:rFonts w:ascii="Adobe Garamond Pro" w:hAnsi="Adobe Garamond Pro"/>
        </w:rPr>
        <w:t>road</w:t>
      </w:r>
      <w:proofErr w:type="gramEnd"/>
      <w:r w:rsidR="00230A6B">
        <w:rPr>
          <w:rFonts w:ascii="Adobe Garamond Pro" w:hAnsi="Adobe Garamond Pro"/>
        </w:rPr>
        <w:t xml:space="preserve"> to get our answer</w:t>
      </w:r>
      <w:r w:rsidR="004C3AD6">
        <w:rPr>
          <w:rFonts w:ascii="Adobe Garamond Pro" w:hAnsi="Adobe Garamond Pro"/>
        </w:rPr>
        <w:t>.</w:t>
      </w:r>
    </w:p>
    <w:p w14:paraId="3B2BDE37" w14:textId="77777777" w:rsidR="00A95533" w:rsidRPr="00D50A75" w:rsidRDefault="00A95533">
      <w:pPr>
        <w:rPr>
          <w:rFonts w:ascii="Adobe Garamond Pro" w:hAnsi="Adobe Garamond Pro"/>
          <w:b/>
          <w:i/>
        </w:rPr>
      </w:pPr>
    </w:p>
    <w:p w14:paraId="0B4B6507" w14:textId="1786BF14" w:rsidR="00BC7310" w:rsidRPr="00D50A75" w:rsidRDefault="006729A1" w:rsidP="00736937">
      <w:pPr>
        <w:ind w:left="720" w:hanging="720"/>
        <w:jc w:val="center"/>
        <w:rPr>
          <w:rFonts w:ascii="Adobe Garamond Pro" w:hAnsi="Adobe Garamond Pro"/>
          <w:b/>
          <w:i/>
          <w:iCs/>
        </w:rPr>
      </w:pPr>
      <w:r w:rsidRPr="00D50A75">
        <w:rPr>
          <w:rFonts w:ascii="Adobe Garamond Pro" w:hAnsi="Adobe Garamond Pro"/>
          <w:b/>
          <w:i/>
          <w:iCs/>
        </w:rPr>
        <w:t xml:space="preserve">B.  </w:t>
      </w:r>
      <w:r w:rsidR="006B5F43" w:rsidRPr="00D50A75">
        <w:rPr>
          <w:rFonts w:ascii="Adobe Garamond Pro" w:hAnsi="Adobe Garamond Pro"/>
          <w:b/>
          <w:i/>
          <w:iCs/>
        </w:rPr>
        <w:t>Erie</w:t>
      </w:r>
      <w:r w:rsidR="006B5F43" w:rsidRPr="00D50A75">
        <w:rPr>
          <w:rFonts w:ascii="Adobe Garamond Pro" w:hAnsi="Adobe Garamond Pro"/>
          <w:b/>
        </w:rPr>
        <w:t>:</w:t>
      </w:r>
    </w:p>
    <w:p w14:paraId="00BEEB8F" w14:textId="77777777" w:rsidR="00062E37" w:rsidRPr="00D50A75" w:rsidRDefault="00062E37" w:rsidP="008F6E9E">
      <w:pPr>
        <w:rPr>
          <w:rFonts w:ascii="Adobe Garamond Pro" w:hAnsi="Adobe Garamond Pro"/>
        </w:rPr>
      </w:pPr>
    </w:p>
    <w:p w14:paraId="29D2F3F4" w14:textId="4B939EAF" w:rsidR="001808F0" w:rsidRDefault="009C4A6D" w:rsidP="00F60DCD">
      <w:pPr>
        <w:ind w:left="720" w:hanging="720"/>
        <w:rPr>
          <w:rFonts w:ascii="Adobe Garamond Pro" w:hAnsi="Adobe Garamond Pro"/>
        </w:rPr>
      </w:pPr>
      <w:r w:rsidRPr="00D50A75">
        <w:rPr>
          <w:rFonts w:ascii="Adobe Garamond Pro" w:hAnsi="Adobe Garamond Pro"/>
        </w:rPr>
        <w:t>5</w:t>
      </w:r>
      <w:r w:rsidR="00C85E51" w:rsidRPr="00D50A75">
        <w:rPr>
          <w:rFonts w:ascii="Adobe Garamond Pro" w:hAnsi="Adobe Garamond Pro"/>
        </w:rPr>
        <w:t>.</w:t>
      </w:r>
      <w:r w:rsidR="00C85E51" w:rsidRPr="00D50A75">
        <w:rPr>
          <w:rFonts w:ascii="Adobe Garamond Pro" w:hAnsi="Adobe Garamond Pro"/>
        </w:rPr>
        <w:tab/>
      </w:r>
      <w:r w:rsidR="00D57C6F" w:rsidRPr="00D50A75">
        <w:rPr>
          <w:rFonts w:ascii="Adobe Garamond Pro" w:hAnsi="Adobe Garamond Pro"/>
        </w:rPr>
        <w:t xml:space="preserve">To </w:t>
      </w:r>
      <w:r w:rsidR="003644D7" w:rsidRPr="00D50A75">
        <w:rPr>
          <w:rFonts w:ascii="Adobe Garamond Pro" w:hAnsi="Adobe Garamond Pro"/>
        </w:rPr>
        <w:t>repeat</w:t>
      </w:r>
      <w:r w:rsidR="00D57C6F" w:rsidRPr="00D50A75">
        <w:rPr>
          <w:rFonts w:ascii="Adobe Garamond Pro" w:hAnsi="Adobe Garamond Pro"/>
        </w:rPr>
        <w:t xml:space="preserve">, </w:t>
      </w:r>
      <w:r w:rsidR="00C35129" w:rsidRPr="00D50A75">
        <w:rPr>
          <w:rFonts w:ascii="Adobe Garamond Pro" w:hAnsi="Adobe Garamond Pro"/>
        </w:rPr>
        <w:t>in a slightly different way</w:t>
      </w:r>
      <w:r w:rsidR="00DB7D68">
        <w:rPr>
          <w:rFonts w:ascii="Adobe Garamond Pro" w:hAnsi="Adobe Garamond Pro"/>
        </w:rPr>
        <w:t xml:space="preserve"> so that it might land better than what you read above</w:t>
      </w:r>
      <w:r w:rsidR="00C35129" w:rsidRPr="00D50A75">
        <w:rPr>
          <w:rFonts w:ascii="Adobe Garamond Pro" w:hAnsi="Adobe Garamond Pro"/>
        </w:rPr>
        <w:t xml:space="preserve">, </w:t>
      </w:r>
      <w:r w:rsidR="00D57C6F" w:rsidRPr="00D50A75">
        <w:rPr>
          <w:rFonts w:ascii="Adobe Garamond Pro" w:hAnsi="Adobe Garamond Pro"/>
        </w:rPr>
        <w:t>w</w:t>
      </w:r>
      <w:r w:rsidR="00C16554" w:rsidRPr="00D50A75">
        <w:rPr>
          <w:rFonts w:ascii="Adobe Garamond Pro" w:hAnsi="Adobe Garamond Pro"/>
        </w:rPr>
        <w:t xml:space="preserve">e use the </w:t>
      </w:r>
      <w:r w:rsidR="003C6C2A" w:rsidRPr="00D50A75">
        <w:rPr>
          <w:rFonts w:ascii="Adobe Garamond Pro" w:hAnsi="Adobe Garamond Pro"/>
        </w:rPr>
        <w:t>“relatively unguided”</w:t>
      </w:r>
      <w:r w:rsidR="00CD4DD3" w:rsidRPr="00D50A75">
        <w:rPr>
          <w:rFonts w:ascii="Adobe Garamond Pro" w:hAnsi="Adobe Garamond Pro"/>
        </w:rPr>
        <w:t xml:space="preserve"> </w:t>
      </w:r>
      <w:r w:rsidR="009037D2" w:rsidRPr="00D50A75">
        <w:rPr>
          <w:rFonts w:ascii="Adobe Garamond Pro" w:hAnsi="Adobe Garamond Pro"/>
          <w:i/>
          <w:iCs/>
        </w:rPr>
        <w:t xml:space="preserve">Erie </w:t>
      </w:r>
      <w:r w:rsidR="009037D2" w:rsidRPr="00D50A75">
        <w:rPr>
          <w:rFonts w:ascii="Adobe Garamond Pro" w:hAnsi="Adobe Garamond Pro"/>
        </w:rPr>
        <w:t>analysis</w:t>
      </w:r>
      <w:r w:rsidR="00B67E05" w:rsidRPr="00D50A75">
        <w:rPr>
          <w:rFonts w:ascii="Adobe Garamond Pro" w:hAnsi="Adobe Garamond Pro"/>
        </w:rPr>
        <w:t>,</w:t>
      </w:r>
      <w:r w:rsidR="009037D2" w:rsidRPr="00D50A75">
        <w:rPr>
          <w:rFonts w:ascii="Adobe Garamond Pro" w:hAnsi="Adobe Garamond Pro"/>
        </w:rPr>
        <w:t xml:space="preserve"> as the Supreme Court calls it,</w:t>
      </w:r>
      <w:r w:rsidR="00B67E05" w:rsidRPr="00D50A75">
        <w:rPr>
          <w:rFonts w:ascii="Adobe Garamond Pro" w:hAnsi="Adobe Garamond Pro"/>
        </w:rPr>
        <w:t xml:space="preserve"> </w:t>
      </w:r>
      <w:r w:rsidR="00795F3D" w:rsidRPr="00D50A75">
        <w:rPr>
          <w:rFonts w:ascii="Adobe Garamond Pro" w:hAnsi="Adobe Garamond Pro"/>
        </w:rPr>
        <w:t xml:space="preserve">to determine whether to apply </w:t>
      </w:r>
      <w:r w:rsidR="00CF255A" w:rsidRPr="00D50A75">
        <w:rPr>
          <w:rFonts w:ascii="Adobe Garamond Pro" w:hAnsi="Adobe Garamond Pro"/>
        </w:rPr>
        <w:t xml:space="preserve">the </w:t>
      </w:r>
      <w:r w:rsidR="00715B4E">
        <w:rPr>
          <w:rFonts w:ascii="Adobe Garamond Pro" w:hAnsi="Adobe Garamond Pro"/>
        </w:rPr>
        <w:t xml:space="preserve">tag-along </w:t>
      </w:r>
      <w:r w:rsidR="00795F3D" w:rsidRPr="00D50A75">
        <w:rPr>
          <w:rFonts w:ascii="Adobe Garamond Pro" w:hAnsi="Adobe Garamond Pro"/>
        </w:rPr>
        <w:t xml:space="preserve">state law </w:t>
      </w:r>
      <w:r w:rsidR="000D226F" w:rsidRPr="00D50A75">
        <w:rPr>
          <w:rFonts w:ascii="Adobe Garamond Pro" w:hAnsi="Adobe Garamond Pro"/>
        </w:rPr>
        <w:t xml:space="preserve">in federal court </w:t>
      </w:r>
      <w:r w:rsidR="00C16554" w:rsidRPr="00D50A75">
        <w:rPr>
          <w:rFonts w:ascii="Adobe Garamond Pro" w:hAnsi="Adobe Garamond Pro"/>
        </w:rPr>
        <w:t xml:space="preserve">in </w:t>
      </w:r>
      <w:r w:rsidR="00EB38C0">
        <w:rPr>
          <w:rFonts w:ascii="Adobe Garamond Pro" w:hAnsi="Adobe Garamond Pro"/>
        </w:rPr>
        <w:t xml:space="preserve">these </w:t>
      </w:r>
      <w:r w:rsidR="00C16554" w:rsidRPr="00D50A75">
        <w:rPr>
          <w:rFonts w:ascii="Adobe Garamond Pro" w:hAnsi="Adobe Garamond Pro"/>
        </w:rPr>
        <w:t>scenarios</w:t>
      </w:r>
      <w:r w:rsidR="002C5673">
        <w:rPr>
          <w:rFonts w:ascii="Adobe Garamond Pro" w:hAnsi="Adobe Garamond Pro"/>
        </w:rPr>
        <w:t>:</w:t>
      </w:r>
    </w:p>
    <w:p w14:paraId="0091701E" w14:textId="77777777" w:rsidR="00EB38C0" w:rsidRDefault="00EB38C0" w:rsidP="00F60DCD">
      <w:pPr>
        <w:ind w:left="720" w:hanging="720"/>
        <w:rPr>
          <w:rFonts w:ascii="Adobe Garamond Pro" w:hAnsi="Adobe Garamond Pro"/>
        </w:rPr>
      </w:pPr>
    </w:p>
    <w:p w14:paraId="3819B6F8" w14:textId="4EE63F47" w:rsidR="008D647E" w:rsidRDefault="00EB38C0" w:rsidP="008D647E">
      <w:pPr>
        <w:ind w:left="1440" w:hanging="720"/>
        <w:rPr>
          <w:rFonts w:ascii="Adobe Garamond Pro" w:hAnsi="Adobe Garamond Pro"/>
        </w:rPr>
      </w:pPr>
      <w:r w:rsidRPr="00D50A75">
        <w:rPr>
          <w:rFonts w:ascii="Adobe Garamond Pro" w:hAnsi="Adobe Garamond Pro"/>
        </w:rPr>
        <w:t>a.</w:t>
      </w:r>
      <w:r w:rsidRPr="00D50A75">
        <w:rPr>
          <w:rFonts w:ascii="Adobe Garamond Pro" w:hAnsi="Adobe Garamond Pro"/>
        </w:rPr>
        <w:tab/>
        <w:t xml:space="preserve">First, cases where a federal Constitutional, statutory, or FRCP provision does </w:t>
      </w:r>
      <w:r w:rsidRPr="00D50A75">
        <w:rPr>
          <w:rFonts w:ascii="Adobe Garamond Pro" w:hAnsi="Adobe Garamond Pro"/>
          <w:i/>
          <w:iCs/>
        </w:rPr>
        <w:t>not</w:t>
      </w:r>
      <w:r w:rsidRPr="00D50A75">
        <w:rPr>
          <w:rFonts w:ascii="Adobe Garamond Pro" w:hAnsi="Adobe Garamond Pro"/>
        </w:rPr>
        <w:t xml:space="preserve"> conflict with the state law</w:t>
      </w:r>
      <w:r w:rsidR="008D647E">
        <w:rPr>
          <w:rFonts w:ascii="Adobe Garamond Pro" w:hAnsi="Adobe Garamond Pro"/>
        </w:rPr>
        <w:t xml:space="preserve"> </w:t>
      </w:r>
      <w:r w:rsidRPr="00D50A75">
        <w:rPr>
          <w:rFonts w:ascii="Adobe Garamond Pro" w:hAnsi="Adobe Garamond Pro"/>
        </w:rPr>
        <w:t xml:space="preserve">because there is no </w:t>
      </w:r>
      <w:r w:rsidR="00D84C63">
        <w:rPr>
          <w:rFonts w:ascii="Adobe Garamond Pro" w:hAnsi="Adobe Garamond Pro"/>
        </w:rPr>
        <w:t>overlap</w:t>
      </w:r>
      <w:r w:rsidR="008D647E">
        <w:rPr>
          <w:rFonts w:ascii="Adobe Garamond Pro" w:hAnsi="Adobe Garamond Pro"/>
        </w:rPr>
        <w:t xml:space="preserve">. </w:t>
      </w:r>
      <w:bookmarkStart w:id="4" w:name="_Hlk210465212"/>
      <w:r w:rsidR="008D647E">
        <w:rPr>
          <w:rFonts w:ascii="Adobe Garamond Pro" w:hAnsi="Adobe Garamond Pro"/>
        </w:rPr>
        <w:t>T</w:t>
      </w:r>
      <w:r w:rsidR="008D647E" w:rsidRPr="00D50A75">
        <w:rPr>
          <w:rFonts w:ascii="Adobe Garamond Pro" w:hAnsi="Adobe Garamond Pro"/>
        </w:rPr>
        <w:t xml:space="preserve">he </w:t>
      </w:r>
      <w:r w:rsidR="008D647E" w:rsidRPr="00D50A75">
        <w:rPr>
          <w:rFonts w:ascii="Adobe Garamond Pro" w:hAnsi="Adobe Garamond Pro"/>
          <w:i/>
          <w:iCs/>
        </w:rPr>
        <w:t xml:space="preserve">Erie </w:t>
      </w:r>
      <w:r w:rsidR="008D647E" w:rsidRPr="00D50A75">
        <w:rPr>
          <w:rFonts w:ascii="Adobe Garamond Pro" w:hAnsi="Adobe Garamond Pro"/>
        </w:rPr>
        <w:t xml:space="preserve">analysis (as set out in later cases) will tell us whether to apply the </w:t>
      </w:r>
      <w:r w:rsidR="00E0247B">
        <w:rPr>
          <w:rFonts w:ascii="Adobe Garamond Pro" w:hAnsi="Adobe Garamond Pro"/>
        </w:rPr>
        <w:t xml:space="preserve">tag-along </w:t>
      </w:r>
      <w:r w:rsidR="008D647E" w:rsidRPr="00D50A75">
        <w:rPr>
          <w:rFonts w:ascii="Adobe Garamond Pro" w:hAnsi="Adobe Garamond Pro"/>
        </w:rPr>
        <w:t>state law or simply ignore it.</w:t>
      </w:r>
      <w:bookmarkEnd w:id="4"/>
    </w:p>
    <w:p w14:paraId="69A595AF" w14:textId="77777777" w:rsidR="008D647E" w:rsidRDefault="008D647E" w:rsidP="008D647E">
      <w:pPr>
        <w:ind w:left="1440" w:hanging="720"/>
        <w:rPr>
          <w:rFonts w:ascii="Adobe Garamond Pro" w:hAnsi="Adobe Garamond Pro"/>
        </w:rPr>
      </w:pPr>
    </w:p>
    <w:p w14:paraId="22B351B7" w14:textId="3164285D" w:rsidR="008D647E" w:rsidRDefault="008D647E" w:rsidP="008D647E">
      <w:pPr>
        <w:ind w:left="1440" w:hanging="720"/>
        <w:rPr>
          <w:rFonts w:ascii="Adobe Garamond Pro" w:hAnsi="Adobe Garamond Pro"/>
        </w:rPr>
      </w:pPr>
      <w:r>
        <w:rPr>
          <w:rFonts w:ascii="Adobe Garamond Pro" w:hAnsi="Adobe Garamond Pro"/>
        </w:rPr>
        <w:t>b.</w:t>
      </w:r>
      <w:r>
        <w:rPr>
          <w:rFonts w:ascii="Adobe Garamond Pro" w:hAnsi="Adobe Garamond Pro"/>
        </w:rPr>
        <w:tab/>
        <w:t xml:space="preserve">Second, cases where a federal statute or FRCP </w:t>
      </w:r>
      <w:r w:rsidRPr="001C6493">
        <w:rPr>
          <w:rFonts w:ascii="Adobe Garamond Pro" w:hAnsi="Adobe Garamond Pro"/>
          <w:i/>
          <w:iCs/>
        </w:rPr>
        <w:t>does</w:t>
      </w:r>
      <w:r>
        <w:rPr>
          <w:rFonts w:ascii="Adobe Garamond Pro" w:hAnsi="Adobe Garamond Pro"/>
        </w:rPr>
        <w:t xml:space="preserve"> conflict with the state law, but the </w:t>
      </w:r>
      <w:r w:rsidR="004E7BC7">
        <w:rPr>
          <w:rFonts w:ascii="Adobe Garamond Pro" w:hAnsi="Adobe Garamond Pro"/>
        </w:rPr>
        <w:t>federal statute is unconstitutional, or the FRCP is invalid under the REA or unconstitutional. T</w:t>
      </w:r>
      <w:r w:rsidR="004E7BC7" w:rsidRPr="00D50A75">
        <w:rPr>
          <w:rFonts w:ascii="Adobe Garamond Pro" w:hAnsi="Adobe Garamond Pro"/>
        </w:rPr>
        <w:t xml:space="preserve">he </w:t>
      </w:r>
      <w:r w:rsidR="004E7BC7" w:rsidRPr="00D50A75">
        <w:rPr>
          <w:rFonts w:ascii="Adobe Garamond Pro" w:hAnsi="Adobe Garamond Pro"/>
          <w:i/>
          <w:iCs/>
        </w:rPr>
        <w:t xml:space="preserve">Erie </w:t>
      </w:r>
      <w:r w:rsidR="004E7BC7" w:rsidRPr="00D50A75">
        <w:rPr>
          <w:rFonts w:ascii="Adobe Garamond Pro" w:hAnsi="Adobe Garamond Pro"/>
        </w:rPr>
        <w:t xml:space="preserve">analysis (as set out in later cases) will tell us whether to apply the </w:t>
      </w:r>
      <w:r w:rsidR="002E59D2">
        <w:rPr>
          <w:rFonts w:ascii="Adobe Garamond Pro" w:hAnsi="Adobe Garamond Pro"/>
        </w:rPr>
        <w:t xml:space="preserve">tag-along </w:t>
      </w:r>
      <w:r w:rsidR="004E7BC7" w:rsidRPr="00D50A75">
        <w:rPr>
          <w:rFonts w:ascii="Adobe Garamond Pro" w:hAnsi="Adobe Garamond Pro"/>
        </w:rPr>
        <w:t>state law or ignore it.</w:t>
      </w:r>
      <w:r w:rsidR="004E7BC7">
        <w:rPr>
          <w:rFonts w:ascii="Adobe Garamond Pro" w:hAnsi="Adobe Garamond Pro"/>
        </w:rPr>
        <w:t xml:space="preserve"> Recall that the odds of this happening </w:t>
      </w:r>
      <w:r w:rsidR="00B15756">
        <w:rPr>
          <w:rFonts w:ascii="Adobe Garamond Pro" w:hAnsi="Adobe Garamond Pro"/>
        </w:rPr>
        <w:t xml:space="preserve">in real life </w:t>
      </w:r>
      <w:r w:rsidR="007F5020">
        <w:rPr>
          <w:rFonts w:ascii="Adobe Garamond Pro" w:hAnsi="Adobe Garamond Pro"/>
        </w:rPr>
        <w:t>are</w:t>
      </w:r>
      <w:r w:rsidR="004E7BC7">
        <w:rPr>
          <w:rFonts w:ascii="Adobe Garamond Pro" w:hAnsi="Adobe Garamond Pro"/>
        </w:rPr>
        <w:t xml:space="preserve"> unlikely. </w:t>
      </w:r>
      <w:proofErr w:type="gramStart"/>
      <w:r w:rsidR="004E7BC7">
        <w:rPr>
          <w:rFonts w:ascii="Adobe Garamond Pro" w:hAnsi="Adobe Garamond Pro"/>
        </w:rPr>
        <w:t>So</w:t>
      </w:r>
      <w:proofErr w:type="gramEnd"/>
      <w:r w:rsidR="004E7BC7">
        <w:rPr>
          <w:rFonts w:ascii="Adobe Garamond Pro" w:hAnsi="Adobe Garamond Pro"/>
        </w:rPr>
        <w:t xml:space="preserve"> this is the </w:t>
      </w:r>
      <w:r w:rsidR="004E7BC7" w:rsidRPr="00192399">
        <w:rPr>
          <w:rFonts w:ascii="Adobe Garamond Pro" w:hAnsi="Adobe Garamond Pro"/>
          <w:i/>
          <w:iCs/>
        </w:rPr>
        <w:t>least likely</w:t>
      </w:r>
      <w:r w:rsidR="004E7BC7">
        <w:rPr>
          <w:rFonts w:ascii="Adobe Garamond Pro" w:hAnsi="Adobe Garamond Pro"/>
        </w:rPr>
        <w:t xml:space="preserve"> way </w:t>
      </w:r>
      <w:r w:rsidR="009A73C4">
        <w:rPr>
          <w:rFonts w:ascii="Adobe Garamond Pro" w:hAnsi="Adobe Garamond Pro"/>
        </w:rPr>
        <w:t xml:space="preserve">you will have </w:t>
      </w:r>
      <w:r w:rsidR="004E7BC7">
        <w:rPr>
          <w:rFonts w:ascii="Adobe Garamond Pro" w:hAnsi="Adobe Garamond Pro"/>
        </w:rPr>
        <w:t xml:space="preserve">to do an </w:t>
      </w:r>
      <w:r w:rsidR="004E7BC7">
        <w:rPr>
          <w:rFonts w:ascii="Adobe Garamond Pro" w:hAnsi="Adobe Garamond Pro"/>
          <w:i/>
          <w:iCs/>
        </w:rPr>
        <w:t xml:space="preserve">Erie </w:t>
      </w:r>
      <w:r w:rsidR="004E7BC7">
        <w:rPr>
          <w:rFonts w:ascii="Adobe Garamond Pro" w:hAnsi="Adobe Garamond Pro"/>
        </w:rPr>
        <w:t>analysis.</w:t>
      </w:r>
    </w:p>
    <w:p w14:paraId="6D2010C4" w14:textId="77777777" w:rsidR="008F2B60" w:rsidRDefault="008F2B60" w:rsidP="008D647E">
      <w:pPr>
        <w:ind w:left="1440" w:hanging="720"/>
        <w:rPr>
          <w:rFonts w:ascii="Adobe Garamond Pro" w:hAnsi="Adobe Garamond Pro"/>
        </w:rPr>
      </w:pPr>
    </w:p>
    <w:p w14:paraId="603DE7EC" w14:textId="294ACDD4" w:rsidR="00CB4E7E" w:rsidRDefault="008F2B60" w:rsidP="008D647E">
      <w:pPr>
        <w:ind w:left="1440" w:hanging="720"/>
        <w:rPr>
          <w:rFonts w:ascii="Adobe Garamond Pro" w:hAnsi="Adobe Garamond Pro"/>
        </w:rPr>
      </w:pPr>
      <w:r>
        <w:rPr>
          <w:rFonts w:ascii="Adobe Garamond Pro" w:hAnsi="Adobe Garamond Pro"/>
        </w:rPr>
        <w:t>c.</w:t>
      </w:r>
      <w:r>
        <w:rPr>
          <w:rFonts w:ascii="Adobe Garamond Pro" w:hAnsi="Adobe Garamond Pro"/>
        </w:rPr>
        <w:tab/>
      </w:r>
      <w:r w:rsidR="0015360B">
        <w:rPr>
          <w:rFonts w:ascii="Adobe Garamond Pro" w:hAnsi="Adobe Garamond Pro"/>
        </w:rPr>
        <w:t xml:space="preserve">Third, </w:t>
      </w:r>
      <w:r w:rsidR="00097FDE">
        <w:rPr>
          <w:rFonts w:ascii="Adobe Garamond Pro" w:hAnsi="Adobe Garamond Pro"/>
        </w:rPr>
        <w:t xml:space="preserve">cases where a </w:t>
      </w:r>
      <w:r w:rsidR="009E6DAC">
        <w:rPr>
          <w:rFonts w:ascii="Adobe Garamond Pro" w:hAnsi="Adobe Garamond Pro"/>
        </w:rPr>
        <w:t>valid</w:t>
      </w:r>
      <w:r w:rsidR="00DF1685" w:rsidRPr="00D50A75">
        <w:rPr>
          <w:rStyle w:val="FootnoteReference"/>
          <w:rFonts w:ascii="Adobe Garamond Pro" w:hAnsi="Adobe Garamond Pro"/>
        </w:rPr>
        <w:footnoteReference w:id="9"/>
      </w:r>
      <w:r w:rsidR="009E6DAC">
        <w:rPr>
          <w:rFonts w:ascii="Adobe Garamond Pro" w:hAnsi="Adobe Garamond Pro"/>
        </w:rPr>
        <w:t xml:space="preserve"> </w:t>
      </w:r>
      <w:r w:rsidR="00097FDE">
        <w:rPr>
          <w:rFonts w:ascii="Adobe Garamond Pro" w:hAnsi="Adobe Garamond Pro"/>
        </w:rPr>
        <w:t>federal local rule or federal common law conflict</w:t>
      </w:r>
      <w:r w:rsidR="00F0369A">
        <w:rPr>
          <w:rFonts w:ascii="Adobe Garamond Pro" w:hAnsi="Adobe Garamond Pro"/>
        </w:rPr>
        <w:t>s</w:t>
      </w:r>
      <w:r w:rsidR="00097FDE">
        <w:rPr>
          <w:rFonts w:ascii="Adobe Garamond Pro" w:hAnsi="Adobe Garamond Pro"/>
        </w:rPr>
        <w:t xml:space="preserve"> with the state law. </w:t>
      </w:r>
      <w:r w:rsidR="00216DEF">
        <w:rPr>
          <w:rFonts w:ascii="Adobe Garamond Pro" w:hAnsi="Adobe Garamond Pro"/>
        </w:rPr>
        <w:t>T</w:t>
      </w:r>
      <w:r w:rsidR="00216DEF" w:rsidRPr="00D50A75">
        <w:rPr>
          <w:rFonts w:ascii="Adobe Garamond Pro" w:hAnsi="Adobe Garamond Pro"/>
        </w:rPr>
        <w:t xml:space="preserve">he </w:t>
      </w:r>
      <w:r w:rsidR="00216DEF" w:rsidRPr="00D50A75">
        <w:rPr>
          <w:rFonts w:ascii="Adobe Garamond Pro" w:hAnsi="Adobe Garamond Pro"/>
          <w:i/>
          <w:iCs/>
        </w:rPr>
        <w:t xml:space="preserve">Erie </w:t>
      </w:r>
      <w:r w:rsidR="00216DEF" w:rsidRPr="00D50A75">
        <w:rPr>
          <w:rFonts w:ascii="Adobe Garamond Pro" w:hAnsi="Adobe Garamond Pro"/>
        </w:rPr>
        <w:t xml:space="preserve">analysis (as set out in later cases) will tell us whether to apply the </w:t>
      </w:r>
      <w:r w:rsidR="00216DEF">
        <w:rPr>
          <w:rFonts w:ascii="Adobe Garamond Pro" w:hAnsi="Adobe Garamond Pro"/>
        </w:rPr>
        <w:t xml:space="preserve">tag-along </w:t>
      </w:r>
      <w:r w:rsidR="00216DEF" w:rsidRPr="00D50A75">
        <w:rPr>
          <w:rFonts w:ascii="Adobe Garamond Pro" w:hAnsi="Adobe Garamond Pro"/>
        </w:rPr>
        <w:t xml:space="preserve">state law </w:t>
      </w:r>
      <w:r w:rsidR="00216DEF">
        <w:rPr>
          <w:rFonts w:ascii="Adobe Garamond Pro" w:hAnsi="Adobe Garamond Pro"/>
        </w:rPr>
        <w:t>and ignore the federal law as wrongly encroaching on substantive law, or ignore the state law as improperly encroaching on federal procedure.</w:t>
      </w:r>
    </w:p>
    <w:p w14:paraId="75F5F807" w14:textId="77777777" w:rsidR="00216DEF" w:rsidRDefault="00216DEF" w:rsidP="008D647E">
      <w:pPr>
        <w:ind w:left="1440" w:hanging="720"/>
        <w:rPr>
          <w:rFonts w:ascii="Adobe Garamond Pro" w:hAnsi="Adobe Garamond Pro"/>
        </w:rPr>
      </w:pPr>
    </w:p>
    <w:p w14:paraId="39BBC6F0" w14:textId="4486A170" w:rsidR="00E610F7" w:rsidRPr="00E610F7" w:rsidRDefault="00CB4E7E" w:rsidP="00E610F7">
      <w:pPr>
        <w:ind w:left="1440" w:hanging="720"/>
        <w:rPr>
          <w:rFonts w:ascii="Adobe Garamond Pro" w:hAnsi="Adobe Garamond Pro"/>
        </w:rPr>
      </w:pPr>
      <w:r>
        <w:rPr>
          <w:rFonts w:ascii="Adobe Garamond Pro" w:hAnsi="Adobe Garamond Pro"/>
        </w:rPr>
        <w:t>d.</w:t>
      </w:r>
      <w:r>
        <w:rPr>
          <w:rFonts w:ascii="Adobe Garamond Pro" w:hAnsi="Adobe Garamond Pro"/>
        </w:rPr>
        <w:tab/>
        <w:t>Fourth, cases where there is no federal law of any kind on the point</w:t>
      </w:r>
      <w:r w:rsidR="00570849">
        <w:rPr>
          <w:rFonts w:ascii="Adobe Garamond Pro" w:hAnsi="Adobe Garamond Pro"/>
        </w:rPr>
        <w:t xml:space="preserve">, </w:t>
      </w:r>
      <w:r w:rsidR="00F831AE">
        <w:rPr>
          <w:rFonts w:ascii="Adobe Garamond Pro" w:hAnsi="Adobe Garamond Pro"/>
        </w:rPr>
        <w:t xml:space="preserve">meaning no </w:t>
      </w:r>
      <w:r w:rsidR="00570849">
        <w:rPr>
          <w:rFonts w:ascii="Adobe Garamond Pro" w:hAnsi="Adobe Garamond Pro"/>
        </w:rPr>
        <w:t>Constitutional, statutory, FRCP, local rule, or federal common law</w:t>
      </w:r>
      <w:r w:rsidR="00F831AE">
        <w:rPr>
          <w:rFonts w:ascii="Adobe Garamond Pro" w:hAnsi="Adobe Garamond Pro"/>
        </w:rPr>
        <w:t xml:space="preserve"> on the issue</w:t>
      </w:r>
      <w:r>
        <w:rPr>
          <w:rFonts w:ascii="Adobe Garamond Pro" w:hAnsi="Adobe Garamond Pro"/>
        </w:rPr>
        <w:t>.</w:t>
      </w:r>
      <w:r w:rsidR="00570849">
        <w:rPr>
          <w:rFonts w:ascii="Adobe Garamond Pro" w:hAnsi="Adobe Garamond Pro"/>
        </w:rPr>
        <w:t xml:space="preserve"> </w:t>
      </w:r>
      <w:r w:rsidR="00073E38">
        <w:rPr>
          <w:rFonts w:ascii="Adobe Garamond Pro" w:hAnsi="Adobe Garamond Pro"/>
        </w:rPr>
        <w:t>You might think there is no conflict then, but t</w:t>
      </w:r>
      <w:r w:rsidR="0087253A">
        <w:rPr>
          <w:rFonts w:ascii="Adobe Garamond Pro" w:hAnsi="Adobe Garamond Pro"/>
        </w:rPr>
        <w:t>hink of it this way. I</w:t>
      </w:r>
      <w:r w:rsidR="00570849">
        <w:rPr>
          <w:rFonts w:ascii="Adobe Garamond Pro" w:hAnsi="Adobe Garamond Pro"/>
        </w:rPr>
        <w:t xml:space="preserve">f there is a </w:t>
      </w:r>
      <w:r w:rsidR="0045055B">
        <w:rPr>
          <w:rFonts w:ascii="Adobe Garamond Pro" w:hAnsi="Adobe Garamond Pro"/>
        </w:rPr>
        <w:t xml:space="preserve">tag-along </w:t>
      </w:r>
      <w:r w:rsidR="00570849">
        <w:rPr>
          <w:rFonts w:ascii="Adobe Garamond Pro" w:hAnsi="Adobe Garamond Pro"/>
        </w:rPr>
        <w:t xml:space="preserve">state law that says you must do X, and federal law is silent on the </w:t>
      </w:r>
      <w:r w:rsidR="00702D9F">
        <w:rPr>
          <w:rFonts w:ascii="Adobe Garamond Pro" w:hAnsi="Adobe Garamond Pro"/>
        </w:rPr>
        <w:t>matter</w:t>
      </w:r>
      <w:r w:rsidR="00570849">
        <w:rPr>
          <w:rFonts w:ascii="Adobe Garamond Pro" w:hAnsi="Adobe Garamond Pro"/>
        </w:rPr>
        <w:t xml:space="preserve">, we can nevertheless infer that federal law </w:t>
      </w:r>
      <w:r w:rsidR="0087253A">
        <w:rPr>
          <w:rFonts w:ascii="Adobe Garamond Pro" w:hAnsi="Adobe Garamond Pro"/>
        </w:rPr>
        <w:t xml:space="preserve">does not require that you do X. </w:t>
      </w:r>
      <w:r w:rsidR="00D50DD2">
        <w:rPr>
          <w:rFonts w:ascii="Adobe Garamond Pro" w:hAnsi="Adobe Garamond Pro"/>
        </w:rPr>
        <w:t xml:space="preserve">And if a state law says you must not do X, and federal law is silent on the </w:t>
      </w:r>
      <w:r w:rsidR="00702D9F">
        <w:rPr>
          <w:rFonts w:ascii="Adobe Garamond Pro" w:hAnsi="Adobe Garamond Pro"/>
        </w:rPr>
        <w:t>matter</w:t>
      </w:r>
      <w:r w:rsidR="00D50DD2">
        <w:rPr>
          <w:rFonts w:ascii="Adobe Garamond Pro" w:hAnsi="Adobe Garamond Pro"/>
        </w:rPr>
        <w:t>, we can nevertheless infer that fed</w:t>
      </w:r>
      <w:r w:rsidR="00FA1839">
        <w:rPr>
          <w:rFonts w:ascii="Adobe Garamond Pro" w:hAnsi="Adobe Garamond Pro"/>
        </w:rPr>
        <w:softHyphen/>
      </w:r>
      <w:r w:rsidR="00D50DD2">
        <w:rPr>
          <w:rFonts w:ascii="Adobe Garamond Pro" w:hAnsi="Adobe Garamond Pro"/>
        </w:rPr>
        <w:t xml:space="preserve">eral law allows you to do X. </w:t>
      </w:r>
      <w:proofErr w:type="gramStart"/>
      <w:r w:rsidR="00F05F01">
        <w:rPr>
          <w:rFonts w:ascii="Adobe Garamond Pro" w:hAnsi="Adobe Garamond Pro"/>
        </w:rPr>
        <w:t>So</w:t>
      </w:r>
      <w:proofErr w:type="gramEnd"/>
      <w:r w:rsidR="00F05F01">
        <w:rPr>
          <w:rFonts w:ascii="Adobe Garamond Pro" w:hAnsi="Adobe Garamond Pro"/>
        </w:rPr>
        <w:t xml:space="preserve"> there is, at least in the choice-of-law analysis, a con</w:t>
      </w:r>
      <w:r w:rsidR="00FA1839">
        <w:rPr>
          <w:rFonts w:ascii="Adobe Garamond Pro" w:hAnsi="Adobe Garamond Pro"/>
        </w:rPr>
        <w:softHyphen/>
      </w:r>
      <w:r w:rsidR="00F05F01">
        <w:rPr>
          <w:rFonts w:ascii="Adobe Garamond Pro" w:hAnsi="Adobe Garamond Pro"/>
        </w:rPr>
        <w:t>flict.</w:t>
      </w:r>
      <w:r w:rsidR="00926B67">
        <w:rPr>
          <w:rFonts w:ascii="Adobe Garamond Pro" w:hAnsi="Adobe Garamond Pro"/>
        </w:rPr>
        <w:t xml:space="preserve"> Besides, </w:t>
      </w:r>
      <w:r w:rsidR="00E610F7">
        <w:rPr>
          <w:rFonts w:ascii="Adobe Garamond Pro" w:hAnsi="Adobe Garamond Pro"/>
        </w:rPr>
        <w:t xml:space="preserve">a federal judge might want to </w:t>
      </w:r>
      <w:r w:rsidR="00E610F7">
        <w:rPr>
          <w:rFonts w:ascii="Adobe Garamond Pro" w:hAnsi="Adobe Garamond Pro"/>
          <w:i/>
          <w:iCs/>
        </w:rPr>
        <w:t>create</w:t>
      </w:r>
      <w:r w:rsidR="00E610F7">
        <w:rPr>
          <w:rFonts w:ascii="Adobe Garamond Pro" w:hAnsi="Adobe Garamond Pro"/>
        </w:rPr>
        <w:t xml:space="preserve"> some </w:t>
      </w:r>
      <w:r w:rsidR="00EB38C0" w:rsidRPr="00D50A75">
        <w:rPr>
          <w:rFonts w:ascii="Adobe Garamond Pro" w:hAnsi="Adobe Garamond Pro"/>
        </w:rPr>
        <w:t xml:space="preserve">federal </w:t>
      </w:r>
      <w:r w:rsidR="00EB38C0" w:rsidRPr="00D50A75">
        <w:rPr>
          <w:rFonts w:ascii="Adobe Garamond Pro" w:hAnsi="Adobe Garamond Pro"/>
          <w:i/>
          <w:iCs/>
        </w:rPr>
        <w:t>common law</w:t>
      </w:r>
      <w:r w:rsidR="00EB38C0" w:rsidRPr="00D50A75">
        <w:rPr>
          <w:rFonts w:ascii="Adobe Garamond Pro" w:hAnsi="Adobe Garamond Pro"/>
        </w:rPr>
        <w:t xml:space="preserve">. </w:t>
      </w:r>
      <w:proofErr w:type="gramStart"/>
      <w:r w:rsidR="00E610F7">
        <w:rPr>
          <w:rFonts w:ascii="Adobe Garamond Pro" w:hAnsi="Adobe Garamond Pro"/>
        </w:rPr>
        <w:t>So</w:t>
      </w:r>
      <w:proofErr w:type="gramEnd"/>
      <w:r w:rsidR="00E610F7">
        <w:rPr>
          <w:rFonts w:ascii="Adobe Garamond Pro" w:hAnsi="Adobe Garamond Pro"/>
        </w:rPr>
        <w:t xml:space="preserve"> we still need to learn</w:t>
      </w:r>
      <w:r w:rsidR="000F1C14">
        <w:rPr>
          <w:rFonts w:ascii="Adobe Garamond Pro" w:hAnsi="Adobe Garamond Pro"/>
        </w:rPr>
        <w:t xml:space="preserve"> </w:t>
      </w:r>
      <w:r w:rsidR="00E610F7">
        <w:rPr>
          <w:rFonts w:ascii="Adobe Garamond Pro" w:hAnsi="Adobe Garamond Pro"/>
        </w:rPr>
        <w:t xml:space="preserve">whether to apply the </w:t>
      </w:r>
      <w:r w:rsidR="000F1C14">
        <w:rPr>
          <w:rFonts w:ascii="Adobe Garamond Pro" w:hAnsi="Adobe Garamond Pro"/>
        </w:rPr>
        <w:t xml:space="preserve">tag-along </w:t>
      </w:r>
      <w:r w:rsidR="00E610F7">
        <w:rPr>
          <w:rFonts w:ascii="Adobe Garamond Pro" w:hAnsi="Adobe Garamond Pro"/>
        </w:rPr>
        <w:t>state law or ignore it.</w:t>
      </w:r>
    </w:p>
    <w:p w14:paraId="3AEE8BDE" w14:textId="78696069" w:rsidR="00EE33D7" w:rsidRPr="00D50A75" w:rsidRDefault="00EE33D7" w:rsidP="004A3E0F">
      <w:pPr>
        <w:rPr>
          <w:rFonts w:ascii="Adobe Garamond Pro" w:hAnsi="Adobe Garamond Pro"/>
        </w:rPr>
      </w:pPr>
    </w:p>
    <w:p w14:paraId="16541164" w14:textId="739E7CE4" w:rsidR="00C85E51" w:rsidRPr="00A235D8" w:rsidRDefault="00670239" w:rsidP="0040021E">
      <w:pPr>
        <w:ind w:left="720" w:hanging="720"/>
        <w:rPr>
          <w:rFonts w:ascii="Adobe Garamond Pro" w:hAnsi="Adobe Garamond Pro"/>
        </w:rPr>
      </w:pPr>
      <w:r w:rsidRPr="00D50A75">
        <w:rPr>
          <w:rFonts w:ascii="Adobe Garamond Pro" w:hAnsi="Adobe Garamond Pro"/>
        </w:rPr>
        <w:lastRenderedPageBreak/>
        <w:t>6.</w:t>
      </w:r>
      <w:r w:rsidRPr="00D50A75">
        <w:rPr>
          <w:rFonts w:ascii="Adobe Garamond Pro" w:hAnsi="Adobe Garamond Pro"/>
        </w:rPr>
        <w:tab/>
      </w:r>
      <w:r w:rsidR="0095248F" w:rsidRPr="00D50A75">
        <w:rPr>
          <w:rFonts w:ascii="Adobe Garamond Pro" w:hAnsi="Adobe Garamond Pro"/>
        </w:rPr>
        <w:t xml:space="preserve">As I mentioned previously, Supreme Court cases </w:t>
      </w:r>
      <w:r w:rsidR="0095248F" w:rsidRPr="00D50A75">
        <w:rPr>
          <w:rFonts w:ascii="Adobe Garamond Pro" w:hAnsi="Adobe Garamond Pro"/>
          <w:u w:val="single"/>
        </w:rPr>
        <w:t>after</w:t>
      </w:r>
      <w:r w:rsidR="0095248F" w:rsidRPr="00D50A75">
        <w:rPr>
          <w:rFonts w:ascii="Adobe Garamond Pro" w:hAnsi="Adobe Garamond Pro"/>
        </w:rPr>
        <w:t xml:space="preserve"> </w:t>
      </w:r>
      <w:r w:rsidR="0095248F" w:rsidRPr="00D50A75">
        <w:rPr>
          <w:rFonts w:ascii="Adobe Garamond Pro" w:hAnsi="Adobe Garamond Pro"/>
          <w:i/>
          <w:iCs/>
        </w:rPr>
        <w:t>Erie</w:t>
      </w:r>
      <w:r w:rsidR="0095248F" w:rsidRPr="00D50A75">
        <w:rPr>
          <w:rFonts w:ascii="Adobe Garamond Pro" w:hAnsi="Adobe Garamond Pro"/>
        </w:rPr>
        <w:t xml:space="preserve"> are the ones that have really developed what is know</w:t>
      </w:r>
      <w:r w:rsidR="00E935AF" w:rsidRPr="00D50A75">
        <w:rPr>
          <w:rFonts w:ascii="Adobe Garamond Pro" w:hAnsi="Adobe Garamond Pro"/>
        </w:rPr>
        <w:t>n</w:t>
      </w:r>
      <w:r w:rsidR="0095248F" w:rsidRPr="00D50A75">
        <w:rPr>
          <w:rFonts w:ascii="Adobe Garamond Pro" w:hAnsi="Adobe Garamond Pro"/>
        </w:rPr>
        <w:t xml:space="preserve"> as the </w:t>
      </w:r>
      <w:r w:rsidR="0095248F" w:rsidRPr="00D50A75">
        <w:rPr>
          <w:rFonts w:ascii="Adobe Garamond Pro" w:hAnsi="Adobe Garamond Pro"/>
          <w:i/>
          <w:iCs/>
        </w:rPr>
        <w:t>Erie</w:t>
      </w:r>
      <w:r w:rsidR="0095248F" w:rsidRPr="00D50A75">
        <w:rPr>
          <w:rFonts w:ascii="Adobe Garamond Pro" w:hAnsi="Adobe Garamond Pro"/>
        </w:rPr>
        <w:t xml:space="preserve"> analysis. </w:t>
      </w:r>
      <w:r w:rsidR="00DE4EA4" w:rsidRPr="00D50A75">
        <w:rPr>
          <w:rFonts w:ascii="Adobe Garamond Pro" w:hAnsi="Adobe Garamond Pro"/>
        </w:rPr>
        <w:t xml:space="preserve">There are two </w:t>
      </w:r>
      <w:r w:rsidR="00837CD3">
        <w:rPr>
          <w:rFonts w:ascii="Adobe Garamond Pro" w:hAnsi="Adobe Garamond Pro"/>
        </w:rPr>
        <w:t xml:space="preserve">main versions </w:t>
      </w:r>
      <w:r w:rsidR="008576A6">
        <w:rPr>
          <w:rFonts w:ascii="Adobe Garamond Pro" w:hAnsi="Adobe Garamond Pro"/>
        </w:rPr>
        <w:t>of doing this analysis</w:t>
      </w:r>
      <w:r w:rsidR="00CD17A8" w:rsidRPr="00D50A75">
        <w:rPr>
          <w:rFonts w:ascii="Adobe Garamond Pro" w:hAnsi="Adobe Garamond Pro"/>
        </w:rPr>
        <w:t xml:space="preserve">, </w:t>
      </w:r>
      <w:r w:rsidR="00CD17A8" w:rsidRPr="00D50A75">
        <w:rPr>
          <w:rFonts w:ascii="Adobe Garamond Pro" w:hAnsi="Adobe Garamond Pro"/>
          <w:b/>
          <w:bCs/>
        </w:rPr>
        <w:t xml:space="preserve">but you only need to remember the </w:t>
      </w:r>
      <w:r w:rsidR="00CD17A8" w:rsidRPr="00D50A75">
        <w:rPr>
          <w:rFonts w:ascii="Adobe Garamond Pro" w:hAnsi="Adobe Garamond Pro"/>
          <w:b/>
          <w:bCs/>
          <w:i/>
          <w:iCs/>
        </w:rPr>
        <w:t xml:space="preserve">Hanna </w:t>
      </w:r>
      <w:r w:rsidR="00473DCA" w:rsidRPr="00D50A75">
        <w:rPr>
          <w:rFonts w:ascii="Adobe Garamond Pro" w:hAnsi="Adobe Garamond Pro"/>
          <w:b/>
          <w:bCs/>
        </w:rPr>
        <w:t>(</w:t>
      </w:r>
      <w:r w:rsidR="00CD17A8" w:rsidRPr="00D50A75">
        <w:rPr>
          <w:rFonts w:ascii="Adobe Garamond Pro" w:hAnsi="Adobe Garamond Pro"/>
          <w:b/>
          <w:bCs/>
        </w:rPr>
        <w:t xml:space="preserve">on </w:t>
      </w:r>
      <w:r w:rsidR="00CD17A8" w:rsidRPr="00D50A75">
        <w:rPr>
          <w:rFonts w:ascii="Adobe Garamond Pro" w:hAnsi="Adobe Garamond Pro"/>
          <w:b/>
          <w:bCs/>
          <w:i/>
          <w:iCs/>
        </w:rPr>
        <w:t>Erie</w:t>
      </w:r>
      <w:r w:rsidR="00473DCA" w:rsidRPr="00D50A75">
        <w:rPr>
          <w:rFonts w:ascii="Adobe Garamond Pro" w:hAnsi="Adobe Garamond Pro"/>
          <w:b/>
          <w:bCs/>
        </w:rPr>
        <w:t>)</w:t>
      </w:r>
      <w:r w:rsidR="00CD17A8" w:rsidRPr="00D50A75">
        <w:rPr>
          <w:rFonts w:ascii="Adobe Garamond Pro" w:hAnsi="Adobe Garamond Pro"/>
          <w:b/>
          <w:bCs/>
          <w:i/>
          <w:iCs/>
        </w:rPr>
        <w:t xml:space="preserve"> </w:t>
      </w:r>
      <w:r w:rsidR="001672B0" w:rsidRPr="00D50A75">
        <w:rPr>
          <w:rFonts w:ascii="Adobe Garamond Pro" w:hAnsi="Adobe Garamond Pro"/>
          <w:b/>
          <w:bCs/>
        </w:rPr>
        <w:t>way</w:t>
      </w:r>
      <w:r w:rsidR="00A235D8">
        <w:rPr>
          <w:rFonts w:ascii="Adobe Garamond Pro" w:hAnsi="Adobe Garamond Pro"/>
        </w:rPr>
        <w:t xml:space="preserve">. I’m including the first version as well because it is discussed in the </w:t>
      </w:r>
      <w:r w:rsidR="00A235D8">
        <w:rPr>
          <w:rFonts w:ascii="Adobe Garamond Pro" w:hAnsi="Adobe Garamond Pro"/>
          <w:i/>
          <w:iCs/>
        </w:rPr>
        <w:t>Byrd</w:t>
      </w:r>
      <w:r w:rsidR="00A235D8">
        <w:rPr>
          <w:rFonts w:ascii="Adobe Garamond Pro" w:hAnsi="Adobe Garamond Pro"/>
        </w:rPr>
        <w:t xml:space="preserve"> case you read</w:t>
      </w:r>
      <w:r w:rsidR="00E476A4">
        <w:rPr>
          <w:rFonts w:ascii="Adobe Garamond Pro" w:hAnsi="Adobe Garamond Pro"/>
        </w:rPr>
        <w:t xml:space="preserve"> and </w:t>
      </w:r>
      <w:r w:rsidR="009F3FFC">
        <w:rPr>
          <w:rFonts w:ascii="Adobe Garamond Pro" w:hAnsi="Adobe Garamond Pro"/>
        </w:rPr>
        <w:t xml:space="preserve">because </w:t>
      </w:r>
      <w:r w:rsidR="00E476A4">
        <w:rPr>
          <w:rFonts w:ascii="Adobe Garamond Pro" w:hAnsi="Adobe Garamond Pro"/>
        </w:rPr>
        <w:t xml:space="preserve">it </w:t>
      </w:r>
      <w:r w:rsidR="00A06FC2">
        <w:rPr>
          <w:rFonts w:ascii="Adobe Garamond Pro" w:hAnsi="Adobe Garamond Pro"/>
        </w:rPr>
        <w:t xml:space="preserve">will help </w:t>
      </w:r>
      <w:r w:rsidR="00E476A4">
        <w:rPr>
          <w:rFonts w:ascii="Adobe Garamond Pro" w:hAnsi="Adobe Garamond Pro"/>
        </w:rPr>
        <w:t xml:space="preserve">you understand the </w:t>
      </w:r>
      <w:r w:rsidR="00E476A4">
        <w:rPr>
          <w:rFonts w:ascii="Adobe Garamond Pro" w:hAnsi="Adobe Garamond Pro"/>
          <w:i/>
          <w:iCs/>
        </w:rPr>
        <w:t>Hanna</w:t>
      </w:r>
      <w:r w:rsidR="00E476A4">
        <w:rPr>
          <w:rFonts w:ascii="Adobe Garamond Pro" w:hAnsi="Adobe Garamond Pro"/>
        </w:rPr>
        <w:t xml:space="preserve"> (on </w:t>
      </w:r>
      <w:r w:rsidR="00E476A4">
        <w:rPr>
          <w:rFonts w:ascii="Adobe Garamond Pro" w:hAnsi="Adobe Garamond Pro"/>
          <w:i/>
          <w:iCs/>
        </w:rPr>
        <w:t>Erie</w:t>
      </w:r>
      <w:r w:rsidR="00E476A4">
        <w:rPr>
          <w:rFonts w:ascii="Adobe Garamond Pro" w:hAnsi="Adobe Garamond Pro"/>
        </w:rPr>
        <w:t>) way</w:t>
      </w:r>
      <w:r w:rsidR="00A235D8">
        <w:rPr>
          <w:rFonts w:ascii="Adobe Garamond Pro" w:hAnsi="Adobe Garamond Pro"/>
        </w:rPr>
        <w:t>.</w:t>
      </w:r>
    </w:p>
    <w:p w14:paraId="57277CB7" w14:textId="0889E792" w:rsidR="00F5260F" w:rsidRPr="00D50A75" w:rsidRDefault="00F5260F">
      <w:pPr>
        <w:rPr>
          <w:rFonts w:ascii="Adobe Garamond Pro" w:hAnsi="Adobe Garamond Pro"/>
          <w:b/>
          <w:i/>
        </w:rPr>
      </w:pPr>
    </w:p>
    <w:p w14:paraId="38C443E0" w14:textId="067C07E5" w:rsidR="00BC0BB6" w:rsidRPr="00D50A75" w:rsidRDefault="00BC0BB6" w:rsidP="00FD3059">
      <w:pPr>
        <w:ind w:left="1440" w:hanging="720"/>
        <w:rPr>
          <w:rFonts w:ascii="Adobe Garamond Pro" w:hAnsi="Adobe Garamond Pro"/>
          <w:b/>
        </w:rPr>
      </w:pPr>
      <w:r w:rsidRPr="00D50A75">
        <w:rPr>
          <w:rFonts w:ascii="Adobe Garamond Pro" w:hAnsi="Adobe Garamond Pro"/>
          <w:b/>
          <w:i/>
        </w:rPr>
        <w:t>Byrd</w:t>
      </w:r>
      <w:r w:rsidR="002B210D" w:rsidRPr="00D50A75">
        <w:rPr>
          <w:rFonts w:ascii="Adobe Garamond Pro" w:hAnsi="Adobe Garamond Pro"/>
          <w:b/>
          <w:i/>
        </w:rPr>
        <w:t xml:space="preserve"> </w:t>
      </w:r>
      <w:r w:rsidR="002B210D" w:rsidRPr="00D50A75">
        <w:rPr>
          <w:rFonts w:ascii="Adobe Garamond Pro" w:hAnsi="Adobe Garamond Pro"/>
          <w:b/>
        </w:rPr>
        <w:t xml:space="preserve">(on </w:t>
      </w:r>
      <w:r w:rsidR="002B210D" w:rsidRPr="00D50A75">
        <w:rPr>
          <w:rFonts w:ascii="Adobe Garamond Pro" w:hAnsi="Adobe Garamond Pro"/>
          <w:b/>
          <w:i/>
        </w:rPr>
        <w:t>Erie</w:t>
      </w:r>
      <w:r w:rsidR="002B210D" w:rsidRPr="00D50A75">
        <w:rPr>
          <w:rFonts w:ascii="Adobe Garamond Pro" w:hAnsi="Adobe Garamond Pro"/>
          <w:b/>
        </w:rPr>
        <w:t>)</w:t>
      </w:r>
      <w:r w:rsidRPr="00D50A75">
        <w:rPr>
          <w:rFonts w:ascii="Adobe Garamond Pro" w:hAnsi="Adobe Garamond Pro"/>
          <w:b/>
        </w:rPr>
        <w:t xml:space="preserve"> </w:t>
      </w:r>
      <w:r w:rsidR="005868C2" w:rsidRPr="00D50A75">
        <w:rPr>
          <w:rFonts w:ascii="Adobe Garamond Pro" w:hAnsi="Adobe Garamond Pro"/>
          <w:b/>
        </w:rPr>
        <w:t>approach</w:t>
      </w:r>
      <w:r w:rsidRPr="00D50A75">
        <w:rPr>
          <w:rFonts w:ascii="Adobe Garamond Pro" w:hAnsi="Adobe Garamond Pro"/>
          <w:b/>
        </w:rPr>
        <w:t>:</w:t>
      </w:r>
      <w:r w:rsidR="0059143A" w:rsidRPr="00D50A75">
        <w:rPr>
          <w:rStyle w:val="FootnoteReference"/>
          <w:rFonts w:ascii="Adobe Garamond Pro" w:hAnsi="Adobe Garamond Pro"/>
        </w:rPr>
        <w:footnoteReference w:id="10"/>
      </w:r>
    </w:p>
    <w:p w14:paraId="5C6CAAC3" w14:textId="77777777" w:rsidR="00BC0BB6" w:rsidRPr="00D50A75" w:rsidRDefault="00BC0BB6" w:rsidP="00FD3059">
      <w:pPr>
        <w:ind w:left="1440" w:hanging="720"/>
        <w:rPr>
          <w:rFonts w:ascii="Adobe Garamond Pro" w:hAnsi="Adobe Garamond Pro"/>
          <w:i/>
        </w:rPr>
      </w:pPr>
    </w:p>
    <w:p w14:paraId="5736106B" w14:textId="496B5320" w:rsidR="00FD3059" w:rsidRPr="00D50A75" w:rsidRDefault="00BC0BB6" w:rsidP="00FD3059">
      <w:pPr>
        <w:ind w:left="1440" w:hanging="720"/>
        <w:rPr>
          <w:rFonts w:ascii="Adobe Garamond Pro" w:hAnsi="Adobe Garamond Pro"/>
        </w:rPr>
      </w:pPr>
      <w:r w:rsidRPr="00D50A75">
        <w:rPr>
          <w:rFonts w:ascii="Adobe Garamond Pro" w:hAnsi="Adobe Garamond Pro"/>
        </w:rPr>
        <w:t>a.</w:t>
      </w:r>
      <w:r w:rsidRPr="00D50A75">
        <w:rPr>
          <w:rFonts w:ascii="Adobe Garamond Pro" w:hAnsi="Adobe Garamond Pro"/>
        </w:rPr>
        <w:tab/>
      </w:r>
      <w:r w:rsidR="00FD3059" w:rsidRPr="00D50A75">
        <w:rPr>
          <w:rFonts w:ascii="Adobe Garamond Pro" w:hAnsi="Adobe Garamond Pro"/>
        </w:rPr>
        <w:t xml:space="preserve">A state </w:t>
      </w:r>
      <w:r w:rsidR="00DC76F4" w:rsidRPr="00D50A75">
        <w:rPr>
          <w:rFonts w:ascii="Adobe Garamond Pro" w:hAnsi="Adobe Garamond Pro"/>
        </w:rPr>
        <w:t>law</w:t>
      </w:r>
      <w:r w:rsidR="00FD3059" w:rsidRPr="00D50A75">
        <w:rPr>
          <w:rFonts w:ascii="Adobe Garamond Pro" w:hAnsi="Adobe Garamond Pro"/>
        </w:rPr>
        <w:t xml:space="preserve"> is substantive </w:t>
      </w:r>
      <w:r w:rsidR="00C146A2" w:rsidRPr="00D50A75">
        <w:rPr>
          <w:rFonts w:ascii="Adobe Garamond Pro" w:hAnsi="Adobe Garamond Pro"/>
        </w:rPr>
        <w:t xml:space="preserve">and must be applied </w:t>
      </w:r>
      <w:r w:rsidR="00FD3059" w:rsidRPr="00D50A75">
        <w:rPr>
          <w:rFonts w:ascii="Adobe Garamond Pro" w:hAnsi="Adobe Garamond Pro"/>
        </w:rPr>
        <w:t>if it:</w:t>
      </w:r>
    </w:p>
    <w:p w14:paraId="027A019E" w14:textId="77777777" w:rsidR="00FD3059" w:rsidRPr="00D50A75" w:rsidRDefault="00FD3059" w:rsidP="00FD3059">
      <w:pPr>
        <w:ind w:left="1440" w:hanging="720"/>
        <w:rPr>
          <w:rFonts w:ascii="Adobe Garamond Pro" w:hAnsi="Adobe Garamond Pro"/>
        </w:rPr>
      </w:pPr>
    </w:p>
    <w:p w14:paraId="26C03BB9" w14:textId="6B217D75" w:rsidR="00FD3059" w:rsidRPr="00D50A75" w:rsidRDefault="00FD3059" w:rsidP="00FD3059">
      <w:pPr>
        <w:ind w:left="2160" w:hanging="720"/>
        <w:rPr>
          <w:rFonts w:ascii="Adobe Garamond Pro" w:hAnsi="Adobe Garamond Pro"/>
        </w:rPr>
      </w:pPr>
      <w:proofErr w:type="spellStart"/>
      <w:r w:rsidRPr="00D50A75">
        <w:rPr>
          <w:rFonts w:ascii="Adobe Garamond Pro" w:hAnsi="Adobe Garamond Pro"/>
        </w:rPr>
        <w:t>i</w:t>
      </w:r>
      <w:proofErr w:type="spellEnd"/>
      <w:r w:rsidRPr="00D50A75">
        <w:rPr>
          <w:rFonts w:ascii="Adobe Garamond Pro" w:hAnsi="Adobe Garamond Pro"/>
        </w:rPr>
        <w:t>.</w:t>
      </w:r>
      <w:r w:rsidRPr="00D50A75">
        <w:rPr>
          <w:rFonts w:ascii="Adobe Garamond Pro" w:hAnsi="Adobe Garamond Pro"/>
        </w:rPr>
        <w:tab/>
        <w:t>creates rights or obligations; or</w:t>
      </w:r>
    </w:p>
    <w:p w14:paraId="6E0692D5" w14:textId="77777777" w:rsidR="00575656" w:rsidRPr="00D50A75" w:rsidRDefault="00575656" w:rsidP="00FD3059">
      <w:pPr>
        <w:ind w:left="2160" w:hanging="720"/>
        <w:rPr>
          <w:rFonts w:ascii="Adobe Garamond Pro" w:hAnsi="Adobe Garamond Pro"/>
        </w:rPr>
      </w:pPr>
    </w:p>
    <w:p w14:paraId="0D3BFA01" w14:textId="03F1000B" w:rsidR="00575656" w:rsidRPr="00D50A75" w:rsidRDefault="00132D5B" w:rsidP="002322C3">
      <w:pPr>
        <w:ind w:left="2160"/>
        <w:rPr>
          <w:rFonts w:ascii="Adobe Garamond Pro" w:hAnsi="Adobe Garamond Pro"/>
        </w:rPr>
      </w:pPr>
      <w:r w:rsidRPr="00D50A75">
        <w:rPr>
          <w:rFonts w:ascii="Adobe Garamond Pro" w:hAnsi="Adobe Garamond Pro"/>
          <w:iCs/>
        </w:rPr>
        <w:t>(a).</w:t>
      </w:r>
      <w:r w:rsidRPr="00D50A75">
        <w:rPr>
          <w:rFonts w:ascii="Adobe Garamond Pro" w:hAnsi="Adobe Garamond Pro"/>
          <w:iCs/>
        </w:rPr>
        <w:tab/>
      </w:r>
      <w:r w:rsidR="00575656" w:rsidRPr="00D50A75">
        <w:rPr>
          <w:rFonts w:ascii="Adobe Garamond Pro" w:hAnsi="Adobe Garamond Pro"/>
          <w:i/>
        </w:rPr>
        <w:t>e.g</w:t>
      </w:r>
      <w:r w:rsidR="00575656" w:rsidRPr="00D50A75">
        <w:rPr>
          <w:rFonts w:ascii="Adobe Garamond Pro" w:hAnsi="Adobe Garamond Pro"/>
        </w:rPr>
        <w:t xml:space="preserve">., the </w:t>
      </w:r>
      <w:r w:rsidR="00E02350" w:rsidRPr="00D50A75">
        <w:rPr>
          <w:rFonts w:ascii="Adobe Garamond Pro" w:hAnsi="Adobe Garamond Pro"/>
        </w:rPr>
        <w:t xml:space="preserve">elements of a claim or </w:t>
      </w:r>
      <w:r w:rsidR="007D2340" w:rsidRPr="00D50A75">
        <w:rPr>
          <w:rFonts w:ascii="Adobe Garamond Pro" w:hAnsi="Adobe Garamond Pro"/>
        </w:rPr>
        <w:t xml:space="preserve">affirmative </w:t>
      </w:r>
      <w:r w:rsidR="00E02350" w:rsidRPr="00D50A75">
        <w:rPr>
          <w:rFonts w:ascii="Adobe Garamond Pro" w:hAnsi="Adobe Garamond Pro"/>
        </w:rPr>
        <w:t>defense.</w:t>
      </w:r>
    </w:p>
    <w:p w14:paraId="2021B814" w14:textId="77777777" w:rsidR="00FD3059" w:rsidRPr="00D50A75" w:rsidRDefault="00FD3059" w:rsidP="00FD3059">
      <w:pPr>
        <w:ind w:left="2160" w:hanging="720"/>
        <w:rPr>
          <w:rFonts w:ascii="Adobe Garamond Pro" w:hAnsi="Adobe Garamond Pro"/>
        </w:rPr>
      </w:pPr>
    </w:p>
    <w:p w14:paraId="2EED466B" w14:textId="443D6008" w:rsidR="00FD3059" w:rsidRPr="00D50A75" w:rsidRDefault="00FD3059" w:rsidP="00FD3059">
      <w:pPr>
        <w:ind w:left="2160" w:hanging="720"/>
        <w:rPr>
          <w:rFonts w:ascii="Adobe Garamond Pro" w:hAnsi="Adobe Garamond Pro"/>
        </w:rPr>
      </w:pPr>
      <w:r w:rsidRPr="00D50A75">
        <w:rPr>
          <w:rFonts w:ascii="Adobe Garamond Pro" w:hAnsi="Adobe Garamond Pro"/>
        </w:rPr>
        <w:t>ii.</w:t>
      </w:r>
      <w:r w:rsidRPr="00D50A75">
        <w:rPr>
          <w:rFonts w:ascii="Adobe Garamond Pro" w:hAnsi="Adobe Garamond Pro"/>
        </w:rPr>
        <w:tab/>
        <w:t xml:space="preserve">is </w:t>
      </w:r>
      <w:r w:rsidR="008B6A4F" w:rsidRPr="00D50A75">
        <w:rPr>
          <w:rFonts w:ascii="Adobe Garamond Pro" w:hAnsi="Adobe Garamond Pro"/>
        </w:rPr>
        <w:t>“</w:t>
      </w:r>
      <w:r w:rsidRPr="00D50A75">
        <w:rPr>
          <w:rFonts w:ascii="Adobe Garamond Pro" w:hAnsi="Adobe Garamond Pro"/>
        </w:rPr>
        <w:t>bound up</w:t>
      </w:r>
      <w:r w:rsidR="008B6A4F" w:rsidRPr="00D50A75">
        <w:rPr>
          <w:rFonts w:ascii="Adobe Garamond Pro" w:hAnsi="Adobe Garamond Pro"/>
        </w:rPr>
        <w:t>”</w:t>
      </w:r>
      <w:r w:rsidRPr="00D50A75">
        <w:rPr>
          <w:rFonts w:ascii="Adobe Garamond Pro" w:hAnsi="Adobe Garamond Pro"/>
        </w:rPr>
        <w:t xml:space="preserve"> with state-created rights </w:t>
      </w:r>
      <w:r w:rsidR="002765BB" w:rsidRPr="00D50A75">
        <w:rPr>
          <w:rFonts w:ascii="Adobe Garamond Pro" w:hAnsi="Adobe Garamond Pro"/>
        </w:rPr>
        <w:t>or</w:t>
      </w:r>
      <w:r w:rsidRPr="00D50A75">
        <w:rPr>
          <w:rFonts w:ascii="Adobe Garamond Pro" w:hAnsi="Adobe Garamond Pro"/>
        </w:rPr>
        <w:t xml:space="preserve"> obligation</w:t>
      </w:r>
      <w:r w:rsidR="00DF4C99" w:rsidRPr="00D50A75">
        <w:rPr>
          <w:rFonts w:ascii="Adobe Garamond Pro" w:hAnsi="Adobe Garamond Pro"/>
        </w:rPr>
        <w:t>s</w:t>
      </w:r>
      <w:r w:rsidR="000B6760" w:rsidRPr="00D50A75">
        <w:rPr>
          <w:rFonts w:ascii="Adobe Garamond Pro" w:hAnsi="Adobe Garamond Pro"/>
        </w:rPr>
        <w:t xml:space="preserve">; </w:t>
      </w:r>
      <w:r w:rsidR="000B6760" w:rsidRPr="00D50A75">
        <w:rPr>
          <w:rFonts w:ascii="Adobe Garamond Pro" w:hAnsi="Adobe Garamond Pro"/>
          <w:i/>
        </w:rPr>
        <w:t>i.e.</w:t>
      </w:r>
      <w:r w:rsidR="000B6760" w:rsidRPr="00D50A75">
        <w:rPr>
          <w:rFonts w:ascii="Adobe Garamond Pro" w:hAnsi="Adobe Garamond Pro"/>
        </w:rPr>
        <w:t>, it is closely related to matters of pure substance</w:t>
      </w:r>
      <w:r w:rsidR="00A63A65" w:rsidRPr="00D50A75">
        <w:rPr>
          <w:rFonts w:ascii="Adobe Garamond Pro" w:hAnsi="Adobe Garamond Pro"/>
        </w:rPr>
        <w:t>.</w:t>
      </w:r>
    </w:p>
    <w:p w14:paraId="68569E17" w14:textId="77777777" w:rsidR="00A63A65" w:rsidRPr="00D50A75" w:rsidRDefault="00A63A65" w:rsidP="00FD3059">
      <w:pPr>
        <w:ind w:left="2160" w:hanging="720"/>
        <w:rPr>
          <w:rFonts w:ascii="Adobe Garamond Pro" w:hAnsi="Adobe Garamond Pro"/>
        </w:rPr>
      </w:pPr>
    </w:p>
    <w:p w14:paraId="5DFBCE37" w14:textId="1B555B6E" w:rsidR="00A63A65" w:rsidRPr="00D50A75" w:rsidRDefault="00926486" w:rsidP="00617953">
      <w:pPr>
        <w:ind w:left="2880" w:hanging="720"/>
        <w:rPr>
          <w:rFonts w:ascii="Adobe Garamond Pro" w:hAnsi="Adobe Garamond Pro"/>
        </w:rPr>
      </w:pPr>
      <w:r w:rsidRPr="00D50A75">
        <w:rPr>
          <w:rFonts w:ascii="Adobe Garamond Pro" w:hAnsi="Adobe Garamond Pro"/>
          <w:iCs/>
        </w:rPr>
        <w:t>(a).</w:t>
      </w:r>
      <w:r w:rsidRPr="00D50A75">
        <w:rPr>
          <w:rFonts w:ascii="Adobe Garamond Pro" w:hAnsi="Adobe Garamond Pro"/>
          <w:iCs/>
        </w:rPr>
        <w:tab/>
      </w:r>
      <w:r w:rsidR="00A63A65" w:rsidRPr="00D50A75">
        <w:rPr>
          <w:rFonts w:ascii="Adobe Garamond Pro" w:hAnsi="Adobe Garamond Pro"/>
          <w:i/>
        </w:rPr>
        <w:t>e.g</w:t>
      </w:r>
      <w:r w:rsidR="00A63A65" w:rsidRPr="00D50A75">
        <w:rPr>
          <w:rFonts w:ascii="Adobe Garamond Pro" w:hAnsi="Adobe Garamond Pro"/>
        </w:rPr>
        <w:t xml:space="preserve">., </w:t>
      </w:r>
      <w:r w:rsidR="007D4B95" w:rsidRPr="00D50A75">
        <w:rPr>
          <w:rFonts w:ascii="Adobe Garamond Pro" w:hAnsi="Adobe Garamond Pro"/>
        </w:rPr>
        <w:t xml:space="preserve">horizontal </w:t>
      </w:r>
      <w:r w:rsidR="000B6760" w:rsidRPr="00D50A75">
        <w:rPr>
          <w:rFonts w:ascii="Adobe Garamond Pro" w:hAnsi="Adobe Garamond Pro"/>
        </w:rPr>
        <w:t>choice-of-law rules, burdens</w:t>
      </w:r>
      <w:r w:rsidR="00F669C4" w:rsidRPr="00D50A75">
        <w:rPr>
          <w:rFonts w:ascii="Adobe Garamond Pro" w:hAnsi="Adobe Garamond Pro"/>
        </w:rPr>
        <w:t xml:space="preserve"> of proof</w:t>
      </w:r>
      <w:r w:rsidR="003516EF" w:rsidRPr="00D50A75">
        <w:rPr>
          <w:rFonts w:ascii="Adobe Garamond Pro" w:hAnsi="Adobe Garamond Pro"/>
        </w:rPr>
        <w:t>, standards</w:t>
      </w:r>
      <w:r w:rsidR="00F669C4" w:rsidRPr="00D50A75">
        <w:rPr>
          <w:rFonts w:ascii="Adobe Garamond Pro" w:hAnsi="Adobe Garamond Pro"/>
        </w:rPr>
        <w:t xml:space="preserve"> of proof</w:t>
      </w:r>
      <w:r w:rsidR="003516EF" w:rsidRPr="00D50A75">
        <w:rPr>
          <w:rFonts w:ascii="Adobe Garamond Pro" w:hAnsi="Adobe Garamond Pro"/>
        </w:rPr>
        <w:t xml:space="preserve">, </w:t>
      </w:r>
      <w:r w:rsidR="00890C44" w:rsidRPr="00D50A75">
        <w:rPr>
          <w:rFonts w:ascii="Adobe Garamond Pro" w:hAnsi="Adobe Garamond Pro"/>
        </w:rPr>
        <w:t xml:space="preserve">and </w:t>
      </w:r>
      <w:r w:rsidR="00842F51" w:rsidRPr="00D50A75">
        <w:rPr>
          <w:rFonts w:ascii="Adobe Garamond Pro" w:hAnsi="Adobe Garamond Pro"/>
        </w:rPr>
        <w:t xml:space="preserve">presumptions </w:t>
      </w:r>
      <w:r w:rsidR="000B6760" w:rsidRPr="00D50A75">
        <w:rPr>
          <w:rFonts w:ascii="Adobe Garamond Pro" w:hAnsi="Adobe Garamond Pro"/>
        </w:rPr>
        <w:t>of proof.</w:t>
      </w:r>
    </w:p>
    <w:p w14:paraId="7AEF841A" w14:textId="77777777" w:rsidR="008A3EE1" w:rsidRPr="00D50A75" w:rsidRDefault="008A3EE1" w:rsidP="00FD3059">
      <w:pPr>
        <w:ind w:left="2160" w:hanging="720"/>
        <w:rPr>
          <w:rFonts w:ascii="Adobe Garamond Pro" w:hAnsi="Adobe Garamond Pro"/>
        </w:rPr>
      </w:pPr>
    </w:p>
    <w:p w14:paraId="46C13E89" w14:textId="4EEAB905" w:rsidR="008A3EE1" w:rsidRPr="00D50A75" w:rsidRDefault="008A3EE1" w:rsidP="008A3EE1">
      <w:pPr>
        <w:ind w:left="1440" w:hanging="720"/>
        <w:rPr>
          <w:rFonts w:ascii="Adobe Garamond Pro" w:hAnsi="Adobe Garamond Pro"/>
        </w:rPr>
      </w:pPr>
      <w:r w:rsidRPr="00D50A75">
        <w:rPr>
          <w:rFonts w:ascii="Adobe Garamond Pro" w:hAnsi="Adobe Garamond Pro"/>
        </w:rPr>
        <w:t>b.</w:t>
      </w:r>
      <w:r w:rsidRPr="00D50A75">
        <w:rPr>
          <w:rFonts w:ascii="Adobe Garamond Pro" w:hAnsi="Adobe Garamond Pro"/>
        </w:rPr>
        <w:tab/>
        <w:t xml:space="preserve">A state </w:t>
      </w:r>
      <w:r w:rsidR="00194A80" w:rsidRPr="00D50A75">
        <w:rPr>
          <w:rFonts w:ascii="Adobe Garamond Pro" w:hAnsi="Adobe Garamond Pro"/>
        </w:rPr>
        <w:t>law</w:t>
      </w:r>
      <w:r w:rsidRPr="00D50A75">
        <w:rPr>
          <w:rFonts w:ascii="Adobe Garamond Pro" w:hAnsi="Adobe Garamond Pro"/>
        </w:rPr>
        <w:t xml:space="preserve"> is procedural </w:t>
      </w:r>
      <w:r w:rsidR="00C146A2" w:rsidRPr="00D50A75">
        <w:rPr>
          <w:rFonts w:ascii="Adobe Garamond Pro" w:hAnsi="Adobe Garamond Pro"/>
        </w:rPr>
        <w:t xml:space="preserve">and need not be applied </w:t>
      </w:r>
      <w:r w:rsidRPr="00D50A75">
        <w:rPr>
          <w:rFonts w:ascii="Adobe Garamond Pro" w:hAnsi="Adobe Garamond Pro"/>
        </w:rPr>
        <w:t>if it defines a form and mode of enforcing</w:t>
      </w:r>
      <w:r w:rsidR="00B2799D" w:rsidRPr="00D50A75">
        <w:rPr>
          <w:rFonts w:ascii="Adobe Garamond Pro" w:hAnsi="Adobe Garamond Pro"/>
        </w:rPr>
        <w:t xml:space="preserve"> </w:t>
      </w:r>
      <w:r w:rsidRPr="00D50A75">
        <w:rPr>
          <w:rFonts w:ascii="Adobe Garamond Pro" w:hAnsi="Adobe Garamond Pro"/>
        </w:rPr>
        <w:t xml:space="preserve">the </w:t>
      </w:r>
      <w:r w:rsidR="00645B1B" w:rsidRPr="00D50A75">
        <w:rPr>
          <w:rFonts w:ascii="Adobe Garamond Pro" w:hAnsi="Adobe Garamond Pro"/>
        </w:rPr>
        <w:t>substan</w:t>
      </w:r>
      <w:r w:rsidR="003804F4" w:rsidRPr="00D50A75">
        <w:rPr>
          <w:rFonts w:ascii="Adobe Garamond Pro" w:hAnsi="Adobe Garamond Pro"/>
        </w:rPr>
        <w:t xml:space="preserve">tive right or obligation, </w:t>
      </w:r>
      <w:r w:rsidR="00175380" w:rsidRPr="00D50A75">
        <w:rPr>
          <w:rFonts w:ascii="Adobe Garamond Pro" w:hAnsi="Adobe Garamond Pro"/>
        </w:rPr>
        <w:t xml:space="preserve">but be sure </w:t>
      </w:r>
      <w:r w:rsidR="00BE4156" w:rsidRPr="00D50A75">
        <w:rPr>
          <w:rFonts w:ascii="Adobe Garamond Pro" w:hAnsi="Adobe Garamond Pro"/>
        </w:rPr>
        <w:t xml:space="preserve">to consider and </w:t>
      </w:r>
      <w:r w:rsidR="003804F4" w:rsidRPr="00D50A75">
        <w:rPr>
          <w:rFonts w:ascii="Adobe Garamond Pro" w:hAnsi="Adobe Garamond Pro"/>
        </w:rPr>
        <w:t>balance:</w:t>
      </w:r>
    </w:p>
    <w:p w14:paraId="7BFAFFA1" w14:textId="77777777" w:rsidR="00093546" w:rsidRPr="00D50A75" w:rsidRDefault="00093546" w:rsidP="00901BA4">
      <w:pPr>
        <w:ind w:left="2160" w:hanging="720"/>
        <w:rPr>
          <w:rFonts w:ascii="Adobe Garamond Pro" w:hAnsi="Adobe Garamond Pro"/>
        </w:rPr>
      </w:pPr>
    </w:p>
    <w:p w14:paraId="62EB796B" w14:textId="3E6634ED" w:rsidR="00746CEF" w:rsidRPr="00D50A75" w:rsidRDefault="00901BA4" w:rsidP="007C1AF4">
      <w:pPr>
        <w:ind w:left="2160" w:hanging="720"/>
        <w:rPr>
          <w:rFonts w:ascii="Adobe Garamond Pro" w:hAnsi="Adobe Garamond Pro"/>
        </w:rPr>
      </w:pPr>
      <w:proofErr w:type="spellStart"/>
      <w:r w:rsidRPr="00D50A75">
        <w:rPr>
          <w:rFonts w:ascii="Adobe Garamond Pro" w:hAnsi="Adobe Garamond Pro"/>
        </w:rPr>
        <w:t>i</w:t>
      </w:r>
      <w:proofErr w:type="spellEnd"/>
      <w:r w:rsidRPr="00D50A75">
        <w:rPr>
          <w:rFonts w:ascii="Adobe Garamond Pro" w:hAnsi="Adobe Garamond Pro"/>
        </w:rPr>
        <w:t>.</w:t>
      </w:r>
      <w:r w:rsidRPr="00D50A75">
        <w:rPr>
          <w:rFonts w:ascii="Adobe Garamond Pro" w:hAnsi="Adobe Garamond Pro"/>
        </w:rPr>
        <w:tab/>
      </w:r>
      <w:r w:rsidR="00093546" w:rsidRPr="00D50A75">
        <w:rPr>
          <w:rFonts w:ascii="Adobe Garamond Pro" w:hAnsi="Adobe Garamond Pro"/>
        </w:rPr>
        <w:t xml:space="preserve">Whether </w:t>
      </w:r>
      <w:r w:rsidR="00645B1B" w:rsidRPr="00D50A75">
        <w:rPr>
          <w:rFonts w:ascii="Adobe Garamond Pro" w:hAnsi="Adobe Garamond Pro"/>
        </w:rPr>
        <w:t xml:space="preserve">litigation would </w:t>
      </w:r>
      <w:r w:rsidR="007E047F" w:rsidRPr="00D50A75">
        <w:rPr>
          <w:rFonts w:ascii="Adobe Garamond Pro" w:hAnsi="Adobe Garamond Pro"/>
        </w:rPr>
        <w:t>“</w:t>
      </w:r>
      <w:r w:rsidR="00CF6E71" w:rsidRPr="00D50A75">
        <w:rPr>
          <w:rFonts w:ascii="Adobe Garamond Pro" w:hAnsi="Adobe Garamond Pro"/>
        </w:rPr>
        <w:t>substantially</w:t>
      </w:r>
      <w:r w:rsidR="007E047F" w:rsidRPr="00D50A75">
        <w:rPr>
          <w:rFonts w:ascii="Adobe Garamond Pro" w:hAnsi="Adobe Garamond Pro"/>
        </w:rPr>
        <w:t>”</w:t>
      </w:r>
      <w:r w:rsidR="00CF6E71" w:rsidRPr="00D50A75">
        <w:rPr>
          <w:rFonts w:ascii="Adobe Garamond Pro" w:hAnsi="Adobe Garamond Pro"/>
        </w:rPr>
        <w:t xml:space="preserve"> </w:t>
      </w:r>
      <w:r w:rsidR="00645B1B" w:rsidRPr="00D50A75">
        <w:rPr>
          <w:rFonts w:ascii="Adobe Garamond Pro" w:hAnsi="Adobe Garamond Pro"/>
        </w:rPr>
        <w:t>come out one way in federal court and another way in state court</w:t>
      </w:r>
      <w:r w:rsidR="00B82CFE" w:rsidRPr="00D50A75">
        <w:rPr>
          <w:rFonts w:ascii="Adobe Garamond Pro" w:hAnsi="Adobe Garamond Pro"/>
        </w:rPr>
        <w:t xml:space="preserve"> (the “outcome determination” test)</w:t>
      </w:r>
      <w:r w:rsidR="00FB17EB" w:rsidRPr="00D50A75">
        <w:rPr>
          <w:rFonts w:ascii="Adobe Garamond Pro" w:hAnsi="Adobe Garamond Pro"/>
        </w:rPr>
        <w:t xml:space="preserve"> </w:t>
      </w:r>
      <w:r w:rsidR="00F64EC4" w:rsidRPr="00D50A75">
        <w:rPr>
          <w:rFonts w:ascii="Adobe Garamond Pro" w:hAnsi="Adobe Garamond Pro"/>
        </w:rPr>
        <w:t xml:space="preserve">if the state law is not used in federal court, </w:t>
      </w:r>
      <w:r w:rsidR="007C1AF4" w:rsidRPr="00D50A75">
        <w:rPr>
          <w:rFonts w:ascii="Adobe Garamond Pro" w:hAnsi="Adobe Garamond Pro"/>
        </w:rPr>
        <w:t>in which case we should probably use the state law</w:t>
      </w:r>
      <w:r w:rsidR="007433D8">
        <w:rPr>
          <w:rFonts w:ascii="Adobe Garamond Pro" w:hAnsi="Adobe Garamond Pro"/>
        </w:rPr>
        <w:t xml:space="preserve"> so that there is no difference of outcome</w:t>
      </w:r>
      <w:r w:rsidR="00645B1B" w:rsidRPr="00D50A75">
        <w:rPr>
          <w:rFonts w:ascii="Adobe Garamond Pro" w:hAnsi="Adobe Garamond Pro"/>
        </w:rPr>
        <w:t xml:space="preserve">; </w:t>
      </w:r>
      <w:r w:rsidR="009F20F0" w:rsidRPr="00D50A75">
        <w:rPr>
          <w:rFonts w:ascii="Adobe Garamond Pro" w:hAnsi="Adobe Garamond Pro"/>
        </w:rPr>
        <w:t>and</w:t>
      </w:r>
    </w:p>
    <w:p w14:paraId="09AB244F" w14:textId="3B6CBD78" w:rsidR="00746CEF" w:rsidRPr="00D50A75" w:rsidRDefault="00F278C9" w:rsidP="00901BA4">
      <w:pPr>
        <w:ind w:left="2160" w:hanging="720"/>
        <w:rPr>
          <w:rFonts w:ascii="Adobe Garamond Pro" w:hAnsi="Adobe Garamond Pro"/>
        </w:rPr>
      </w:pPr>
      <w:r w:rsidRPr="00D50A75">
        <w:rPr>
          <w:rFonts w:ascii="Adobe Garamond Pro" w:hAnsi="Adobe Garamond Pro"/>
        </w:rPr>
        <w:tab/>
      </w:r>
    </w:p>
    <w:p w14:paraId="40B00A86" w14:textId="36F793C4" w:rsidR="00FC4C10" w:rsidRDefault="00F278C9" w:rsidP="00F278C9">
      <w:pPr>
        <w:ind w:left="2880" w:hanging="720"/>
        <w:rPr>
          <w:rFonts w:ascii="Adobe Garamond Pro" w:hAnsi="Adobe Garamond Pro"/>
        </w:rPr>
      </w:pPr>
      <w:r w:rsidRPr="00D50A75">
        <w:rPr>
          <w:rFonts w:ascii="Adobe Garamond Pro" w:hAnsi="Adobe Garamond Pro"/>
        </w:rPr>
        <w:t>(a).</w:t>
      </w:r>
      <w:r w:rsidRPr="00D50A75">
        <w:rPr>
          <w:rFonts w:ascii="Adobe Garamond Pro" w:hAnsi="Adobe Garamond Pro"/>
        </w:rPr>
        <w:tab/>
        <w:t xml:space="preserve">The thinking here is that if the difference </w:t>
      </w:r>
      <w:r w:rsidR="00AD5811" w:rsidRPr="00D50A75">
        <w:rPr>
          <w:rFonts w:ascii="Adobe Garamond Pro" w:hAnsi="Adobe Garamond Pro"/>
        </w:rPr>
        <w:t xml:space="preserve">in law </w:t>
      </w:r>
      <w:r w:rsidRPr="00D50A75">
        <w:rPr>
          <w:rFonts w:ascii="Adobe Garamond Pro" w:hAnsi="Adobe Garamond Pro"/>
        </w:rPr>
        <w:t xml:space="preserve">is likely to change the outcome of </w:t>
      </w:r>
      <w:r w:rsidR="00C55AAA" w:rsidRPr="00D50A75">
        <w:rPr>
          <w:rFonts w:ascii="Adobe Garamond Pro" w:hAnsi="Adobe Garamond Pro"/>
        </w:rPr>
        <w:t>litigation</w:t>
      </w:r>
      <w:r w:rsidRPr="00D50A75">
        <w:rPr>
          <w:rFonts w:ascii="Adobe Garamond Pro" w:hAnsi="Adobe Garamond Pro"/>
        </w:rPr>
        <w:t xml:space="preserve">, </w:t>
      </w:r>
      <w:r w:rsidR="00D972DC" w:rsidRPr="00D50A75">
        <w:rPr>
          <w:rFonts w:ascii="Adobe Garamond Pro" w:hAnsi="Adobe Garamond Pro"/>
        </w:rPr>
        <w:t xml:space="preserve">then </w:t>
      </w:r>
      <w:r w:rsidR="009A7E3E" w:rsidRPr="00D50A75">
        <w:rPr>
          <w:rFonts w:ascii="Adobe Garamond Pro" w:hAnsi="Adobe Garamond Pro"/>
        </w:rPr>
        <w:t xml:space="preserve">the </w:t>
      </w:r>
      <w:r w:rsidR="009A456F" w:rsidRPr="00D50A75">
        <w:rPr>
          <w:rFonts w:ascii="Adobe Garamond Pro" w:hAnsi="Adobe Garamond Pro"/>
        </w:rPr>
        <w:t xml:space="preserve">state </w:t>
      </w:r>
      <w:r w:rsidR="009A7E3E" w:rsidRPr="00D50A75">
        <w:rPr>
          <w:rFonts w:ascii="Adobe Garamond Pro" w:hAnsi="Adobe Garamond Pro"/>
        </w:rPr>
        <w:t xml:space="preserve">law at issue </w:t>
      </w:r>
      <w:r w:rsidRPr="00D50A75">
        <w:rPr>
          <w:rFonts w:ascii="Adobe Garamond Pro" w:hAnsi="Adobe Garamond Pro"/>
        </w:rPr>
        <w:t>feel</w:t>
      </w:r>
      <w:r w:rsidR="009A456F" w:rsidRPr="00D50A75">
        <w:rPr>
          <w:rFonts w:ascii="Adobe Garamond Pro" w:hAnsi="Adobe Garamond Pro"/>
        </w:rPr>
        <w:t>s</w:t>
      </w:r>
      <w:r w:rsidRPr="00D50A75">
        <w:rPr>
          <w:rFonts w:ascii="Adobe Garamond Pro" w:hAnsi="Adobe Garamond Pro"/>
        </w:rPr>
        <w:t xml:space="preserve"> more substantive than procedural.</w:t>
      </w:r>
      <w:r w:rsidR="0011085D" w:rsidRPr="00D50A75">
        <w:rPr>
          <w:rFonts w:ascii="Adobe Garamond Pro" w:hAnsi="Adobe Garamond Pro"/>
        </w:rPr>
        <w:t xml:space="preserve"> And </w:t>
      </w:r>
      <w:proofErr w:type="gramStart"/>
      <w:r w:rsidR="0011085D" w:rsidRPr="00D50A75">
        <w:rPr>
          <w:rFonts w:ascii="Adobe Garamond Pro" w:hAnsi="Adobe Garamond Pro"/>
        </w:rPr>
        <w:t>so</w:t>
      </w:r>
      <w:proofErr w:type="gramEnd"/>
      <w:r w:rsidR="0011085D" w:rsidRPr="00D50A75">
        <w:rPr>
          <w:rFonts w:ascii="Adobe Garamond Pro" w:hAnsi="Adobe Garamond Pro"/>
        </w:rPr>
        <w:t xml:space="preserve"> we should use the </w:t>
      </w:r>
      <w:r w:rsidR="00CC660A" w:rsidRPr="00D50A75">
        <w:rPr>
          <w:rFonts w:ascii="Adobe Garamond Pro" w:hAnsi="Adobe Garamond Pro"/>
        </w:rPr>
        <w:t xml:space="preserve">state law </w:t>
      </w:r>
      <w:r w:rsidR="0011085D" w:rsidRPr="00D50A75">
        <w:rPr>
          <w:rFonts w:ascii="Adobe Garamond Pro" w:hAnsi="Adobe Garamond Pro"/>
        </w:rPr>
        <w:t xml:space="preserve">in state court </w:t>
      </w:r>
      <w:r w:rsidR="0011085D" w:rsidRPr="00D50A75">
        <w:rPr>
          <w:rFonts w:ascii="Adobe Garamond Pro" w:hAnsi="Adobe Garamond Pro"/>
          <w:i/>
          <w:iCs/>
        </w:rPr>
        <w:t>and</w:t>
      </w:r>
      <w:r w:rsidR="0011085D" w:rsidRPr="00D50A75">
        <w:rPr>
          <w:rFonts w:ascii="Adobe Garamond Pro" w:hAnsi="Adobe Garamond Pro"/>
        </w:rPr>
        <w:t xml:space="preserve"> federal court</w:t>
      </w:r>
      <w:r w:rsidR="00CC660A" w:rsidRPr="00D50A75">
        <w:rPr>
          <w:rFonts w:ascii="Adobe Garamond Pro" w:hAnsi="Adobe Garamond Pro"/>
        </w:rPr>
        <w:t xml:space="preserve"> (so there is no </w:t>
      </w:r>
      <w:r w:rsidR="00856786" w:rsidRPr="00D50A75">
        <w:rPr>
          <w:rFonts w:ascii="Adobe Garamond Pro" w:hAnsi="Adobe Garamond Pro"/>
        </w:rPr>
        <w:t xml:space="preserve">outcome </w:t>
      </w:r>
      <w:r w:rsidR="00CC660A" w:rsidRPr="00D50A75">
        <w:rPr>
          <w:rFonts w:ascii="Adobe Garamond Pro" w:hAnsi="Adobe Garamond Pro"/>
        </w:rPr>
        <w:t>difference)</w:t>
      </w:r>
      <w:r w:rsidR="0011085D" w:rsidRPr="00D50A75">
        <w:rPr>
          <w:rFonts w:ascii="Adobe Garamond Pro" w:hAnsi="Adobe Garamond Pro"/>
        </w:rPr>
        <w:t>.</w:t>
      </w:r>
    </w:p>
    <w:p w14:paraId="11F0C563" w14:textId="77777777" w:rsidR="00FC4C10" w:rsidRDefault="00FC4C10" w:rsidP="00F278C9">
      <w:pPr>
        <w:ind w:left="2880" w:hanging="720"/>
        <w:rPr>
          <w:rFonts w:ascii="Adobe Garamond Pro" w:hAnsi="Adobe Garamond Pro"/>
        </w:rPr>
      </w:pPr>
    </w:p>
    <w:p w14:paraId="55AD77EA" w14:textId="1688E389" w:rsidR="00F278C9" w:rsidRPr="00D50A75" w:rsidRDefault="00FC4C10" w:rsidP="00F278C9">
      <w:pPr>
        <w:ind w:left="2880" w:hanging="720"/>
        <w:rPr>
          <w:rFonts w:ascii="Adobe Garamond Pro" w:hAnsi="Adobe Garamond Pro"/>
        </w:rPr>
      </w:pPr>
      <w:r>
        <w:rPr>
          <w:rFonts w:ascii="Adobe Garamond Pro" w:hAnsi="Adobe Garamond Pro"/>
        </w:rPr>
        <w:t>(b).</w:t>
      </w:r>
      <w:r>
        <w:rPr>
          <w:rFonts w:ascii="Adobe Garamond Pro" w:hAnsi="Adobe Garamond Pro"/>
        </w:rPr>
        <w:tab/>
      </w:r>
      <w:r w:rsidR="00982318" w:rsidRPr="00D50A75">
        <w:rPr>
          <w:rFonts w:ascii="Adobe Garamond Pro" w:hAnsi="Adobe Garamond Pro"/>
        </w:rPr>
        <w:t xml:space="preserve">Of course, a wooden application of this test could </w:t>
      </w:r>
      <w:r w:rsidR="009302AF" w:rsidRPr="00D50A75">
        <w:rPr>
          <w:rFonts w:ascii="Adobe Garamond Pro" w:hAnsi="Adobe Garamond Pro"/>
        </w:rPr>
        <w:t xml:space="preserve">lead </w:t>
      </w:r>
      <w:r w:rsidR="00982318" w:rsidRPr="00D50A75">
        <w:rPr>
          <w:rFonts w:ascii="Adobe Garamond Pro" w:hAnsi="Adobe Garamond Pro"/>
        </w:rPr>
        <w:t xml:space="preserve">one to conclude that </w:t>
      </w:r>
      <w:r w:rsidR="00082BD9">
        <w:rPr>
          <w:rFonts w:ascii="Adobe Garamond Pro" w:hAnsi="Adobe Garamond Pro"/>
        </w:rPr>
        <w:t xml:space="preserve">even </w:t>
      </w:r>
      <w:r w:rsidR="00982318" w:rsidRPr="00D50A75">
        <w:rPr>
          <w:rFonts w:ascii="Adobe Garamond Pro" w:hAnsi="Adobe Garamond Pro"/>
        </w:rPr>
        <w:t xml:space="preserve">a </w:t>
      </w:r>
      <w:r w:rsidR="00F75F58" w:rsidRPr="00D50A75">
        <w:rPr>
          <w:rFonts w:ascii="Adobe Garamond Pro" w:hAnsi="Adobe Garamond Pro"/>
        </w:rPr>
        <w:t>pure</w:t>
      </w:r>
      <w:r w:rsidR="006D45C2" w:rsidRPr="00D50A75">
        <w:rPr>
          <w:rFonts w:ascii="Adobe Garamond Pro" w:hAnsi="Adobe Garamond Pro"/>
        </w:rPr>
        <w:t>ly</w:t>
      </w:r>
      <w:r w:rsidR="00F75F58" w:rsidRPr="00D50A75">
        <w:rPr>
          <w:rFonts w:ascii="Adobe Garamond Pro" w:hAnsi="Adobe Garamond Pro"/>
        </w:rPr>
        <w:t xml:space="preserve"> </w:t>
      </w:r>
      <w:r w:rsidR="00982318" w:rsidRPr="00D50A75">
        <w:rPr>
          <w:rFonts w:ascii="Adobe Garamond Pro" w:hAnsi="Adobe Garamond Pro"/>
          <w:i/>
          <w:iCs/>
        </w:rPr>
        <w:t>procedural</w:t>
      </w:r>
      <w:r w:rsidR="00982318" w:rsidRPr="00D50A75">
        <w:rPr>
          <w:rFonts w:ascii="Adobe Garamond Pro" w:hAnsi="Adobe Garamond Pro"/>
        </w:rPr>
        <w:t xml:space="preserve"> </w:t>
      </w:r>
      <w:r w:rsidR="006D45C2" w:rsidRPr="00D50A75">
        <w:rPr>
          <w:rFonts w:ascii="Adobe Garamond Pro" w:hAnsi="Adobe Garamond Pro"/>
        </w:rPr>
        <w:t xml:space="preserve">state </w:t>
      </w:r>
      <w:r w:rsidR="00982318" w:rsidRPr="00D50A75">
        <w:rPr>
          <w:rFonts w:ascii="Adobe Garamond Pro" w:hAnsi="Adobe Garamond Pro"/>
        </w:rPr>
        <w:t xml:space="preserve">rule </w:t>
      </w:r>
      <w:r w:rsidR="00267AAB">
        <w:rPr>
          <w:rFonts w:ascii="Adobe Garamond Pro" w:hAnsi="Adobe Garamond Pro"/>
        </w:rPr>
        <w:t xml:space="preserve">must </w:t>
      </w:r>
      <w:r w:rsidR="00982318" w:rsidRPr="00D50A75">
        <w:rPr>
          <w:rFonts w:ascii="Adobe Garamond Pro" w:hAnsi="Adobe Garamond Pro"/>
        </w:rPr>
        <w:t xml:space="preserve">be applied </w:t>
      </w:r>
      <w:r>
        <w:rPr>
          <w:rFonts w:ascii="Adobe Garamond Pro" w:hAnsi="Adobe Garamond Pro"/>
        </w:rPr>
        <w:t xml:space="preserve">in federal court </w:t>
      </w:r>
      <w:r w:rsidR="00982318" w:rsidRPr="00D50A75">
        <w:rPr>
          <w:rFonts w:ascii="Adobe Garamond Pro" w:hAnsi="Adobe Garamond Pro"/>
        </w:rPr>
        <w:t>as well.</w:t>
      </w:r>
      <w:r w:rsidR="007D2F12" w:rsidRPr="00D50A75">
        <w:rPr>
          <w:rFonts w:ascii="Adobe Garamond Pro" w:hAnsi="Adobe Garamond Pro"/>
        </w:rPr>
        <w:t xml:space="preserve"> </w:t>
      </w:r>
      <w:r w:rsidR="003F6CD9">
        <w:rPr>
          <w:rFonts w:ascii="Adobe Garamond Pro" w:hAnsi="Adobe Garamond Pro"/>
        </w:rPr>
        <w:t>Some procedur</w:t>
      </w:r>
      <w:r w:rsidR="00F15BA5">
        <w:rPr>
          <w:rFonts w:ascii="Adobe Garamond Pro" w:hAnsi="Adobe Garamond Pro"/>
        </w:rPr>
        <w:t>al rules</w:t>
      </w:r>
      <w:r w:rsidR="003F6CD9">
        <w:rPr>
          <w:rFonts w:ascii="Adobe Garamond Pro" w:hAnsi="Adobe Garamond Pro"/>
        </w:rPr>
        <w:t xml:space="preserve"> </w:t>
      </w:r>
      <w:r w:rsidR="0071742C">
        <w:rPr>
          <w:rFonts w:ascii="Adobe Garamond Pro" w:hAnsi="Adobe Garamond Pro"/>
        </w:rPr>
        <w:t xml:space="preserve">can </w:t>
      </w:r>
      <w:r w:rsidR="003F6CD9">
        <w:rPr>
          <w:rFonts w:ascii="Adobe Garamond Pro" w:hAnsi="Adobe Garamond Pro"/>
        </w:rPr>
        <w:t>affect the outcome</w:t>
      </w:r>
      <w:r w:rsidR="0071742C">
        <w:rPr>
          <w:rFonts w:ascii="Adobe Garamond Pro" w:hAnsi="Adobe Garamond Pro"/>
        </w:rPr>
        <w:t xml:space="preserve">, particularly when you view them </w:t>
      </w:r>
      <w:r w:rsidR="00753596">
        <w:rPr>
          <w:rFonts w:ascii="Adobe Garamond Pro" w:hAnsi="Adobe Garamond Pro"/>
        </w:rPr>
        <w:t xml:space="preserve">in litigation </w:t>
      </w:r>
      <w:r w:rsidR="00267AAB">
        <w:rPr>
          <w:rFonts w:ascii="Adobe Garamond Pro" w:hAnsi="Adobe Garamond Pro"/>
          <w:i/>
          <w:iCs/>
        </w:rPr>
        <w:t xml:space="preserve">ex </w:t>
      </w:r>
      <w:r w:rsidR="00267AAB" w:rsidRPr="00267AAB">
        <w:rPr>
          <w:rFonts w:ascii="Adobe Garamond Pro" w:hAnsi="Adobe Garamond Pro"/>
          <w:i/>
          <w:iCs/>
        </w:rPr>
        <w:t>post</w:t>
      </w:r>
      <w:r w:rsidR="00267AAB">
        <w:rPr>
          <w:rFonts w:ascii="Adobe Garamond Pro" w:hAnsi="Adobe Garamond Pro"/>
        </w:rPr>
        <w:t xml:space="preserve">, </w:t>
      </w:r>
      <w:r w:rsidR="00267AAB">
        <w:rPr>
          <w:rFonts w:ascii="Adobe Garamond Pro" w:hAnsi="Adobe Garamond Pro"/>
          <w:i/>
          <w:iCs/>
        </w:rPr>
        <w:t>i.e.</w:t>
      </w:r>
      <w:r w:rsidR="00267AAB">
        <w:rPr>
          <w:rFonts w:ascii="Adobe Garamond Pro" w:hAnsi="Adobe Garamond Pro"/>
        </w:rPr>
        <w:t xml:space="preserve">, </w:t>
      </w:r>
      <w:r w:rsidR="0071742C" w:rsidRPr="00267AAB">
        <w:rPr>
          <w:rFonts w:ascii="Adobe Garamond Pro" w:hAnsi="Adobe Garamond Pro"/>
        </w:rPr>
        <w:t>after</w:t>
      </w:r>
      <w:r w:rsidR="0071742C">
        <w:rPr>
          <w:rFonts w:ascii="Adobe Garamond Pro" w:hAnsi="Adobe Garamond Pro"/>
        </w:rPr>
        <w:t xml:space="preserve"> someone has </w:t>
      </w:r>
      <w:r w:rsidR="0071742C">
        <w:rPr>
          <w:rFonts w:ascii="Adobe Garamond Pro" w:hAnsi="Adobe Garamond Pro"/>
          <w:i/>
          <w:iCs/>
        </w:rPr>
        <w:t xml:space="preserve">already </w:t>
      </w:r>
      <w:r w:rsidR="0071742C">
        <w:rPr>
          <w:rFonts w:ascii="Adobe Garamond Pro" w:hAnsi="Adobe Garamond Pro"/>
        </w:rPr>
        <w:t xml:space="preserve">violated the procedural rule, and therefore the outcome has </w:t>
      </w:r>
      <w:r w:rsidR="0071742C">
        <w:rPr>
          <w:rFonts w:ascii="Adobe Garamond Pro" w:hAnsi="Adobe Garamond Pro"/>
          <w:i/>
          <w:iCs/>
        </w:rPr>
        <w:t>already</w:t>
      </w:r>
      <w:r w:rsidR="0071742C">
        <w:rPr>
          <w:rFonts w:ascii="Adobe Garamond Pro" w:hAnsi="Adobe Garamond Pro"/>
        </w:rPr>
        <w:t xml:space="preserve"> come out one way. </w:t>
      </w:r>
      <w:proofErr w:type="gramStart"/>
      <w:r w:rsidR="007D2F12" w:rsidRPr="00D50A75">
        <w:rPr>
          <w:rFonts w:ascii="Adobe Garamond Pro" w:hAnsi="Adobe Garamond Pro"/>
        </w:rPr>
        <w:t>So</w:t>
      </w:r>
      <w:proofErr w:type="gramEnd"/>
      <w:r w:rsidR="007D2F12" w:rsidRPr="00D50A75">
        <w:rPr>
          <w:rFonts w:ascii="Adobe Garamond Pro" w:hAnsi="Adobe Garamond Pro"/>
        </w:rPr>
        <w:t xml:space="preserve"> this test has problems too.</w:t>
      </w:r>
    </w:p>
    <w:p w14:paraId="639CAB3F" w14:textId="77777777" w:rsidR="00F278C9" w:rsidRPr="00D50A75" w:rsidRDefault="00F278C9" w:rsidP="00901BA4">
      <w:pPr>
        <w:ind w:left="2160" w:hanging="720"/>
        <w:rPr>
          <w:rFonts w:ascii="Adobe Garamond Pro" w:hAnsi="Adobe Garamond Pro"/>
        </w:rPr>
      </w:pPr>
    </w:p>
    <w:p w14:paraId="5A838D36" w14:textId="7BA3EDF5" w:rsidR="00901BA4" w:rsidRDefault="00746CEF" w:rsidP="00901BA4">
      <w:pPr>
        <w:ind w:left="2160" w:hanging="720"/>
        <w:rPr>
          <w:rFonts w:ascii="Adobe Garamond Pro" w:hAnsi="Adobe Garamond Pro"/>
        </w:rPr>
      </w:pPr>
      <w:r w:rsidRPr="00D50A75">
        <w:rPr>
          <w:rFonts w:ascii="Adobe Garamond Pro" w:hAnsi="Adobe Garamond Pro"/>
        </w:rPr>
        <w:t>ii.</w:t>
      </w:r>
      <w:r w:rsidRPr="00D50A75">
        <w:rPr>
          <w:rFonts w:ascii="Adobe Garamond Pro" w:hAnsi="Adobe Garamond Pro"/>
        </w:rPr>
        <w:tab/>
      </w:r>
      <w:r w:rsidR="00093546" w:rsidRPr="00D50A75">
        <w:rPr>
          <w:rFonts w:ascii="Adobe Garamond Pro" w:hAnsi="Adobe Garamond Pro"/>
        </w:rPr>
        <w:t>Whether t</w:t>
      </w:r>
      <w:r w:rsidR="00901BA4" w:rsidRPr="00D50A75">
        <w:rPr>
          <w:rFonts w:ascii="Adobe Garamond Pro" w:hAnsi="Adobe Garamond Pro"/>
        </w:rPr>
        <w:t xml:space="preserve">here may be </w:t>
      </w:r>
      <w:r w:rsidR="00106B19" w:rsidRPr="00D50A75">
        <w:rPr>
          <w:rFonts w:ascii="Adobe Garamond Pro" w:hAnsi="Adobe Garamond Pro"/>
        </w:rPr>
        <w:t xml:space="preserve">important </w:t>
      </w:r>
      <w:r w:rsidR="00901BA4" w:rsidRPr="00D50A75">
        <w:rPr>
          <w:rFonts w:ascii="Adobe Garamond Pro" w:hAnsi="Adobe Garamond Pro"/>
        </w:rPr>
        <w:t>countervailing federal interests</w:t>
      </w:r>
      <w:r w:rsidR="009C6A63" w:rsidRPr="00D50A75">
        <w:rPr>
          <w:rFonts w:ascii="Adobe Garamond Pro" w:hAnsi="Adobe Garamond Pro"/>
        </w:rPr>
        <w:t xml:space="preserve"> or policies</w:t>
      </w:r>
      <w:r w:rsidR="00800125" w:rsidRPr="00D50A75">
        <w:rPr>
          <w:rFonts w:ascii="Adobe Garamond Pro" w:hAnsi="Adobe Garamond Pro"/>
        </w:rPr>
        <w:t xml:space="preserve"> that none</w:t>
      </w:r>
      <w:r w:rsidR="00E0122A" w:rsidRPr="00D50A75">
        <w:rPr>
          <w:rFonts w:ascii="Adobe Garamond Pro" w:hAnsi="Adobe Garamond Pro"/>
        </w:rPr>
        <w:softHyphen/>
      </w:r>
      <w:r w:rsidR="00800125" w:rsidRPr="00D50A75">
        <w:rPr>
          <w:rFonts w:ascii="Adobe Garamond Pro" w:hAnsi="Adobe Garamond Pro"/>
        </w:rPr>
        <w:t>the</w:t>
      </w:r>
      <w:r w:rsidR="00E0122A" w:rsidRPr="00D50A75">
        <w:rPr>
          <w:rFonts w:ascii="Adobe Garamond Pro" w:hAnsi="Adobe Garamond Pro"/>
        </w:rPr>
        <w:softHyphen/>
      </w:r>
      <w:r w:rsidR="00800125" w:rsidRPr="00D50A75">
        <w:rPr>
          <w:rFonts w:ascii="Adobe Garamond Pro" w:hAnsi="Adobe Garamond Pro"/>
        </w:rPr>
        <w:t>less</w:t>
      </w:r>
      <w:r w:rsidR="00634282" w:rsidRPr="00D50A75">
        <w:rPr>
          <w:rFonts w:ascii="Adobe Garamond Pro" w:hAnsi="Adobe Garamond Pro"/>
        </w:rPr>
        <w:t xml:space="preserve">, even in the face </w:t>
      </w:r>
      <w:r w:rsidR="007354AB" w:rsidRPr="00D50A75">
        <w:rPr>
          <w:rFonts w:ascii="Adobe Garamond Pro" w:hAnsi="Adobe Garamond Pro"/>
        </w:rPr>
        <w:t>of potentially different outcomes</w:t>
      </w:r>
      <w:r w:rsidR="00634282" w:rsidRPr="00D50A75">
        <w:rPr>
          <w:rFonts w:ascii="Adobe Garamond Pro" w:hAnsi="Adobe Garamond Pro"/>
        </w:rPr>
        <w:t>,</w:t>
      </w:r>
      <w:r w:rsidR="00800125" w:rsidRPr="00D50A75">
        <w:rPr>
          <w:rFonts w:ascii="Adobe Garamond Pro" w:hAnsi="Adobe Garamond Pro"/>
        </w:rPr>
        <w:t xml:space="preserve"> </w:t>
      </w:r>
      <w:r w:rsidR="00E06909" w:rsidRPr="00D50A75">
        <w:rPr>
          <w:rFonts w:ascii="Adobe Garamond Pro" w:hAnsi="Adobe Garamond Pro"/>
        </w:rPr>
        <w:t xml:space="preserve">suggest </w:t>
      </w:r>
      <w:r w:rsidR="00E06909" w:rsidRPr="00D50A75">
        <w:rPr>
          <w:rFonts w:ascii="Adobe Garamond Pro" w:hAnsi="Adobe Garamond Pro"/>
        </w:rPr>
        <w:lastRenderedPageBreak/>
        <w:t xml:space="preserve">that </w:t>
      </w:r>
      <w:r w:rsidR="007C6F85" w:rsidRPr="00D50A75">
        <w:rPr>
          <w:rFonts w:ascii="Adobe Garamond Pro" w:hAnsi="Adobe Garamond Pro"/>
        </w:rPr>
        <w:t xml:space="preserve">we should ignore </w:t>
      </w:r>
      <w:r w:rsidR="00457CDD" w:rsidRPr="00D50A75">
        <w:rPr>
          <w:rFonts w:ascii="Adobe Garamond Pro" w:hAnsi="Adobe Garamond Pro"/>
        </w:rPr>
        <w:t xml:space="preserve">the state law </w:t>
      </w:r>
      <w:r w:rsidR="00AD518A" w:rsidRPr="00D50A75">
        <w:rPr>
          <w:rFonts w:ascii="Adobe Garamond Pro" w:hAnsi="Adobe Garamond Pro"/>
        </w:rPr>
        <w:t>(</w:t>
      </w:r>
      <w:r w:rsidR="00674EE7" w:rsidRPr="00D50A75">
        <w:rPr>
          <w:rFonts w:ascii="Adobe Garamond Pro" w:hAnsi="Adobe Garamond Pro"/>
        </w:rPr>
        <w:t>and</w:t>
      </w:r>
      <w:r w:rsidR="00AD518A" w:rsidRPr="00D50A75">
        <w:rPr>
          <w:rFonts w:ascii="Adobe Garamond Pro" w:hAnsi="Adobe Garamond Pro"/>
        </w:rPr>
        <w:t xml:space="preserve"> possibly </w:t>
      </w:r>
      <w:bookmarkStart w:id="5" w:name="_Hlk84020344"/>
      <w:r w:rsidR="003B11C6" w:rsidRPr="00D50A75">
        <w:rPr>
          <w:rFonts w:ascii="Adobe Garamond Pro" w:hAnsi="Adobe Garamond Pro"/>
        </w:rPr>
        <w:t xml:space="preserve">apply </w:t>
      </w:r>
      <w:r w:rsidR="00AD518A" w:rsidRPr="00D50A75">
        <w:rPr>
          <w:rFonts w:ascii="Adobe Garamond Pro" w:hAnsi="Adobe Garamond Pro"/>
        </w:rPr>
        <w:t xml:space="preserve">some </w:t>
      </w:r>
      <w:r w:rsidR="00800125" w:rsidRPr="00D50A75">
        <w:rPr>
          <w:rFonts w:ascii="Adobe Garamond Pro" w:hAnsi="Adobe Garamond Pro"/>
        </w:rPr>
        <w:t xml:space="preserve">federal </w:t>
      </w:r>
      <w:r w:rsidR="00AD518A" w:rsidRPr="00D50A75">
        <w:rPr>
          <w:rFonts w:ascii="Adobe Garamond Pro" w:hAnsi="Adobe Garamond Pro"/>
        </w:rPr>
        <w:t xml:space="preserve">common </w:t>
      </w:r>
      <w:r w:rsidR="00F1102A" w:rsidRPr="00D50A75">
        <w:rPr>
          <w:rFonts w:ascii="Adobe Garamond Pro" w:hAnsi="Adobe Garamond Pro"/>
        </w:rPr>
        <w:t>law</w:t>
      </w:r>
      <w:r w:rsidR="00AD518A" w:rsidRPr="00D50A75">
        <w:rPr>
          <w:rFonts w:ascii="Adobe Garamond Pro" w:hAnsi="Adobe Garamond Pro"/>
        </w:rPr>
        <w:t xml:space="preserve"> </w:t>
      </w:r>
      <w:r w:rsidR="00F46206" w:rsidRPr="00D50A75">
        <w:rPr>
          <w:rFonts w:ascii="Adobe Garamond Pro" w:hAnsi="Adobe Garamond Pro"/>
        </w:rPr>
        <w:t xml:space="preserve">or some federal local rule </w:t>
      </w:r>
      <w:r w:rsidR="00AD518A" w:rsidRPr="00D50A75">
        <w:rPr>
          <w:rFonts w:ascii="Adobe Garamond Pro" w:hAnsi="Adobe Garamond Pro"/>
        </w:rPr>
        <w:t>instead)</w:t>
      </w:r>
      <w:r w:rsidR="00800125" w:rsidRPr="00D50A75">
        <w:rPr>
          <w:rFonts w:ascii="Adobe Garamond Pro" w:hAnsi="Adobe Garamond Pro"/>
        </w:rPr>
        <w:t>.</w:t>
      </w:r>
      <w:bookmarkEnd w:id="5"/>
    </w:p>
    <w:p w14:paraId="2C5EA063" w14:textId="77777777" w:rsidR="00631E55" w:rsidRDefault="00631E55" w:rsidP="00901BA4">
      <w:pPr>
        <w:ind w:left="2160" w:hanging="720"/>
        <w:rPr>
          <w:rFonts w:ascii="Adobe Garamond Pro" w:hAnsi="Adobe Garamond Pro"/>
        </w:rPr>
      </w:pPr>
    </w:p>
    <w:p w14:paraId="76417BC5" w14:textId="43372E4A" w:rsidR="00A70195" w:rsidRDefault="00631E55" w:rsidP="00871F4B">
      <w:pPr>
        <w:ind w:left="2880" w:hanging="720"/>
        <w:rPr>
          <w:rFonts w:ascii="Adobe Garamond Pro" w:hAnsi="Adobe Garamond Pro"/>
        </w:rPr>
      </w:pPr>
      <w:r>
        <w:rPr>
          <w:rFonts w:ascii="Adobe Garamond Pro" w:hAnsi="Adobe Garamond Pro"/>
        </w:rPr>
        <w:t>(a).</w:t>
      </w:r>
      <w:r>
        <w:rPr>
          <w:rFonts w:ascii="Adobe Garamond Pro" w:hAnsi="Adobe Garamond Pro"/>
        </w:rPr>
        <w:tab/>
      </w:r>
      <w:r>
        <w:rPr>
          <w:rFonts w:ascii="Adobe Garamond Pro" w:hAnsi="Adobe Garamond Pro"/>
          <w:i/>
          <w:iCs/>
        </w:rPr>
        <w:t>Byrd</w:t>
      </w:r>
      <w:r>
        <w:rPr>
          <w:rFonts w:ascii="Adobe Garamond Pro" w:hAnsi="Adobe Garamond Pro"/>
        </w:rPr>
        <w:t xml:space="preserve"> identified one important countervailing federal interest—the bedrock principle that judges decide the law and juries decide the facts. </w:t>
      </w:r>
      <w:r w:rsidR="009F75D9">
        <w:rPr>
          <w:rFonts w:ascii="Adobe Garamond Pro" w:hAnsi="Adobe Garamond Pro"/>
        </w:rPr>
        <w:t>This principle effectively exists as federal common law.</w:t>
      </w:r>
    </w:p>
    <w:p w14:paraId="3DA1F1C3" w14:textId="77777777" w:rsidR="00A70195" w:rsidRDefault="00A70195" w:rsidP="00871F4B">
      <w:pPr>
        <w:ind w:left="2880" w:hanging="720"/>
        <w:rPr>
          <w:rFonts w:ascii="Adobe Garamond Pro" w:hAnsi="Adobe Garamond Pro"/>
        </w:rPr>
      </w:pPr>
    </w:p>
    <w:p w14:paraId="1E7B333B" w14:textId="1787B1DF" w:rsidR="00631E55" w:rsidRPr="00CA0AA8" w:rsidRDefault="00A70195" w:rsidP="00A70195">
      <w:pPr>
        <w:ind w:left="2880" w:hanging="720"/>
        <w:rPr>
          <w:rFonts w:ascii="Adobe Garamond Pro" w:hAnsi="Adobe Garamond Pro"/>
        </w:rPr>
      </w:pPr>
      <w:r>
        <w:rPr>
          <w:rFonts w:ascii="Adobe Garamond Pro" w:hAnsi="Adobe Garamond Pro"/>
        </w:rPr>
        <w:t>(b).</w:t>
      </w:r>
      <w:r>
        <w:rPr>
          <w:rFonts w:ascii="Adobe Garamond Pro" w:hAnsi="Adobe Garamond Pro"/>
        </w:rPr>
        <w:tab/>
      </w:r>
      <w:r w:rsidR="00CA0AA8">
        <w:rPr>
          <w:rFonts w:ascii="Adobe Garamond Pro" w:hAnsi="Adobe Garamond Pro"/>
        </w:rPr>
        <w:t xml:space="preserve">NOTE: Although </w:t>
      </w:r>
      <w:r w:rsidR="00CA0AA8">
        <w:rPr>
          <w:rFonts w:ascii="Adobe Garamond Pro" w:hAnsi="Adobe Garamond Pro"/>
          <w:i/>
          <w:iCs/>
        </w:rPr>
        <w:t>Byrd</w:t>
      </w:r>
      <w:r w:rsidR="00CA0AA8">
        <w:rPr>
          <w:rFonts w:ascii="Adobe Garamond Pro" w:hAnsi="Adobe Garamond Pro"/>
        </w:rPr>
        <w:t xml:space="preserve"> mentioned the Seventh Amendment in its analysis, it merely said that the Amendment </w:t>
      </w:r>
      <w:r w:rsidR="00CA0AA8">
        <w:rPr>
          <w:rFonts w:ascii="Adobe Garamond Pro" w:hAnsi="Adobe Garamond Pro"/>
          <w:i/>
          <w:iCs/>
        </w:rPr>
        <w:t xml:space="preserve">influenced </w:t>
      </w:r>
      <w:r w:rsidR="00CA0AA8">
        <w:rPr>
          <w:rFonts w:ascii="Adobe Garamond Pro" w:hAnsi="Adobe Garamond Pro"/>
        </w:rPr>
        <w:t xml:space="preserve">its thinking here. </w:t>
      </w:r>
      <w:r w:rsidR="00871F4B">
        <w:rPr>
          <w:rFonts w:ascii="Adobe Garamond Pro" w:hAnsi="Adobe Garamond Pro"/>
        </w:rPr>
        <w:t xml:space="preserve">The Court did not </w:t>
      </w:r>
      <w:r w:rsidR="00282320">
        <w:rPr>
          <w:rFonts w:ascii="Adobe Garamond Pro" w:hAnsi="Adobe Garamond Pro"/>
        </w:rPr>
        <w:t>analyze this as a Seventh Amendment question</w:t>
      </w:r>
      <w:r>
        <w:rPr>
          <w:rFonts w:ascii="Adobe Garamond Pro" w:hAnsi="Adobe Garamond Pro"/>
        </w:rPr>
        <w:t xml:space="preserve">. That is to say, </w:t>
      </w:r>
      <w:r w:rsidR="000B48F8">
        <w:rPr>
          <w:rFonts w:ascii="Adobe Garamond Pro" w:hAnsi="Adobe Garamond Pro"/>
        </w:rPr>
        <w:t>the Court</w:t>
      </w:r>
      <w:r>
        <w:rPr>
          <w:rFonts w:ascii="Adobe Garamond Pro" w:hAnsi="Adobe Garamond Pro"/>
        </w:rPr>
        <w:t xml:space="preserve"> did not analyze whether </w:t>
      </w:r>
      <w:r w:rsidR="00282320">
        <w:rPr>
          <w:rFonts w:ascii="Adobe Garamond Pro" w:hAnsi="Adobe Garamond Pro"/>
        </w:rPr>
        <w:t xml:space="preserve">there was </w:t>
      </w:r>
      <w:r w:rsidR="00C80BE6">
        <w:rPr>
          <w:rFonts w:ascii="Adobe Garamond Pro" w:hAnsi="Adobe Garamond Pro"/>
        </w:rPr>
        <w:t xml:space="preserve">or was not </w:t>
      </w:r>
      <w:r w:rsidR="00CA0AA8">
        <w:rPr>
          <w:rFonts w:ascii="Adobe Garamond Pro" w:hAnsi="Adobe Garamond Pro"/>
        </w:rPr>
        <w:t>a constitutional right to a jury trial</w:t>
      </w:r>
      <w:r w:rsidR="00E61807">
        <w:rPr>
          <w:rFonts w:ascii="Adobe Garamond Pro" w:hAnsi="Adobe Garamond Pro"/>
        </w:rPr>
        <w:t xml:space="preserve"> </w:t>
      </w:r>
      <w:r w:rsidR="008A5A2C">
        <w:rPr>
          <w:rFonts w:ascii="Adobe Garamond Pro" w:hAnsi="Adobe Garamond Pro"/>
        </w:rPr>
        <w:t xml:space="preserve">under the Seventh Amendment </w:t>
      </w:r>
      <w:r w:rsidR="00E61807">
        <w:rPr>
          <w:rFonts w:ascii="Adobe Garamond Pro" w:hAnsi="Adobe Garamond Pro"/>
        </w:rPr>
        <w:t xml:space="preserve">on whether </w:t>
      </w:r>
      <w:r w:rsidR="00282320">
        <w:rPr>
          <w:rFonts w:ascii="Adobe Garamond Pro" w:hAnsi="Adobe Garamond Pro"/>
        </w:rPr>
        <w:t xml:space="preserve">X was </w:t>
      </w:r>
      <w:r w:rsidR="00E61807">
        <w:rPr>
          <w:rFonts w:ascii="Adobe Garamond Pro" w:hAnsi="Adobe Garamond Pro"/>
        </w:rPr>
        <w:t>a statutory employee/employer</w:t>
      </w:r>
      <w:r w:rsidR="00282320">
        <w:rPr>
          <w:rFonts w:ascii="Adobe Garamond Pro" w:hAnsi="Adobe Garamond Pro"/>
        </w:rPr>
        <w:t xml:space="preserve">. </w:t>
      </w:r>
      <w:r w:rsidR="009F0779">
        <w:rPr>
          <w:rFonts w:ascii="Adobe Garamond Pro" w:hAnsi="Adobe Garamond Pro"/>
        </w:rPr>
        <w:t xml:space="preserve">In a footnote omitted from </w:t>
      </w:r>
      <w:r w:rsidR="00ED7894">
        <w:rPr>
          <w:rFonts w:ascii="Adobe Garamond Pro" w:hAnsi="Adobe Garamond Pro"/>
        </w:rPr>
        <w:t xml:space="preserve">our </w:t>
      </w:r>
      <w:r w:rsidR="009F0779">
        <w:rPr>
          <w:rFonts w:ascii="Adobe Garamond Pro" w:hAnsi="Adobe Garamond Pro"/>
        </w:rPr>
        <w:t>casebook, t</w:t>
      </w:r>
      <w:r w:rsidR="00644E2B">
        <w:rPr>
          <w:rFonts w:ascii="Adobe Garamond Pro" w:hAnsi="Adobe Garamond Pro"/>
        </w:rPr>
        <w:t>he Court had this to say about the Seventh Amendment: “</w:t>
      </w:r>
      <w:r w:rsidR="00644E2B" w:rsidRPr="00644E2B">
        <w:rPr>
          <w:rFonts w:ascii="Adobe Garamond Pro" w:hAnsi="Adobe Garamond Pro"/>
        </w:rPr>
        <w:t xml:space="preserve">Our conclusion </w:t>
      </w:r>
      <w:r w:rsidR="00483758">
        <w:rPr>
          <w:rFonts w:ascii="Adobe Garamond Pro" w:hAnsi="Adobe Garamond Pro"/>
        </w:rPr>
        <w:t xml:space="preserve">[under the </w:t>
      </w:r>
      <w:r w:rsidR="00483758">
        <w:rPr>
          <w:rFonts w:ascii="Adobe Garamond Pro" w:hAnsi="Adobe Garamond Pro"/>
          <w:i/>
          <w:iCs/>
        </w:rPr>
        <w:t xml:space="preserve">Erie </w:t>
      </w:r>
      <w:r w:rsidR="00483758">
        <w:rPr>
          <w:rFonts w:ascii="Adobe Garamond Pro" w:hAnsi="Adobe Garamond Pro"/>
        </w:rPr>
        <w:t xml:space="preserve">analysis] </w:t>
      </w:r>
      <w:r w:rsidR="00644E2B" w:rsidRPr="00644E2B">
        <w:rPr>
          <w:rFonts w:ascii="Adobe Garamond Pro" w:hAnsi="Adobe Garamond Pro"/>
        </w:rPr>
        <w:t>makes unnecessary the consideration of—and we intimate no view upon—the constitutional question whether the right of jury trial protected in federal courts by the Seventh Amendment embraces the factual issue of statutory immunity when asserted, as here, as an affirmative defense in a common-law negligence action.</w:t>
      </w:r>
      <w:r w:rsidR="00644E2B">
        <w:rPr>
          <w:rFonts w:ascii="Adobe Garamond Pro" w:hAnsi="Adobe Garamond Pro"/>
        </w:rPr>
        <w:t>”</w:t>
      </w:r>
      <w:r w:rsidR="00E96572">
        <w:rPr>
          <w:rFonts w:ascii="Adobe Garamond Pro" w:hAnsi="Adobe Garamond Pro"/>
        </w:rPr>
        <w:t xml:space="preserve"> Later in this course we will learn how to do a Seventh Amendment analysis.</w:t>
      </w:r>
    </w:p>
    <w:p w14:paraId="4CACCA1C" w14:textId="77777777" w:rsidR="00450D86" w:rsidRPr="00D50A75" w:rsidRDefault="00450D86" w:rsidP="00C85E51">
      <w:pPr>
        <w:ind w:left="720" w:hanging="720"/>
        <w:rPr>
          <w:rFonts w:ascii="Adobe Garamond Pro" w:hAnsi="Adobe Garamond Pro"/>
        </w:rPr>
      </w:pPr>
    </w:p>
    <w:p w14:paraId="64E93A82" w14:textId="09101E38" w:rsidR="00D009E1" w:rsidRPr="00D50A75" w:rsidRDefault="00092960" w:rsidP="0024288C">
      <w:pPr>
        <w:keepNext/>
        <w:ind w:left="1440" w:hanging="720"/>
        <w:rPr>
          <w:rFonts w:ascii="Adobe Garamond Pro" w:hAnsi="Adobe Garamond Pro"/>
          <w:b/>
        </w:rPr>
      </w:pPr>
      <w:r w:rsidRPr="00D50A75">
        <w:rPr>
          <w:rFonts w:ascii="Adobe Garamond Pro" w:hAnsi="Adobe Garamond Pro"/>
          <w:b/>
          <w:i/>
        </w:rPr>
        <w:t xml:space="preserve">Hanna </w:t>
      </w:r>
      <w:r w:rsidRPr="00D50A75">
        <w:rPr>
          <w:rFonts w:ascii="Adobe Garamond Pro" w:hAnsi="Adobe Garamond Pro"/>
          <w:b/>
          <w:iCs/>
        </w:rPr>
        <w:t>(</w:t>
      </w:r>
      <w:r w:rsidR="00FC1A9C" w:rsidRPr="00D50A75">
        <w:rPr>
          <w:rFonts w:ascii="Adobe Garamond Pro" w:hAnsi="Adobe Garamond Pro"/>
          <w:b/>
        </w:rPr>
        <w:t xml:space="preserve">on </w:t>
      </w:r>
      <w:r w:rsidRPr="00D50A75">
        <w:rPr>
          <w:rFonts w:ascii="Adobe Garamond Pro" w:hAnsi="Adobe Garamond Pro"/>
          <w:b/>
          <w:i/>
        </w:rPr>
        <w:t>Erie</w:t>
      </w:r>
      <w:r w:rsidRPr="00D50A75">
        <w:rPr>
          <w:rFonts w:ascii="Adobe Garamond Pro" w:hAnsi="Adobe Garamond Pro"/>
          <w:b/>
        </w:rPr>
        <w:t>)</w:t>
      </w:r>
      <w:r w:rsidR="0045766D" w:rsidRPr="00D50A75">
        <w:rPr>
          <w:rFonts w:ascii="Adobe Garamond Pro" w:hAnsi="Adobe Garamond Pro"/>
          <w:b/>
        </w:rPr>
        <w:t xml:space="preserve"> approach</w:t>
      </w:r>
      <w:r w:rsidR="00D009E1" w:rsidRPr="00D50A75">
        <w:rPr>
          <w:rFonts w:ascii="Adobe Garamond Pro" w:hAnsi="Adobe Garamond Pro"/>
          <w:b/>
        </w:rPr>
        <w:t>:</w:t>
      </w:r>
      <w:r w:rsidR="004F2996" w:rsidRPr="00D50A75">
        <w:rPr>
          <w:rStyle w:val="FootnoteReference"/>
          <w:rFonts w:ascii="Adobe Garamond Pro" w:hAnsi="Adobe Garamond Pro"/>
          <w:bCs/>
        </w:rPr>
        <w:footnoteReference w:id="11"/>
      </w:r>
    </w:p>
    <w:p w14:paraId="27EA5C72" w14:textId="77777777" w:rsidR="00D009E1" w:rsidRPr="00D50A75" w:rsidRDefault="00D009E1" w:rsidP="0024288C">
      <w:pPr>
        <w:keepNext/>
        <w:ind w:left="720" w:hanging="720"/>
        <w:rPr>
          <w:rFonts w:ascii="Adobe Garamond Pro" w:hAnsi="Adobe Garamond Pro"/>
        </w:rPr>
      </w:pPr>
    </w:p>
    <w:p w14:paraId="1A43C8D7" w14:textId="2FA6693E" w:rsidR="009B47BB" w:rsidRPr="00D50A75" w:rsidRDefault="009B47BB" w:rsidP="009B47BB">
      <w:pPr>
        <w:ind w:left="1440" w:hanging="720"/>
        <w:rPr>
          <w:rFonts w:ascii="Adobe Garamond Pro" w:hAnsi="Adobe Garamond Pro"/>
        </w:rPr>
      </w:pPr>
      <w:r w:rsidRPr="00D50A75">
        <w:rPr>
          <w:rFonts w:ascii="Adobe Garamond Pro" w:hAnsi="Adobe Garamond Pro"/>
        </w:rPr>
        <w:t>a.</w:t>
      </w:r>
      <w:r w:rsidRPr="00D50A75">
        <w:rPr>
          <w:rFonts w:ascii="Adobe Garamond Pro" w:hAnsi="Adobe Garamond Pro"/>
        </w:rPr>
        <w:tab/>
        <w:t>Consider whether</w:t>
      </w:r>
      <w:r w:rsidR="004F5204" w:rsidRPr="00D50A75">
        <w:rPr>
          <w:rFonts w:ascii="Adobe Garamond Pro" w:hAnsi="Adobe Garamond Pro"/>
        </w:rPr>
        <w:t xml:space="preserve">, </w:t>
      </w:r>
      <w:r w:rsidR="004F5204" w:rsidRPr="00D50A75">
        <w:rPr>
          <w:rFonts w:ascii="Adobe Garamond Pro" w:hAnsi="Adobe Garamond Pro"/>
          <w:i/>
          <w:iCs/>
        </w:rPr>
        <w:t>ex ante</w:t>
      </w:r>
      <w:r w:rsidR="004F5204" w:rsidRPr="00D50A75">
        <w:rPr>
          <w:rFonts w:ascii="Adobe Garamond Pro" w:hAnsi="Adobe Garamond Pro"/>
        </w:rPr>
        <w:t xml:space="preserve">, </w:t>
      </w:r>
      <w:r w:rsidRPr="00D50A75">
        <w:rPr>
          <w:rFonts w:ascii="Adobe Garamond Pro" w:hAnsi="Adobe Garamond Pro"/>
        </w:rPr>
        <w:t xml:space="preserve">application of the </w:t>
      </w:r>
      <w:r w:rsidR="0038328B" w:rsidRPr="00D50A75">
        <w:rPr>
          <w:rFonts w:ascii="Adobe Garamond Pro" w:hAnsi="Adobe Garamond Pro"/>
        </w:rPr>
        <w:t xml:space="preserve">state </w:t>
      </w:r>
      <w:r w:rsidR="00113CDD" w:rsidRPr="00D50A75">
        <w:rPr>
          <w:rFonts w:ascii="Adobe Garamond Pro" w:hAnsi="Adobe Garamond Pro"/>
        </w:rPr>
        <w:t>law</w:t>
      </w:r>
      <w:r w:rsidR="0038328B" w:rsidRPr="00D50A75">
        <w:rPr>
          <w:rFonts w:ascii="Adobe Garamond Pro" w:hAnsi="Adobe Garamond Pro"/>
        </w:rPr>
        <w:t xml:space="preserve"> would implicate </w:t>
      </w:r>
      <w:r w:rsidR="001A721A" w:rsidRPr="00D50A75">
        <w:rPr>
          <w:rFonts w:ascii="Adobe Garamond Pro" w:hAnsi="Adobe Garamond Pro"/>
        </w:rPr>
        <w:t xml:space="preserve">the </w:t>
      </w:r>
      <w:r w:rsidR="000C6A3B" w:rsidRPr="00D50A75">
        <w:rPr>
          <w:rFonts w:ascii="Adobe Garamond Pro" w:hAnsi="Adobe Garamond Pro"/>
        </w:rPr>
        <w:t>“</w:t>
      </w:r>
      <w:r w:rsidR="001A721A" w:rsidRPr="00D50A75">
        <w:rPr>
          <w:rFonts w:ascii="Adobe Garamond Pro" w:hAnsi="Adobe Garamond Pro"/>
        </w:rPr>
        <w:t>twin aim</w:t>
      </w:r>
      <w:r w:rsidR="00F10BAC" w:rsidRPr="00D50A75">
        <w:rPr>
          <w:rFonts w:ascii="Adobe Garamond Pro" w:hAnsi="Adobe Garamond Pro"/>
        </w:rPr>
        <w:t>s</w:t>
      </w:r>
      <w:r w:rsidR="00D05EFF" w:rsidRPr="00D50A75">
        <w:rPr>
          <w:rFonts w:ascii="Adobe Garamond Pro" w:hAnsi="Adobe Garamond Pro"/>
        </w:rPr>
        <w:t>”</w:t>
      </w:r>
      <w:r w:rsidR="0038328B" w:rsidRPr="00D50A75">
        <w:rPr>
          <w:rFonts w:ascii="Adobe Garamond Pro" w:hAnsi="Adobe Garamond Pro"/>
        </w:rPr>
        <w:t xml:space="preserve"> of </w:t>
      </w:r>
      <w:r w:rsidR="0038328B" w:rsidRPr="00D50A75">
        <w:rPr>
          <w:rFonts w:ascii="Adobe Garamond Pro" w:hAnsi="Adobe Garamond Pro"/>
          <w:i/>
        </w:rPr>
        <w:t>Erie</w:t>
      </w:r>
      <w:r w:rsidR="00FF3DC0" w:rsidRPr="00D50A75">
        <w:rPr>
          <w:rFonts w:ascii="Adobe Garamond Pro" w:hAnsi="Adobe Garamond Pro"/>
          <w:i/>
        </w:rPr>
        <w:t xml:space="preserve"> </w:t>
      </w:r>
      <w:r w:rsidR="00FF3DC0" w:rsidRPr="00D50A75">
        <w:rPr>
          <w:rFonts w:ascii="Adobe Garamond Pro" w:hAnsi="Adobe Garamond Pro"/>
        </w:rPr>
        <w:t>(this is a</w:t>
      </w:r>
      <w:r w:rsidR="00B82CFE" w:rsidRPr="00D50A75">
        <w:rPr>
          <w:rFonts w:ascii="Adobe Garamond Pro" w:hAnsi="Adobe Garamond Pro"/>
        </w:rPr>
        <w:t xml:space="preserve"> modified “outcome determination</w:t>
      </w:r>
      <w:r w:rsidR="00FF3DC0" w:rsidRPr="00D50A75">
        <w:rPr>
          <w:rFonts w:ascii="Adobe Garamond Pro" w:hAnsi="Adobe Garamond Pro"/>
        </w:rPr>
        <w:t>” test)</w:t>
      </w:r>
      <w:r w:rsidR="00CA572C" w:rsidRPr="00D50A75">
        <w:rPr>
          <w:rFonts w:ascii="Adobe Garamond Pro" w:hAnsi="Adobe Garamond Pro"/>
        </w:rPr>
        <w:t xml:space="preserve">. In other words, would </w:t>
      </w:r>
      <w:r w:rsidR="000A61C0" w:rsidRPr="00D50A75">
        <w:rPr>
          <w:rFonts w:ascii="Adobe Garamond Pro" w:hAnsi="Adobe Garamond Pro"/>
          <w:i/>
          <w:iCs/>
        </w:rPr>
        <w:t>not</w:t>
      </w:r>
      <w:r w:rsidR="000A61C0" w:rsidRPr="00D50A75">
        <w:rPr>
          <w:rFonts w:ascii="Adobe Garamond Pro" w:hAnsi="Adobe Garamond Pro"/>
        </w:rPr>
        <w:t xml:space="preserve"> applying the state law in federal court</w:t>
      </w:r>
      <w:r w:rsidR="00CA572C" w:rsidRPr="00D50A75">
        <w:rPr>
          <w:rFonts w:ascii="Adobe Garamond Pro" w:hAnsi="Adobe Garamond Pro"/>
        </w:rPr>
        <w:t>:</w:t>
      </w:r>
    </w:p>
    <w:p w14:paraId="7F34E399" w14:textId="77777777" w:rsidR="0038328B" w:rsidRPr="00D50A75" w:rsidRDefault="0038328B" w:rsidP="009B47BB">
      <w:pPr>
        <w:ind w:left="1440" w:hanging="720"/>
        <w:rPr>
          <w:rFonts w:ascii="Adobe Garamond Pro" w:hAnsi="Adobe Garamond Pro"/>
        </w:rPr>
      </w:pPr>
    </w:p>
    <w:p w14:paraId="12F3E241" w14:textId="0969835A" w:rsidR="0038328B" w:rsidRPr="00D50A75" w:rsidRDefault="0038328B" w:rsidP="0038328B">
      <w:pPr>
        <w:ind w:left="2160" w:hanging="720"/>
        <w:rPr>
          <w:rFonts w:ascii="Adobe Garamond Pro" w:hAnsi="Adobe Garamond Pro"/>
        </w:rPr>
      </w:pPr>
      <w:proofErr w:type="spellStart"/>
      <w:r w:rsidRPr="00D50A75">
        <w:rPr>
          <w:rFonts w:ascii="Adobe Garamond Pro" w:hAnsi="Adobe Garamond Pro"/>
        </w:rPr>
        <w:t>i</w:t>
      </w:r>
      <w:proofErr w:type="spellEnd"/>
      <w:r w:rsidRPr="00D50A75">
        <w:rPr>
          <w:rFonts w:ascii="Adobe Garamond Pro" w:hAnsi="Adobe Garamond Pro"/>
        </w:rPr>
        <w:t>.</w:t>
      </w:r>
      <w:r w:rsidRPr="00D50A75">
        <w:rPr>
          <w:rFonts w:ascii="Adobe Garamond Pro" w:hAnsi="Adobe Garamond Pro"/>
        </w:rPr>
        <w:tab/>
      </w:r>
      <w:r w:rsidR="00CA572C" w:rsidRPr="00D50A75">
        <w:rPr>
          <w:rFonts w:ascii="Adobe Garamond Pro" w:hAnsi="Adobe Garamond Pro"/>
        </w:rPr>
        <w:t>En</w:t>
      </w:r>
      <w:r w:rsidR="00875030" w:rsidRPr="00D50A75">
        <w:rPr>
          <w:rFonts w:ascii="Adobe Garamond Pro" w:hAnsi="Adobe Garamond Pro"/>
        </w:rPr>
        <w:t xml:space="preserve">courage </w:t>
      </w:r>
      <w:r w:rsidR="006C06D1" w:rsidRPr="00D50A75">
        <w:rPr>
          <w:rFonts w:ascii="Adobe Garamond Pro" w:hAnsi="Adobe Garamond Pro"/>
        </w:rPr>
        <w:t>a plaintiff to file in federal court</w:t>
      </w:r>
      <w:r w:rsidR="00E71077" w:rsidRPr="00D50A75">
        <w:rPr>
          <w:rFonts w:ascii="Adobe Garamond Pro" w:hAnsi="Adobe Garamond Pro"/>
        </w:rPr>
        <w:t xml:space="preserve"> (forum shop)</w:t>
      </w:r>
      <w:r w:rsidR="00032444" w:rsidRPr="00D50A75">
        <w:rPr>
          <w:rFonts w:ascii="Adobe Garamond Pro" w:hAnsi="Adobe Garamond Pro"/>
        </w:rPr>
        <w:t>;</w:t>
      </w:r>
      <w:r w:rsidR="00685105" w:rsidRPr="00D50A75">
        <w:rPr>
          <w:rFonts w:ascii="Adobe Garamond Pro" w:hAnsi="Adobe Garamond Pro"/>
        </w:rPr>
        <w:t xml:space="preserve"> </w:t>
      </w:r>
      <w:r w:rsidR="00875030" w:rsidRPr="00D50A75">
        <w:rPr>
          <w:rFonts w:ascii="Adobe Garamond Pro" w:hAnsi="Adobe Garamond Pro"/>
        </w:rPr>
        <w:t>and</w:t>
      </w:r>
      <w:r w:rsidR="00754AF1" w:rsidRPr="00D50A75">
        <w:rPr>
          <w:rFonts w:ascii="Adobe Garamond Pro" w:hAnsi="Adobe Garamond Pro"/>
        </w:rPr>
        <w:t>/or</w:t>
      </w:r>
    </w:p>
    <w:p w14:paraId="003DCD54" w14:textId="77777777" w:rsidR="003A1FA7" w:rsidRPr="00D50A75" w:rsidRDefault="003A1FA7" w:rsidP="0038328B">
      <w:pPr>
        <w:ind w:left="2160" w:hanging="720"/>
        <w:rPr>
          <w:rFonts w:ascii="Adobe Garamond Pro" w:hAnsi="Adobe Garamond Pro"/>
        </w:rPr>
      </w:pPr>
    </w:p>
    <w:p w14:paraId="5DFAB773" w14:textId="029CB037" w:rsidR="003A1FA7" w:rsidRPr="00DC2AF5" w:rsidRDefault="00DF0346" w:rsidP="003A1FA7">
      <w:pPr>
        <w:ind w:left="2880" w:hanging="720"/>
        <w:rPr>
          <w:rFonts w:ascii="Adobe Garamond Pro" w:hAnsi="Adobe Garamond Pro"/>
        </w:rPr>
      </w:pPr>
      <w:r w:rsidRPr="00D50A75">
        <w:rPr>
          <w:rFonts w:ascii="Adobe Garamond Pro" w:hAnsi="Adobe Garamond Pro"/>
        </w:rPr>
        <w:t>(a)</w:t>
      </w:r>
      <w:r w:rsidR="003A1FA7" w:rsidRPr="00D50A75">
        <w:rPr>
          <w:rFonts w:ascii="Adobe Garamond Pro" w:hAnsi="Adobe Garamond Pro"/>
        </w:rPr>
        <w:t>.</w:t>
      </w:r>
      <w:r w:rsidR="003A1FA7" w:rsidRPr="00D50A75">
        <w:rPr>
          <w:rFonts w:ascii="Adobe Garamond Pro" w:hAnsi="Adobe Garamond Pro"/>
        </w:rPr>
        <w:tab/>
        <w:t>Diversity</w:t>
      </w:r>
      <w:r w:rsidR="00695202" w:rsidRPr="00D50A75">
        <w:rPr>
          <w:rFonts w:ascii="Adobe Garamond Pro" w:hAnsi="Adobe Garamond Pro"/>
        </w:rPr>
        <w:t>/supplemental</w:t>
      </w:r>
      <w:r w:rsidR="003A1FA7" w:rsidRPr="00D50A75">
        <w:rPr>
          <w:rFonts w:ascii="Adobe Garamond Pro" w:hAnsi="Adobe Garamond Pro"/>
        </w:rPr>
        <w:t xml:space="preserve"> jurisdiction is not intended to give litigants the opportunity to shop for a forum that will apply a more favorable body of law.</w:t>
      </w:r>
      <w:r w:rsidR="0016621E" w:rsidRPr="00D50A75">
        <w:rPr>
          <w:rFonts w:ascii="Adobe Garamond Pro" w:hAnsi="Adobe Garamond Pro"/>
        </w:rPr>
        <w:t xml:space="preserve"> </w:t>
      </w:r>
      <w:r w:rsidR="00D56853" w:rsidRPr="00D50A75">
        <w:rPr>
          <w:rFonts w:ascii="Adobe Garamond Pro" w:hAnsi="Adobe Garamond Pro"/>
        </w:rPr>
        <w:t>This could happen if i</w:t>
      </w:r>
      <w:r w:rsidR="003B3D31" w:rsidRPr="00D50A75">
        <w:rPr>
          <w:rFonts w:ascii="Adobe Garamond Pro" w:hAnsi="Adobe Garamond Pro"/>
        </w:rPr>
        <w:t xml:space="preserve">n state court </w:t>
      </w:r>
      <w:r w:rsidR="005E4C1E" w:rsidRPr="00D50A75">
        <w:rPr>
          <w:rFonts w:ascii="Adobe Garamond Pro" w:hAnsi="Adobe Garamond Pro"/>
        </w:rPr>
        <w:t xml:space="preserve">we </w:t>
      </w:r>
      <w:r w:rsidR="003B3D31" w:rsidRPr="00D50A75">
        <w:rPr>
          <w:rFonts w:ascii="Adobe Garamond Pro" w:hAnsi="Adobe Garamond Pro"/>
        </w:rPr>
        <w:t xml:space="preserve">get the state law, but in federal court </w:t>
      </w:r>
      <w:r w:rsidR="005E4C1E" w:rsidRPr="00D50A75">
        <w:rPr>
          <w:rFonts w:ascii="Adobe Garamond Pro" w:hAnsi="Adobe Garamond Pro"/>
        </w:rPr>
        <w:t xml:space="preserve">we </w:t>
      </w:r>
      <w:r w:rsidR="008616C8" w:rsidRPr="00D50A75">
        <w:rPr>
          <w:rFonts w:ascii="Adobe Garamond Pro" w:hAnsi="Adobe Garamond Pro"/>
        </w:rPr>
        <w:t xml:space="preserve">do not </w:t>
      </w:r>
      <w:r w:rsidR="00A03D85" w:rsidRPr="00D50A75">
        <w:rPr>
          <w:rFonts w:ascii="Adobe Garamond Pro" w:hAnsi="Adobe Garamond Pro"/>
        </w:rPr>
        <w:t>(</w:t>
      </w:r>
      <w:r w:rsidR="008616C8" w:rsidRPr="00D50A75">
        <w:rPr>
          <w:rFonts w:ascii="Adobe Garamond Pro" w:hAnsi="Adobe Garamond Pro"/>
        </w:rPr>
        <w:t xml:space="preserve">and might even </w:t>
      </w:r>
      <w:r w:rsidR="003B3D31" w:rsidRPr="00D50A75">
        <w:rPr>
          <w:rFonts w:ascii="Adobe Garamond Pro" w:hAnsi="Adobe Garamond Pro"/>
        </w:rPr>
        <w:t xml:space="preserve">get </w:t>
      </w:r>
      <w:r w:rsidR="0083125E" w:rsidRPr="00D50A75">
        <w:rPr>
          <w:rFonts w:ascii="Adobe Garamond Pro" w:hAnsi="Adobe Garamond Pro"/>
        </w:rPr>
        <w:t xml:space="preserve">some </w:t>
      </w:r>
      <w:r w:rsidR="003B3D31" w:rsidRPr="00D50A75">
        <w:rPr>
          <w:rFonts w:ascii="Adobe Garamond Pro" w:hAnsi="Adobe Garamond Pro"/>
        </w:rPr>
        <w:t xml:space="preserve">federal </w:t>
      </w:r>
      <w:r w:rsidR="008616C8" w:rsidRPr="00D50A75">
        <w:rPr>
          <w:rFonts w:ascii="Adobe Garamond Pro" w:hAnsi="Adobe Garamond Pro"/>
        </w:rPr>
        <w:t xml:space="preserve">common </w:t>
      </w:r>
      <w:r w:rsidR="003B3D31" w:rsidRPr="00D50A75">
        <w:rPr>
          <w:rFonts w:ascii="Adobe Garamond Pro" w:hAnsi="Adobe Garamond Pro"/>
        </w:rPr>
        <w:t>law</w:t>
      </w:r>
      <w:r w:rsidR="008616C8" w:rsidRPr="00D50A75">
        <w:rPr>
          <w:rFonts w:ascii="Adobe Garamond Pro" w:hAnsi="Adobe Garamond Pro"/>
        </w:rPr>
        <w:t xml:space="preserve"> </w:t>
      </w:r>
      <w:r w:rsidR="0083125E" w:rsidRPr="00D50A75">
        <w:rPr>
          <w:rFonts w:ascii="Adobe Garamond Pro" w:hAnsi="Adobe Garamond Pro"/>
        </w:rPr>
        <w:t xml:space="preserve">or use some </w:t>
      </w:r>
      <w:r w:rsidR="008E7859" w:rsidRPr="00D50A75">
        <w:rPr>
          <w:rFonts w:ascii="Adobe Garamond Pro" w:hAnsi="Adobe Garamond Pro"/>
        </w:rPr>
        <w:t xml:space="preserve">federal </w:t>
      </w:r>
      <w:r w:rsidR="0083125E" w:rsidRPr="00D50A75">
        <w:rPr>
          <w:rFonts w:ascii="Adobe Garamond Pro" w:hAnsi="Adobe Garamond Pro"/>
        </w:rPr>
        <w:t xml:space="preserve">local rule </w:t>
      </w:r>
      <w:r w:rsidR="008616C8" w:rsidRPr="00D50A75">
        <w:rPr>
          <w:rFonts w:ascii="Adobe Garamond Pro" w:hAnsi="Adobe Garamond Pro"/>
        </w:rPr>
        <w:t>instead</w:t>
      </w:r>
      <w:r w:rsidR="007B35E4" w:rsidRPr="00D50A75">
        <w:rPr>
          <w:rFonts w:ascii="Adobe Garamond Pro" w:hAnsi="Adobe Garamond Pro"/>
        </w:rPr>
        <w:t>)</w:t>
      </w:r>
      <w:r w:rsidR="003B3D31" w:rsidRPr="00D50A75">
        <w:rPr>
          <w:rFonts w:ascii="Adobe Garamond Pro" w:hAnsi="Adobe Garamond Pro"/>
        </w:rPr>
        <w:t>.</w:t>
      </w:r>
      <w:r w:rsidR="00DC2AF5">
        <w:rPr>
          <w:rFonts w:ascii="Adobe Garamond Pro" w:hAnsi="Adobe Garamond Pro"/>
        </w:rPr>
        <w:t xml:space="preserve"> Stated another way, is the difference in law substantial enough that it would lead a plaintiff, when considering the matter </w:t>
      </w:r>
      <w:r w:rsidR="00DC2AF5">
        <w:rPr>
          <w:rFonts w:ascii="Adobe Garamond Pro" w:hAnsi="Adobe Garamond Pro"/>
          <w:i/>
          <w:iCs/>
        </w:rPr>
        <w:t>ex ante</w:t>
      </w:r>
      <w:r w:rsidR="00DC2AF5">
        <w:rPr>
          <w:rFonts w:ascii="Adobe Garamond Pro" w:hAnsi="Adobe Garamond Pro"/>
        </w:rPr>
        <w:t xml:space="preserve">, before they even file their lawsuit, to </w:t>
      </w:r>
      <w:r w:rsidR="00E90EA1">
        <w:rPr>
          <w:rFonts w:ascii="Adobe Garamond Pro" w:hAnsi="Adobe Garamond Pro"/>
        </w:rPr>
        <w:t xml:space="preserve">choose </w:t>
      </w:r>
      <w:r w:rsidR="00E33312">
        <w:rPr>
          <w:rFonts w:ascii="Adobe Garamond Pro" w:hAnsi="Adobe Garamond Pro"/>
        </w:rPr>
        <w:t>one court system over the other</w:t>
      </w:r>
      <w:r w:rsidR="00A621CB">
        <w:rPr>
          <w:rFonts w:ascii="Adobe Garamond Pro" w:hAnsi="Adobe Garamond Pro"/>
        </w:rPr>
        <w:t>?</w:t>
      </w:r>
    </w:p>
    <w:p w14:paraId="6BAD3694" w14:textId="77777777" w:rsidR="00032444" w:rsidRPr="00D50A75" w:rsidRDefault="00032444" w:rsidP="0038328B">
      <w:pPr>
        <w:ind w:left="2160" w:hanging="720"/>
        <w:rPr>
          <w:rFonts w:ascii="Adobe Garamond Pro" w:hAnsi="Adobe Garamond Pro"/>
        </w:rPr>
      </w:pPr>
    </w:p>
    <w:p w14:paraId="6400AC39" w14:textId="4710691B" w:rsidR="00032444" w:rsidRPr="00D50A75" w:rsidRDefault="00032444" w:rsidP="0038328B">
      <w:pPr>
        <w:ind w:left="2160" w:hanging="720"/>
        <w:rPr>
          <w:rFonts w:ascii="Adobe Garamond Pro" w:hAnsi="Adobe Garamond Pro"/>
        </w:rPr>
      </w:pPr>
      <w:r w:rsidRPr="00D50A75">
        <w:rPr>
          <w:rFonts w:ascii="Adobe Garamond Pro" w:hAnsi="Adobe Garamond Pro"/>
        </w:rPr>
        <w:t>ii.</w:t>
      </w:r>
      <w:r w:rsidRPr="00D50A75">
        <w:rPr>
          <w:rFonts w:ascii="Adobe Garamond Pro" w:hAnsi="Adobe Garamond Pro"/>
        </w:rPr>
        <w:tab/>
      </w:r>
      <w:r w:rsidR="00CA572C" w:rsidRPr="00D50A75">
        <w:rPr>
          <w:rFonts w:ascii="Adobe Garamond Pro" w:hAnsi="Adobe Garamond Pro"/>
        </w:rPr>
        <w:t xml:space="preserve">Lead to </w:t>
      </w:r>
      <w:r w:rsidR="00875030" w:rsidRPr="00D50A75">
        <w:rPr>
          <w:rFonts w:ascii="Adobe Garamond Pro" w:hAnsi="Adobe Garamond Pro"/>
        </w:rPr>
        <w:t>the i</w:t>
      </w:r>
      <w:r w:rsidR="00685105" w:rsidRPr="00D50A75">
        <w:rPr>
          <w:rFonts w:ascii="Adobe Garamond Pro" w:hAnsi="Adobe Garamond Pro"/>
        </w:rPr>
        <w:t>nequitable administration of the laws.</w:t>
      </w:r>
    </w:p>
    <w:p w14:paraId="25526E1F" w14:textId="77777777" w:rsidR="003A1FA7" w:rsidRPr="00D50A75" w:rsidRDefault="003A1FA7" w:rsidP="0038328B">
      <w:pPr>
        <w:ind w:left="2160" w:hanging="720"/>
        <w:rPr>
          <w:rFonts w:ascii="Adobe Garamond Pro" w:hAnsi="Adobe Garamond Pro"/>
        </w:rPr>
      </w:pPr>
    </w:p>
    <w:p w14:paraId="66575362" w14:textId="5177B3DE" w:rsidR="003A1FA7" w:rsidRDefault="00DF0346" w:rsidP="003A1FA7">
      <w:pPr>
        <w:ind w:left="2880" w:hanging="720"/>
        <w:rPr>
          <w:rFonts w:ascii="Adobe Garamond Pro" w:hAnsi="Adobe Garamond Pro"/>
        </w:rPr>
      </w:pPr>
      <w:r w:rsidRPr="00D50A75">
        <w:rPr>
          <w:rFonts w:ascii="Adobe Garamond Pro" w:hAnsi="Adobe Garamond Pro"/>
        </w:rPr>
        <w:t>(a)</w:t>
      </w:r>
      <w:r w:rsidR="003A1FA7" w:rsidRPr="00D50A75">
        <w:rPr>
          <w:rFonts w:ascii="Adobe Garamond Pro" w:hAnsi="Adobe Garamond Pro"/>
        </w:rPr>
        <w:t>.</w:t>
      </w:r>
      <w:r w:rsidR="003A1FA7" w:rsidRPr="00D50A75">
        <w:rPr>
          <w:rFonts w:ascii="Adobe Garamond Pro" w:hAnsi="Adobe Garamond Pro"/>
        </w:rPr>
        <w:tab/>
      </w:r>
      <w:r w:rsidR="009C4536" w:rsidRPr="00D50A75">
        <w:rPr>
          <w:rFonts w:ascii="Adobe Garamond Pro" w:hAnsi="Adobe Garamond Pro"/>
        </w:rPr>
        <w:t>We are c</w:t>
      </w:r>
      <w:r w:rsidR="00C94C53" w:rsidRPr="00D50A75">
        <w:rPr>
          <w:rFonts w:ascii="Adobe Garamond Pro" w:hAnsi="Adobe Garamond Pro"/>
        </w:rPr>
        <w:t xml:space="preserve">oncerned here about affording certain litigants (who </w:t>
      </w:r>
      <w:r w:rsidR="00C94C53" w:rsidRPr="00D50A75">
        <w:rPr>
          <w:rFonts w:ascii="Adobe Garamond Pro" w:hAnsi="Adobe Garamond Pro"/>
          <w:i/>
          <w:iCs/>
        </w:rPr>
        <w:t>can</w:t>
      </w:r>
      <w:r w:rsidR="00C94C53" w:rsidRPr="00D50A75">
        <w:rPr>
          <w:rFonts w:ascii="Adobe Garamond Pro" w:hAnsi="Adobe Garamond Pro"/>
        </w:rPr>
        <w:t xml:space="preserve"> make out div</w:t>
      </w:r>
      <w:r w:rsidR="00882F3A" w:rsidRPr="00D50A75">
        <w:rPr>
          <w:rFonts w:ascii="Adobe Garamond Pro" w:hAnsi="Adobe Garamond Pro"/>
        </w:rPr>
        <w:t>/suppl</w:t>
      </w:r>
      <w:r w:rsidR="00C94C53" w:rsidRPr="00D50A75">
        <w:rPr>
          <w:rFonts w:ascii="Adobe Garamond Pro" w:hAnsi="Adobe Garamond Pro"/>
        </w:rPr>
        <w:t xml:space="preserve"> jurisdiction) access to a distinct, more favorable body of law, that other litigants (who </w:t>
      </w:r>
      <w:r w:rsidR="00C94C53" w:rsidRPr="00D50A75">
        <w:rPr>
          <w:rFonts w:ascii="Adobe Garamond Pro" w:hAnsi="Adobe Garamond Pro"/>
          <w:i/>
          <w:iCs/>
        </w:rPr>
        <w:t>cannot</w:t>
      </w:r>
      <w:r w:rsidR="00C94C53" w:rsidRPr="00D50A75">
        <w:rPr>
          <w:rFonts w:ascii="Adobe Garamond Pro" w:hAnsi="Adobe Garamond Pro"/>
        </w:rPr>
        <w:t xml:space="preserve"> make out div</w:t>
      </w:r>
      <w:r w:rsidR="00882F3A" w:rsidRPr="00D50A75">
        <w:rPr>
          <w:rFonts w:ascii="Adobe Garamond Pro" w:hAnsi="Adobe Garamond Pro"/>
        </w:rPr>
        <w:t>/suppl</w:t>
      </w:r>
      <w:r w:rsidR="00C94C53" w:rsidRPr="00D50A75">
        <w:rPr>
          <w:rFonts w:ascii="Adobe Garamond Pro" w:hAnsi="Adobe Garamond Pro"/>
        </w:rPr>
        <w:t xml:space="preserve"> jurisdiction) cannot access.</w:t>
      </w:r>
    </w:p>
    <w:p w14:paraId="369F3C46" w14:textId="77777777" w:rsidR="00931CC8" w:rsidRDefault="00931CC8" w:rsidP="003A1FA7">
      <w:pPr>
        <w:ind w:left="2880" w:hanging="720"/>
        <w:rPr>
          <w:rFonts w:ascii="Adobe Garamond Pro" w:hAnsi="Adobe Garamond Pro"/>
        </w:rPr>
      </w:pPr>
    </w:p>
    <w:p w14:paraId="2FC23F52" w14:textId="3225236F" w:rsidR="00C9637A" w:rsidRPr="00D50A75" w:rsidRDefault="00C9637A" w:rsidP="003A1FA7">
      <w:pPr>
        <w:ind w:left="2880" w:hanging="720"/>
        <w:rPr>
          <w:rFonts w:ascii="Adobe Garamond Pro" w:hAnsi="Adobe Garamond Pro"/>
        </w:rPr>
      </w:pPr>
      <w:r>
        <w:rPr>
          <w:rFonts w:ascii="Adobe Garamond Pro" w:hAnsi="Adobe Garamond Pro"/>
        </w:rPr>
        <w:t>(b).</w:t>
      </w:r>
      <w:r>
        <w:rPr>
          <w:rFonts w:ascii="Adobe Garamond Pro" w:hAnsi="Adobe Garamond Pro"/>
        </w:rPr>
        <w:tab/>
        <w:t>Recall that your ability to get into federal court on diversity is often a matter of chance. If the defendant who crashed into you in the parking lot happens to be from your state, then there will be no diversity. But if they are domiciled elsewhere, there will be.</w:t>
      </w:r>
    </w:p>
    <w:p w14:paraId="54EE6BCD" w14:textId="77777777" w:rsidR="00685105" w:rsidRPr="00D50A75" w:rsidRDefault="00685105" w:rsidP="00DF6081">
      <w:pPr>
        <w:rPr>
          <w:rFonts w:ascii="Adobe Garamond Pro" w:hAnsi="Adobe Garamond Pro"/>
        </w:rPr>
      </w:pPr>
    </w:p>
    <w:p w14:paraId="38CA25A5" w14:textId="35E592A2" w:rsidR="00380BF4" w:rsidRPr="005F40CE" w:rsidRDefault="00685105" w:rsidP="001518C7">
      <w:pPr>
        <w:ind w:left="1440" w:hanging="720"/>
        <w:rPr>
          <w:rFonts w:ascii="Adobe Garamond Pro" w:hAnsi="Adobe Garamond Pro"/>
          <w:i/>
          <w:iCs/>
        </w:rPr>
      </w:pPr>
      <w:r w:rsidRPr="00D50A75">
        <w:rPr>
          <w:rFonts w:ascii="Adobe Garamond Pro" w:hAnsi="Adobe Garamond Pro"/>
        </w:rPr>
        <w:t>b.</w:t>
      </w:r>
      <w:r w:rsidRPr="00D50A75">
        <w:rPr>
          <w:rFonts w:ascii="Adobe Garamond Pro" w:hAnsi="Adobe Garamond Pro"/>
        </w:rPr>
        <w:tab/>
      </w:r>
      <w:r w:rsidR="00BB278C" w:rsidRPr="00D50A75">
        <w:rPr>
          <w:rFonts w:ascii="Adobe Garamond Pro" w:hAnsi="Adobe Garamond Pro"/>
        </w:rPr>
        <w:t xml:space="preserve">If </w:t>
      </w:r>
      <w:r w:rsidR="00F7024A">
        <w:rPr>
          <w:rFonts w:ascii="Adobe Garamond Pro" w:hAnsi="Adobe Garamond Pro"/>
        </w:rPr>
        <w:t xml:space="preserve">these </w:t>
      </w:r>
      <w:r w:rsidR="00AA0EB9" w:rsidRPr="00D50A75">
        <w:rPr>
          <w:rFonts w:ascii="Adobe Garamond Pro" w:hAnsi="Adobe Garamond Pro"/>
        </w:rPr>
        <w:t>concern</w:t>
      </w:r>
      <w:r w:rsidR="00F7024A">
        <w:rPr>
          <w:rFonts w:ascii="Adobe Garamond Pro" w:hAnsi="Adobe Garamond Pro"/>
        </w:rPr>
        <w:t xml:space="preserve">s </w:t>
      </w:r>
      <w:r w:rsidR="00901605" w:rsidRPr="00D50A75">
        <w:rPr>
          <w:rFonts w:ascii="Adobe Garamond Pro" w:hAnsi="Adobe Garamond Pro"/>
        </w:rPr>
        <w:t>are implicated</w:t>
      </w:r>
      <w:r w:rsidR="00800125" w:rsidRPr="00D50A75">
        <w:rPr>
          <w:rFonts w:ascii="Adobe Garamond Pro" w:hAnsi="Adobe Garamond Pro"/>
        </w:rPr>
        <w:t xml:space="preserve">, </w:t>
      </w:r>
      <w:r w:rsidR="00396972" w:rsidRPr="00D50A75">
        <w:rPr>
          <w:rFonts w:ascii="Adobe Garamond Pro" w:hAnsi="Adobe Garamond Pro"/>
        </w:rPr>
        <w:t xml:space="preserve">then </w:t>
      </w:r>
      <w:r w:rsidR="00EF401E" w:rsidRPr="00D50A75">
        <w:rPr>
          <w:rFonts w:ascii="Adobe Garamond Pro" w:hAnsi="Adobe Garamond Pro"/>
        </w:rPr>
        <w:t xml:space="preserve">you will probably apply the state </w:t>
      </w:r>
      <w:r w:rsidR="00D50E07" w:rsidRPr="00D50A75">
        <w:rPr>
          <w:rFonts w:ascii="Adobe Garamond Pro" w:hAnsi="Adobe Garamond Pro"/>
        </w:rPr>
        <w:t>law</w:t>
      </w:r>
      <w:r w:rsidR="001518C7" w:rsidRPr="00D50A75">
        <w:rPr>
          <w:rFonts w:ascii="Adobe Garamond Pro" w:hAnsi="Adobe Garamond Pro"/>
        </w:rPr>
        <w:t xml:space="preserve"> in federal court</w:t>
      </w:r>
      <w:r w:rsidR="00EF401E" w:rsidRPr="00D50A75">
        <w:rPr>
          <w:rFonts w:ascii="Adobe Garamond Pro" w:hAnsi="Adobe Garamond Pro"/>
        </w:rPr>
        <w:t>, but</w:t>
      </w:r>
      <w:r w:rsidR="0079228B" w:rsidRPr="00D50A75">
        <w:rPr>
          <w:rFonts w:ascii="Adobe Garamond Pro" w:hAnsi="Adobe Garamond Pro"/>
        </w:rPr>
        <w:t xml:space="preserve"> </w:t>
      </w:r>
      <w:r w:rsidR="00161374">
        <w:rPr>
          <w:rFonts w:ascii="Adobe Garamond Pro" w:hAnsi="Adobe Garamond Pro"/>
        </w:rPr>
        <w:t xml:space="preserve">(like in </w:t>
      </w:r>
      <w:r w:rsidR="00161374" w:rsidRPr="00161374">
        <w:rPr>
          <w:rFonts w:ascii="Adobe Garamond Pro" w:hAnsi="Adobe Garamond Pro"/>
          <w:i/>
          <w:iCs/>
        </w:rPr>
        <w:t>Byrd</w:t>
      </w:r>
      <w:r w:rsidR="00161374">
        <w:rPr>
          <w:rFonts w:ascii="Adobe Garamond Pro" w:hAnsi="Adobe Garamond Pro"/>
        </w:rPr>
        <w:t xml:space="preserve">) </w:t>
      </w:r>
      <w:r w:rsidR="008C1035" w:rsidRPr="00161374">
        <w:rPr>
          <w:rFonts w:ascii="Adobe Garamond Pro" w:hAnsi="Adobe Garamond Pro"/>
        </w:rPr>
        <w:t>you</w:t>
      </w:r>
      <w:r w:rsidR="008C1035" w:rsidRPr="00D50A75">
        <w:rPr>
          <w:rFonts w:ascii="Adobe Garamond Pro" w:hAnsi="Adobe Garamond Pro"/>
        </w:rPr>
        <w:t xml:space="preserve"> </w:t>
      </w:r>
      <w:r w:rsidR="0079228B" w:rsidRPr="00D50A75">
        <w:rPr>
          <w:rFonts w:ascii="Adobe Garamond Pro" w:hAnsi="Adobe Garamond Pro"/>
        </w:rPr>
        <w:t>should</w:t>
      </w:r>
      <w:r w:rsidR="00EF401E" w:rsidRPr="00D50A75">
        <w:rPr>
          <w:rFonts w:ascii="Adobe Garamond Pro" w:hAnsi="Adobe Garamond Pro"/>
        </w:rPr>
        <w:t xml:space="preserve"> </w:t>
      </w:r>
      <w:r w:rsidR="00594093" w:rsidRPr="00D50A75">
        <w:rPr>
          <w:rFonts w:ascii="Adobe Garamond Pro" w:hAnsi="Adobe Garamond Pro"/>
        </w:rPr>
        <w:t xml:space="preserve">still </w:t>
      </w:r>
      <w:r w:rsidR="00800125" w:rsidRPr="00D50A75">
        <w:rPr>
          <w:rFonts w:ascii="Adobe Garamond Pro" w:hAnsi="Adobe Garamond Pro"/>
        </w:rPr>
        <w:t xml:space="preserve">consider whether there are any </w:t>
      </w:r>
      <w:r w:rsidR="00563A66" w:rsidRPr="00D50A75">
        <w:rPr>
          <w:rFonts w:ascii="Adobe Garamond Pro" w:hAnsi="Adobe Garamond Pro"/>
        </w:rPr>
        <w:t xml:space="preserve">important </w:t>
      </w:r>
      <w:r w:rsidR="00800125" w:rsidRPr="00D50A75">
        <w:rPr>
          <w:rFonts w:ascii="Adobe Garamond Pro" w:hAnsi="Adobe Garamond Pro"/>
        </w:rPr>
        <w:t xml:space="preserve">countervailing federal interests that </w:t>
      </w:r>
      <w:r w:rsidR="002D7D5D" w:rsidRPr="00D50A75">
        <w:rPr>
          <w:rFonts w:ascii="Adobe Garamond Pro" w:hAnsi="Adobe Garamond Pro"/>
        </w:rPr>
        <w:t xml:space="preserve">would nonetheless suggest </w:t>
      </w:r>
      <w:r w:rsidR="004C15EB" w:rsidRPr="00D50A75">
        <w:rPr>
          <w:rFonts w:ascii="Adobe Garamond Pro" w:hAnsi="Adobe Garamond Pro"/>
        </w:rPr>
        <w:t xml:space="preserve">ignoring the state law (and possibly applying some federal common law </w:t>
      </w:r>
      <w:r w:rsidR="00312C58" w:rsidRPr="00D50A75">
        <w:rPr>
          <w:rFonts w:ascii="Adobe Garamond Pro" w:hAnsi="Adobe Garamond Pro"/>
        </w:rPr>
        <w:t xml:space="preserve">or federal local rule </w:t>
      </w:r>
      <w:r w:rsidR="004C15EB" w:rsidRPr="00D50A75">
        <w:rPr>
          <w:rFonts w:ascii="Adobe Garamond Pro" w:hAnsi="Adobe Garamond Pro"/>
        </w:rPr>
        <w:t>instead).</w:t>
      </w:r>
    </w:p>
    <w:sectPr w:rsidR="00380BF4" w:rsidRPr="005F40CE" w:rsidSect="00D50A75">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85428" w14:textId="77777777" w:rsidR="00416DAC" w:rsidRDefault="00416DAC" w:rsidP="000C3868">
      <w:r>
        <w:separator/>
      </w:r>
    </w:p>
  </w:endnote>
  <w:endnote w:type="continuationSeparator" w:id="0">
    <w:p w14:paraId="568BCF52" w14:textId="77777777" w:rsidR="00416DAC" w:rsidRDefault="00416DAC" w:rsidP="000C3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dobe Garamond Pro">
    <w:panose1 w:val="02020502060506020403"/>
    <w:charset w:val="4D"/>
    <w:family w:val="roman"/>
    <w:notTrueType/>
    <w:pitch w:val="variable"/>
    <w:sig w:usb0="00000007" w:usb1="00000001" w:usb2="00000000" w:usb3="00000000" w:csb0="00000093" w:csb1="00000000"/>
  </w:font>
  <w:font w:name="Symbol">
    <w:panose1 w:val="05050102010706020507"/>
    <w:charset w:val="02"/>
    <w:family w:val="decorative"/>
    <w:pitch w:val="variable"/>
    <w:sig w:usb0="00000000" w:usb1="10000000" w:usb2="00000000" w:usb3="00000000" w:csb0="80000000"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15565417"/>
      <w:docPartObj>
        <w:docPartGallery w:val="Page Numbers (Bottom of Page)"/>
        <w:docPartUnique/>
      </w:docPartObj>
    </w:sdtPr>
    <w:sdtContent>
      <w:p w14:paraId="3431C475" w14:textId="6D81D39C" w:rsidR="00576CD5" w:rsidRDefault="00576CD5" w:rsidP="00D77A3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D50BC8" w14:textId="77777777" w:rsidR="00576CD5" w:rsidRDefault="00576C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Garamond" w:hAnsi="Garamond"/>
      </w:rPr>
      <w:id w:val="939572128"/>
      <w:docPartObj>
        <w:docPartGallery w:val="Page Numbers (Bottom of Page)"/>
        <w:docPartUnique/>
      </w:docPartObj>
    </w:sdtPr>
    <w:sdtContent>
      <w:p w14:paraId="2789F8EB" w14:textId="52DB935F" w:rsidR="00576CD5" w:rsidRPr="00576CD5" w:rsidRDefault="00576CD5" w:rsidP="00D77A33">
        <w:pPr>
          <w:pStyle w:val="Footer"/>
          <w:framePr w:wrap="none" w:vAnchor="text" w:hAnchor="margin" w:xAlign="center" w:y="1"/>
          <w:rPr>
            <w:rStyle w:val="PageNumber"/>
            <w:rFonts w:ascii="Garamond" w:hAnsi="Garamond"/>
          </w:rPr>
        </w:pPr>
        <w:r w:rsidRPr="00576CD5">
          <w:rPr>
            <w:rStyle w:val="PageNumber"/>
            <w:rFonts w:ascii="Garamond" w:hAnsi="Garamond"/>
          </w:rPr>
          <w:fldChar w:fldCharType="begin"/>
        </w:r>
        <w:r w:rsidRPr="00576CD5">
          <w:rPr>
            <w:rStyle w:val="PageNumber"/>
            <w:rFonts w:ascii="Garamond" w:hAnsi="Garamond"/>
          </w:rPr>
          <w:instrText xml:space="preserve"> PAGE </w:instrText>
        </w:r>
        <w:r w:rsidRPr="00576CD5">
          <w:rPr>
            <w:rStyle w:val="PageNumber"/>
            <w:rFonts w:ascii="Garamond" w:hAnsi="Garamond"/>
          </w:rPr>
          <w:fldChar w:fldCharType="separate"/>
        </w:r>
        <w:r w:rsidRPr="00576CD5">
          <w:rPr>
            <w:rStyle w:val="PageNumber"/>
            <w:rFonts w:ascii="Garamond" w:hAnsi="Garamond"/>
            <w:noProof/>
          </w:rPr>
          <w:t>1</w:t>
        </w:r>
        <w:r w:rsidRPr="00576CD5">
          <w:rPr>
            <w:rStyle w:val="PageNumber"/>
            <w:rFonts w:ascii="Garamond" w:hAnsi="Garamond"/>
          </w:rPr>
          <w:fldChar w:fldCharType="end"/>
        </w:r>
      </w:p>
    </w:sdtContent>
  </w:sdt>
  <w:p w14:paraId="7C7820A9" w14:textId="77777777" w:rsidR="00576CD5" w:rsidRPr="00576CD5" w:rsidRDefault="00576CD5">
    <w:pPr>
      <w:pStyle w:val="Footer"/>
      <w:rPr>
        <w:rFonts w:ascii="Garamond" w:hAnsi="Garamond"/>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3E9E1" w14:textId="77777777" w:rsidR="00416DAC" w:rsidRDefault="00416DAC" w:rsidP="000C3868">
      <w:r>
        <w:separator/>
      </w:r>
    </w:p>
  </w:footnote>
  <w:footnote w:type="continuationSeparator" w:id="0">
    <w:p w14:paraId="4221ACF5" w14:textId="77777777" w:rsidR="00416DAC" w:rsidRDefault="00416DAC" w:rsidP="000C3868">
      <w:r>
        <w:continuationSeparator/>
      </w:r>
    </w:p>
  </w:footnote>
  <w:footnote w:id="1">
    <w:p w14:paraId="622FB85F" w14:textId="77777777" w:rsidR="009C2E5C" w:rsidRPr="00663094" w:rsidRDefault="009C2E5C" w:rsidP="009C2E5C">
      <w:pPr>
        <w:pStyle w:val="FootnoteText"/>
        <w:rPr>
          <w:rFonts w:ascii="Adobe Garamond Pro" w:hAnsi="Adobe Garamond Pro"/>
          <w:sz w:val="20"/>
          <w:szCs w:val="20"/>
        </w:rPr>
      </w:pPr>
      <w:r w:rsidRPr="00663094">
        <w:rPr>
          <w:rStyle w:val="FootnoteReference"/>
          <w:rFonts w:ascii="Adobe Garamond Pro" w:hAnsi="Adobe Garamond Pro"/>
          <w:sz w:val="20"/>
          <w:szCs w:val="20"/>
        </w:rPr>
        <w:footnoteRef/>
      </w:r>
      <w:r w:rsidRPr="00663094">
        <w:rPr>
          <w:rFonts w:ascii="Adobe Garamond Pro" w:hAnsi="Adobe Garamond Pro"/>
          <w:sz w:val="20"/>
          <w:szCs w:val="20"/>
        </w:rPr>
        <w:t xml:space="preserve"> Recall that transfer of venue can affect this rule.</w:t>
      </w:r>
    </w:p>
  </w:footnote>
  <w:footnote w:id="2">
    <w:p w14:paraId="7B129B0C" w14:textId="566C1A07" w:rsidR="00F2604C" w:rsidRPr="00663094" w:rsidRDefault="00F2604C">
      <w:pPr>
        <w:pStyle w:val="FootnoteText"/>
        <w:rPr>
          <w:rFonts w:ascii="Adobe Garamond Pro" w:hAnsi="Adobe Garamond Pro"/>
          <w:sz w:val="20"/>
          <w:szCs w:val="20"/>
        </w:rPr>
      </w:pPr>
      <w:r w:rsidRPr="00663094">
        <w:rPr>
          <w:rStyle w:val="FootnoteReference"/>
          <w:rFonts w:ascii="Adobe Garamond Pro" w:hAnsi="Adobe Garamond Pro"/>
          <w:sz w:val="20"/>
          <w:szCs w:val="20"/>
        </w:rPr>
        <w:footnoteRef/>
      </w:r>
      <w:r w:rsidRPr="00663094">
        <w:rPr>
          <w:rFonts w:ascii="Adobe Garamond Pro" w:hAnsi="Adobe Garamond Pro"/>
          <w:sz w:val="20"/>
          <w:szCs w:val="20"/>
        </w:rPr>
        <w:t xml:space="preserve"> </w:t>
      </w:r>
      <w:r w:rsidR="00720E09" w:rsidRPr="00663094">
        <w:rPr>
          <w:rFonts w:ascii="Adobe Garamond Pro" w:hAnsi="Adobe Garamond Pro"/>
          <w:sz w:val="20"/>
          <w:szCs w:val="20"/>
        </w:rPr>
        <w:t xml:space="preserve">Recall </w:t>
      </w:r>
      <w:r w:rsidRPr="00663094">
        <w:rPr>
          <w:rFonts w:ascii="Adobe Garamond Pro" w:hAnsi="Adobe Garamond Pro"/>
          <w:sz w:val="20"/>
          <w:szCs w:val="20"/>
        </w:rPr>
        <w:t>that most horizontal choice-of-law issues are easy and are never contested</w:t>
      </w:r>
      <w:r w:rsidR="00DB43C8" w:rsidRPr="00663094">
        <w:rPr>
          <w:rFonts w:ascii="Adobe Garamond Pro" w:hAnsi="Adobe Garamond Pro"/>
          <w:sz w:val="20"/>
          <w:szCs w:val="20"/>
        </w:rPr>
        <w:t>, either because it is clear which state</w:t>
      </w:r>
      <w:r w:rsidR="00A81532" w:rsidRPr="00663094">
        <w:rPr>
          <w:rFonts w:ascii="Adobe Garamond Pro" w:hAnsi="Adobe Garamond Pro"/>
          <w:sz w:val="20"/>
          <w:szCs w:val="20"/>
        </w:rPr>
        <w:t>’s</w:t>
      </w:r>
      <w:r w:rsidR="00DB43C8" w:rsidRPr="00663094">
        <w:rPr>
          <w:rFonts w:ascii="Adobe Garamond Pro" w:hAnsi="Adobe Garamond Pro"/>
          <w:sz w:val="20"/>
          <w:szCs w:val="20"/>
        </w:rPr>
        <w:t xml:space="preserve"> law applies or, </w:t>
      </w:r>
      <w:r w:rsidR="00A81532" w:rsidRPr="00663094">
        <w:rPr>
          <w:rFonts w:ascii="Adobe Garamond Pro" w:hAnsi="Adobe Garamond Pro"/>
          <w:sz w:val="20"/>
          <w:szCs w:val="20"/>
        </w:rPr>
        <w:t xml:space="preserve">even if </w:t>
      </w:r>
      <w:r w:rsidR="00DB43C8" w:rsidRPr="00663094">
        <w:rPr>
          <w:rFonts w:ascii="Adobe Garamond Pro" w:hAnsi="Adobe Garamond Pro"/>
          <w:sz w:val="20"/>
          <w:szCs w:val="20"/>
        </w:rPr>
        <w:t xml:space="preserve">unclear, it doesn’t matter because the </w:t>
      </w:r>
      <w:r w:rsidR="00A81532" w:rsidRPr="00663094">
        <w:rPr>
          <w:rFonts w:ascii="Adobe Garamond Pro" w:hAnsi="Adobe Garamond Pro"/>
          <w:sz w:val="20"/>
          <w:szCs w:val="20"/>
        </w:rPr>
        <w:t xml:space="preserve">state </w:t>
      </w:r>
      <w:r w:rsidR="00DB43C8" w:rsidRPr="00663094">
        <w:rPr>
          <w:rFonts w:ascii="Adobe Garamond Pro" w:hAnsi="Adobe Garamond Pro"/>
          <w:sz w:val="20"/>
          <w:szCs w:val="20"/>
        </w:rPr>
        <w:t xml:space="preserve">law is </w:t>
      </w:r>
      <w:r w:rsidR="00A81532" w:rsidRPr="00663094">
        <w:rPr>
          <w:rFonts w:ascii="Adobe Garamond Pro" w:hAnsi="Adobe Garamond Pro"/>
          <w:sz w:val="20"/>
          <w:szCs w:val="20"/>
        </w:rPr>
        <w:t xml:space="preserve">essentially </w:t>
      </w:r>
      <w:r w:rsidR="00DB43C8" w:rsidRPr="00663094">
        <w:rPr>
          <w:rFonts w:ascii="Adobe Garamond Pro" w:hAnsi="Adobe Garamond Pro"/>
          <w:sz w:val="20"/>
          <w:szCs w:val="20"/>
        </w:rPr>
        <w:t xml:space="preserve">the same in </w:t>
      </w:r>
      <w:r w:rsidR="009D07F5" w:rsidRPr="00663094">
        <w:rPr>
          <w:rFonts w:ascii="Adobe Garamond Pro" w:hAnsi="Adobe Garamond Pro"/>
          <w:sz w:val="20"/>
          <w:szCs w:val="20"/>
        </w:rPr>
        <w:t xml:space="preserve">the two </w:t>
      </w:r>
      <w:r w:rsidR="00320ECD" w:rsidRPr="00663094">
        <w:rPr>
          <w:rFonts w:ascii="Adobe Garamond Pro" w:hAnsi="Adobe Garamond Pro"/>
          <w:sz w:val="20"/>
          <w:szCs w:val="20"/>
        </w:rPr>
        <w:t>candidate</w:t>
      </w:r>
      <w:r w:rsidR="00DB43C8" w:rsidRPr="00663094">
        <w:rPr>
          <w:rFonts w:ascii="Adobe Garamond Pro" w:hAnsi="Adobe Garamond Pro"/>
          <w:sz w:val="20"/>
          <w:szCs w:val="20"/>
        </w:rPr>
        <w:t xml:space="preserve"> states.</w:t>
      </w:r>
    </w:p>
  </w:footnote>
  <w:footnote w:id="3">
    <w:p w14:paraId="2FE77D1F" w14:textId="3D55A206" w:rsidR="00560BFE" w:rsidRPr="00663094" w:rsidRDefault="00560BFE">
      <w:pPr>
        <w:pStyle w:val="FootnoteText"/>
        <w:rPr>
          <w:rFonts w:ascii="Adobe Garamond Pro" w:hAnsi="Adobe Garamond Pro"/>
          <w:sz w:val="20"/>
          <w:szCs w:val="20"/>
        </w:rPr>
      </w:pPr>
      <w:r w:rsidRPr="00663094">
        <w:rPr>
          <w:rStyle w:val="FootnoteReference"/>
          <w:rFonts w:ascii="Adobe Garamond Pro" w:hAnsi="Adobe Garamond Pro"/>
          <w:sz w:val="20"/>
          <w:szCs w:val="20"/>
        </w:rPr>
        <w:footnoteRef/>
      </w:r>
      <w:r w:rsidRPr="00663094">
        <w:rPr>
          <w:rFonts w:ascii="Adobe Garamond Pro" w:hAnsi="Adobe Garamond Pro"/>
          <w:sz w:val="20"/>
          <w:szCs w:val="20"/>
        </w:rPr>
        <w:t xml:space="preserve"> </w:t>
      </w:r>
      <w:r w:rsidRPr="00663094">
        <w:rPr>
          <w:rFonts w:ascii="Adobe Garamond Pro" w:hAnsi="Adobe Garamond Pro"/>
          <w:i/>
          <w:iCs/>
          <w:sz w:val="20"/>
          <w:szCs w:val="20"/>
        </w:rPr>
        <w:t>E.g.</w:t>
      </w:r>
      <w:r w:rsidRPr="00663094">
        <w:rPr>
          <w:rFonts w:ascii="Adobe Garamond Pro" w:hAnsi="Adobe Garamond Pro"/>
          <w:sz w:val="20"/>
          <w:szCs w:val="20"/>
        </w:rPr>
        <w:t xml:space="preserve">, </w:t>
      </w:r>
      <w:r w:rsidR="0047277B" w:rsidRPr="00663094">
        <w:rPr>
          <w:rFonts w:ascii="Adobe Garamond Pro" w:hAnsi="Adobe Garamond Pro"/>
          <w:sz w:val="20"/>
          <w:szCs w:val="20"/>
        </w:rPr>
        <w:t xml:space="preserve">District of Oregon Local Rules, </w:t>
      </w:r>
      <w:hyperlink r:id="rId1" w:history="1">
        <w:r w:rsidR="0047277B" w:rsidRPr="00663094">
          <w:rPr>
            <w:rStyle w:val="Hyperlink"/>
            <w:rFonts w:ascii="Adobe Garamond Pro" w:hAnsi="Adobe Garamond Pro"/>
            <w:sz w:val="20"/>
            <w:szCs w:val="20"/>
          </w:rPr>
          <w:t>https://ord.uscourts.gov/index.php/rules-orders-and-notices/local-rules</w:t>
        </w:r>
      </w:hyperlink>
      <w:r w:rsidR="0047277B" w:rsidRPr="00663094">
        <w:rPr>
          <w:rFonts w:ascii="Adobe Garamond Pro" w:hAnsi="Adobe Garamond Pro"/>
          <w:sz w:val="20"/>
          <w:szCs w:val="20"/>
        </w:rPr>
        <w:t>.</w:t>
      </w:r>
    </w:p>
  </w:footnote>
  <w:footnote w:id="4">
    <w:p w14:paraId="05FB4BCE" w14:textId="303090AF" w:rsidR="008B2CDD" w:rsidRPr="00663094" w:rsidRDefault="008B2CDD">
      <w:pPr>
        <w:pStyle w:val="FootnoteText"/>
        <w:rPr>
          <w:rFonts w:ascii="Adobe Garamond Pro" w:hAnsi="Adobe Garamond Pro"/>
          <w:sz w:val="20"/>
          <w:szCs w:val="20"/>
        </w:rPr>
      </w:pPr>
      <w:r w:rsidRPr="00663094">
        <w:rPr>
          <w:rStyle w:val="FootnoteReference"/>
          <w:rFonts w:ascii="Adobe Garamond Pro" w:hAnsi="Adobe Garamond Pro"/>
          <w:sz w:val="20"/>
          <w:szCs w:val="20"/>
        </w:rPr>
        <w:t>*</w:t>
      </w:r>
      <w:r w:rsidRPr="00663094">
        <w:rPr>
          <w:rFonts w:ascii="Adobe Garamond Pro" w:hAnsi="Adobe Garamond Pro"/>
          <w:sz w:val="20"/>
          <w:szCs w:val="20"/>
        </w:rPr>
        <w:t xml:space="preserve"> “Covers” can do a lot of work here, as can “direct.” </w:t>
      </w:r>
      <w:r w:rsidR="00EA5D54">
        <w:rPr>
          <w:rFonts w:ascii="Adobe Garamond Pro" w:hAnsi="Adobe Garamond Pro"/>
          <w:sz w:val="20"/>
          <w:szCs w:val="20"/>
        </w:rPr>
        <w:t>In a later case, the Supreme Court asked a similar question: Does the FRCP provision “</w:t>
      </w:r>
      <w:proofErr w:type="gramStart"/>
      <w:r w:rsidR="00EA5D54">
        <w:rPr>
          <w:rFonts w:ascii="Adobe Garamond Pro" w:hAnsi="Adobe Garamond Pro"/>
          <w:sz w:val="20"/>
          <w:szCs w:val="20"/>
        </w:rPr>
        <w:t>answer[</w:t>
      </w:r>
      <w:proofErr w:type="gramEnd"/>
      <w:r w:rsidR="00EA5D54">
        <w:rPr>
          <w:rFonts w:ascii="Adobe Garamond Pro" w:hAnsi="Adobe Garamond Pro"/>
          <w:sz w:val="20"/>
          <w:szCs w:val="20"/>
        </w:rPr>
        <w:t>] the question in dispute”</w:t>
      </w:r>
      <w:r w:rsidR="006918CD">
        <w:rPr>
          <w:rFonts w:ascii="Adobe Garamond Pro" w:hAnsi="Adobe Garamond Pro"/>
          <w:sz w:val="20"/>
          <w:szCs w:val="20"/>
        </w:rPr>
        <w:t>?</w:t>
      </w:r>
      <w:r w:rsidR="00EA5D54">
        <w:rPr>
          <w:rFonts w:ascii="Adobe Garamond Pro" w:hAnsi="Adobe Garamond Pro"/>
          <w:sz w:val="20"/>
          <w:szCs w:val="20"/>
        </w:rPr>
        <w:t xml:space="preserve"> Shady Grove Orth. Assocs., P.A. v. Allstate Ins. Co., 130 S. Ct. 1431, </w:t>
      </w:r>
      <w:r w:rsidR="008434F9">
        <w:rPr>
          <w:rFonts w:ascii="Adobe Garamond Pro" w:hAnsi="Adobe Garamond Pro"/>
          <w:sz w:val="20"/>
          <w:szCs w:val="20"/>
        </w:rPr>
        <w:t xml:space="preserve">1437 </w:t>
      </w:r>
      <w:r w:rsidR="00EA5D54">
        <w:rPr>
          <w:rFonts w:ascii="Adobe Garamond Pro" w:hAnsi="Adobe Garamond Pro"/>
          <w:sz w:val="20"/>
          <w:szCs w:val="20"/>
        </w:rPr>
        <w:t xml:space="preserve">(2010). </w:t>
      </w:r>
      <w:r w:rsidRPr="00663094">
        <w:rPr>
          <w:rFonts w:ascii="Adobe Garamond Pro" w:hAnsi="Adobe Garamond Pro"/>
          <w:sz w:val="20"/>
          <w:szCs w:val="20"/>
        </w:rPr>
        <w:t>It is possible to interpret an FRCP rule</w:t>
      </w:r>
      <w:r w:rsidR="00511AF6" w:rsidRPr="00663094">
        <w:rPr>
          <w:rFonts w:ascii="Adobe Garamond Pro" w:hAnsi="Adobe Garamond Pro"/>
          <w:sz w:val="20"/>
          <w:szCs w:val="20"/>
        </w:rPr>
        <w:t xml:space="preserve">, a federal statute, or the U.S. Constitution, </w:t>
      </w:r>
      <w:r w:rsidRPr="00663094">
        <w:rPr>
          <w:rFonts w:ascii="Adobe Garamond Pro" w:hAnsi="Adobe Garamond Pro"/>
          <w:sz w:val="20"/>
          <w:szCs w:val="20"/>
        </w:rPr>
        <w:t xml:space="preserve">and conclude that it does not cover the issue in question and therefore there is no </w:t>
      </w:r>
      <w:r w:rsidR="0073169D">
        <w:rPr>
          <w:rFonts w:ascii="Adobe Garamond Pro" w:hAnsi="Adobe Garamond Pro"/>
          <w:sz w:val="20"/>
          <w:szCs w:val="20"/>
        </w:rPr>
        <w:t xml:space="preserve">direct </w:t>
      </w:r>
      <w:r w:rsidRPr="00663094">
        <w:rPr>
          <w:rFonts w:ascii="Adobe Garamond Pro" w:hAnsi="Adobe Garamond Pro"/>
          <w:sz w:val="20"/>
          <w:szCs w:val="20"/>
        </w:rPr>
        <w:t xml:space="preserve">clash between state law and federal </w:t>
      </w:r>
      <w:r w:rsidR="00A940A2" w:rsidRPr="00663094">
        <w:rPr>
          <w:rFonts w:ascii="Adobe Garamond Pro" w:hAnsi="Adobe Garamond Pro"/>
          <w:sz w:val="20"/>
          <w:szCs w:val="20"/>
        </w:rPr>
        <w:t>law</w:t>
      </w:r>
      <w:r w:rsidRPr="00663094">
        <w:rPr>
          <w:rFonts w:ascii="Adobe Garamond Pro" w:hAnsi="Adobe Garamond Pro"/>
          <w:sz w:val="20"/>
          <w:szCs w:val="20"/>
        </w:rPr>
        <w:t>.</w:t>
      </w:r>
      <w:r w:rsidR="000D236B" w:rsidRPr="00663094">
        <w:rPr>
          <w:rFonts w:ascii="Adobe Garamond Pro" w:hAnsi="Adobe Garamond Pro"/>
          <w:sz w:val="20"/>
          <w:szCs w:val="20"/>
        </w:rPr>
        <w:t xml:space="preserve"> </w:t>
      </w:r>
      <w:r w:rsidR="00321990" w:rsidRPr="00663094">
        <w:rPr>
          <w:rFonts w:ascii="Adobe Garamond Pro" w:hAnsi="Adobe Garamond Pro"/>
          <w:sz w:val="20"/>
          <w:szCs w:val="20"/>
        </w:rPr>
        <w:t xml:space="preserve">Courts sometimes also interpret an FRCP </w:t>
      </w:r>
      <w:r w:rsidR="00B424F9" w:rsidRPr="00663094">
        <w:rPr>
          <w:rFonts w:ascii="Adobe Garamond Pro" w:hAnsi="Adobe Garamond Pro"/>
          <w:sz w:val="20"/>
          <w:szCs w:val="20"/>
        </w:rPr>
        <w:t xml:space="preserve">or federal statute </w:t>
      </w:r>
      <w:r w:rsidR="00321990" w:rsidRPr="00663094">
        <w:rPr>
          <w:rFonts w:ascii="Adobe Garamond Pro" w:hAnsi="Adobe Garamond Pro"/>
          <w:sz w:val="20"/>
          <w:szCs w:val="20"/>
        </w:rPr>
        <w:t>quite broadly to create a conflict.</w:t>
      </w:r>
    </w:p>
  </w:footnote>
  <w:footnote w:id="5">
    <w:p w14:paraId="2D772DF2" w14:textId="096C7E20" w:rsidR="00A554E6" w:rsidRPr="00663094" w:rsidRDefault="00A554E6">
      <w:pPr>
        <w:pStyle w:val="FootnoteText"/>
        <w:rPr>
          <w:rFonts w:ascii="Adobe Garamond Pro" w:hAnsi="Adobe Garamond Pro"/>
          <w:sz w:val="20"/>
          <w:szCs w:val="20"/>
        </w:rPr>
      </w:pPr>
      <w:r w:rsidRPr="00663094">
        <w:rPr>
          <w:rStyle w:val="FootnoteReference"/>
          <w:rFonts w:ascii="Adobe Garamond Pro" w:hAnsi="Adobe Garamond Pro"/>
          <w:sz w:val="20"/>
          <w:szCs w:val="20"/>
        </w:rPr>
        <w:t>†</w:t>
      </w:r>
      <w:r w:rsidRPr="00663094">
        <w:rPr>
          <w:rFonts w:ascii="Adobe Garamond Pro" w:hAnsi="Adobe Garamond Pro"/>
          <w:sz w:val="20"/>
          <w:szCs w:val="20"/>
        </w:rPr>
        <w:t xml:space="preserve"> “This Constitution, and the Laws of the United States which shall be made in Pursuance thereof; and all Treaties made, or which shall be made, under the Authority of the United States, shall be the supreme Law of the Land; and the Judges in every State shall be bound thereby, any Thing in the Constitution or the Laws of any State to the Contrary notwithstanding.” US </w:t>
      </w:r>
      <w:r w:rsidR="00CE452B" w:rsidRPr="00663094">
        <w:rPr>
          <w:rFonts w:ascii="Adobe Garamond Pro" w:hAnsi="Adobe Garamond Pro"/>
          <w:sz w:val="20"/>
          <w:szCs w:val="20"/>
        </w:rPr>
        <w:t>Const.</w:t>
      </w:r>
      <w:r w:rsidRPr="00663094">
        <w:rPr>
          <w:rFonts w:ascii="Adobe Garamond Pro" w:hAnsi="Adobe Garamond Pro"/>
          <w:sz w:val="20"/>
          <w:szCs w:val="20"/>
        </w:rPr>
        <w:t xml:space="preserve"> Art. VI, </w:t>
      </w:r>
      <w:r w:rsidR="00CE452B" w:rsidRPr="00663094">
        <w:rPr>
          <w:rFonts w:ascii="Adobe Garamond Pro" w:hAnsi="Adobe Garamond Pro"/>
          <w:sz w:val="20"/>
          <w:szCs w:val="20"/>
        </w:rPr>
        <w:t>§</w:t>
      </w:r>
      <w:r w:rsidRPr="00663094">
        <w:rPr>
          <w:rFonts w:ascii="Adobe Garamond Pro" w:hAnsi="Adobe Garamond Pro"/>
          <w:sz w:val="20"/>
          <w:szCs w:val="20"/>
        </w:rPr>
        <w:t xml:space="preserve"> 2.</w:t>
      </w:r>
      <w:r w:rsidR="00167AA2" w:rsidRPr="00663094">
        <w:rPr>
          <w:rFonts w:ascii="Adobe Garamond Pro" w:hAnsi="Adobe Garamond Pro"/>
          <w:sz w:val="20"/>
          <w:szCs w:val="20"/>
        </w:rPr>
        <w:t xml:space="preserve"> </w:t>
      </w:r>
      <w:r w:rsidR="000A3901" w:rsidRPr="00663094">
        <w:rPr>
          <w:rFonts w:ascii="Adobe Garamond Pro" w:hAnsi="Adobe Garamond Pro"/>
          <w:sz w:val="20"/>
          <w:szCs w:val="20"/>
        </w:rPr>
        <w:t xml:space="preserve">Although the Supremacy Clause might also seem to </w:t>
      </w:r>
      <w:r w:rsidR="006D131D" w:rsidRPr="00663094">
        <w:rPr>
          <w:rFonts w:ascii="Adobe Garamond Pro" w:hAnsi="Adobe Garamond Pro"/>
          <w:sz w:val="20"/>
          <w:szCs w:val="20"/>
        </w:rPr>
        <w:t xml:space="preserve">require </w:t>
      </w:r>
      <w:r w:rsidR="000A3901" w:rsidRPr="00663094">
        <w:rPr>
          <w:rFonts w:ascii="Adobe Garamond Pro" w:hAnsi="Adobe Garamond Pro"/>
          <w:sz w:val="20"/>
          <w:szCs w:val="20"/>
        </w:rPr>
        <w:t xml:space="preserve">that federal </w:t>
      </w:r>
      <w:r w:rsidR="000A3901" w:rsidRPr="00663094">
        <w:rPr>
          <w:rFonts w:ascii="Adobe Garamond Pro" w:hAnsi="Adobe Garamond Pro"/>
          <w:i/>
          <w:iCs/>
          <w:sz w:val="20"/>
          <w:szCs w:val="20"/>
        </w:rPr>
        <w:t>common law</w:t>
      </w:r>
      <w:r w:rsidR="000A3901" w:rsidRPr="00663094">
        <w:rPr>
          <w:rFonts w:ascii="Adobe Garamond Pro" w:hAnsi="Adobe Garamond Pro"/>
          <w:sz w:val="20"/>
          <w:szCs w:val="20"/>
        </w:rPr>
        <w:t xml:space="preserve"> always trump state law, courts have not read it that way, at least in the context of vertical choice of law.</w:t>
      </w:r>
    </w:p>
  </w:footnote>
  <w:footnote w:id="6">
    <w:p w14:paraId="5E8A118A" w14:textId="342461E4" w:rsidR="00587B6F" w:rsidRPr="00663094" w:rsidRDefault="00587B6F">
      <w:pPr>
        <w:pStyle w:val="FootnoteText"/>
        <w:rPr>
          <w:rFonts w:ascii="Adobe Garamond Pro" w:hAnsi="Adobe Garamond Pro"/>
          <w:sz w:val="20"/>
          <w:szCs w:val="20"/>
        </w:rPr>
      </w:pPr>
      <w:r w:rsidRPr="00663094">
        <w:rPr>
          <w:rStyle w:val="FootnoteReference"/>
          <w:rFonts w:ascii="Adobe Garamond Pro" w:hAnsi="Adobe Garamond Pro"/>
          <w:sz w:val="20"/>
          <w:szCs w:val="20"/>
        </w:rPr>
        <w:sym w:font="Symbol" w:char="F02B"/>
      </w:r>
      <w:r w:rsidRPr="00663094">
        <w:rPr>
          <w:rFonts w:ascii="Adobe Garamond Pro" w:hAnsi="Adobe Garamond Pro"/>
          <w:sz w:val="20"/>
          <w:szCs w:val="20"/>
        </w:rPr>
        <w:t xml:space="preserve"> There could be other grounds for finding a federal statute or FRCP </w:t>
      </w:r>
      <w:r w:rsidR="00B7117F" w:rsidRPr="00663094">
        <w:rPr>
          <w:rFonts w:ascii="Adobe Garamond Pro" w:hAnsi="Adobe Garamond Pro"/>
          <w:sz w:val="20"/>
          <w:szCs w:val="20"/>
        </w:rPr>
        <w:t xml:space="preserve">rule </w:t>
      </w:r>
      <w:r w:rsidRPr="00663094">
        <w:rPr>
          <w:rFonts w:ascii="Adobe Garamond Pro" w:hAnsi="Adobe Garamond Pro"/>
          <w:sz w:val="20"/>
          <w:szCs w:val="20"/>
        </w:rPr>
        <w:t>unconstitutional, but they are unlikely to arise. Imagine, for example, that a statute or rule called for different practices depending on the race or gender of a litigant.</w:t>
      </w:r>
    </w:p>
  </w:footnote>
  <w:footnote w:id="7">
    <w:p w14:paraId="1CDA843B" w14:textId="774A5FD8" w:rsidR="008E4189" w:rsidRPr="00663094" w:rsidRDefault="008E4189">
      <w:pPr>
        <w:pStyle w:val="FootnoteText"/>
        <w:rPr>
          <w:rFonts w:ascii="Adobe Garamond Pro" w:hAnsi="Adobe Garamond Pro"/>
          <w:sz w:val="20"/>
          <w:szCs w:val="20"/>
        </w:rPr>
      </w:pPr>
      <w:r w:rsidRPr="00663094">
        <w:rPr>
          <w:rStyle w:val="FootnoteReference"/>
          <w:rFonts w:ascii="Adobe Garamond Pro" w:hAnsi="Adobe Garamond Pro"/>
          <w:sz w:val="20"/>
          <w:szCs w:val="20"/>
        </w:rPr>
        <w:footnoteRef/>
      </w:r>
      <w:r w:rsidRPr="00663094">
        <w:rPr>
          <w:rFonts w:ascii="Adobe Garamond Pro" w:hAnsi="Adobe Garamond Pro"/>
          <w:sz w:val="20"/>
          <w:szCs w:val="20"/>
        </w:rPr>
        <w:t xml:space="preserve"> Note that </w:t>
      </w:r>
      <w:r w:rsidRPr="00663094">
        <w:rPr>
          <w:rFonts w:ascii="Adobe Garamond Pro" w:hAnsi="Adobe Garamond Pro"/>
          <w:i/>
          <w:iCs/>
          <w:sz w:val="20"/>
          <w:szCs w:val="20"/>
        </w:rPr>
        <w:t>Hanna</w:t>
      </w:r>
      <w:r w:rsidRPr="00663094">
        <w:rPr>
          <w:rFonts w:ascii="Adobe Garamond Pro" w:hAnsi="Adobe Garamond Pro"/>
          <w:sz w:val="20"/>
          <w:szCs w:val="20"/>
        </w:rPr>
        <w:t xml:space="preserve"> </w:t>
      </w:r>
      <w:r w:rsidR="00BE0E13" w:rsidRPr="00663094">
        <w:rPr>
          <w:rFonts w:ascii="Adobe Garamond Pro" w:hAnsi="Adobe Garamond Pro"/>
          <w:sz w:val="20"/>
          <w:szCs w:val="20"/>
        </w:rPr>
        <w:t xml:space="preserve">did </w:t>
      </w:r>
      <w:r w:rsidRPr="00663094">
        <w:rPr>
          <w:rFonts w:ascii="Adobe Garamond Pro" w:hAnsi="Adobe Garamond Pro"/>
          <w:sz w:val="20"/>
          <w:szCs w:val="20"/>
        </w:rPr>
        <w:t xml:space="preserve">not involve a federal statute, </w:t>
      </w:r>
      <w:r w:rsidR="00BE0E13" w:rsidRPr="00663094">
        <w:rPr>
          <w:rFonts w:ascii="Adobe Garamond Pro" w:hAnsi="Adobe Garamond Pro"/>
          <w:sz w:val="20"/>
          <w:szCs w:val="20"/>
        </w:rPr>
        <w:t xml:space="preserve">but later </w:t>
      </w:r>
      <w:r w:rsidR="00BE0E13" w:rsidRPr="00663094">
        <w:rPr>
          <w:rFonts w:ascii="Adobe Garamond Pro" w:hAnsi="Adobe Garamond Pro"/>
          <w:sz w:val="20"/>
          <w:szCs w:val="20"/>
        </w:rPr>
        <w:t xml:space="preserve">cases made clear that the deferential </w:t>
      </w:r>
      <w:r w:rsidR="00BE0E13" w:rsidRPr="00663094">
        <w:rPr>
          <w:rFonts w:ascii="Adobe Garamond Pro" w:hAnsi="Adobe Garamond Pro"/>
          <w:i/>
          <w:iCs/>
          <w:sz w:val="20"/>
          <w:szCs w:val="20"/>
        </w:rPr>
        <w:t>Hanna</w:t>
      </w:r>
      <w:r w:rsidR="00BE0E13" w:rsidRPr="00663094">
        <w:rPr>
          <w:rFonts w:ascii="Adobe Garamond Pro" w:hAnsi="Adobe Garamond Pro"/>
          <w:sz w:val="20"/>
          <w:szCs w:val="20"/>
        </w:rPr>
        <w:t xml:space="preserve"> analysis also applies when the </w:t>
      </w:r>
      <w:r w:rsidR="00E14F30" w:rsidRPr="00663094">
        <w:rPr>
          <w:rFonts w:ascii="Adobe Garamond Pro" w:hAnsi="Adobe Garamond Pro"/>
          <w:sz w:val="20"/>
          <w:szCs w:val="20"/>
        </w:rPr>
        <w:t xml:space="preserve">conflicting </w:t>
      </w:r>
      <w:r w:rsidR="00BE0E13" w:rsidRPr="00663094">
        <w:rPr>
          <w:rFonts w:ascii="Adobe Garamond Pro" w:hAnsi="Adobe Garamond Pro"/>
          <w:sz w:val="20"/>
          <w:szCs w:val="20"/>
        </w:rPr>
        <w:t>federal law comes from a federal statute.</w:t>
      </w:r>
      <w:r w:rsidR="00F52C9E" w:rsidRPr="00663094">
        <w:rPr>
          <w:rFonts w:ascii="Adobe Garamond Pro" w:hAnsi="Adobe Garamond Pro"/>
          <w:sz w:val="20"/>
          <w:szCs w:val="20"/>
        </w:rPr>
        <w:t xml:space="preserve"> Applying it to the U.S. Constitution</w:t>
      </w:r>
      <w:r w:rsidR="005D2D80" w:rsidRPr="00663094">
        <w:rPr>
          <w:rFonts w:ascii="Adobe Garamond Pro" w:hAnsi="Adobe Garamond Pro"/>
          <w:sz w:val="20"/>
          <w:szCs w:val="20"/>
        </w:rPr>
        <w:t xml:space="preserve"> </w:t>
      </w:r>
      <w:r w:rsidR="005D5473" w:rsidRPr="00663094">
        <w:rPr>
          <w:rFonts w:ascii="Adobe Garamond Pro" w:hAnsi="Adobe Garamond Pro"/>
          <w:sz w:val="20"/>
          <w:szCs w:val="20"/>
        </w:rPr>
        <w:t>is</w:t>
      </w:r>
      <w:r w:rsidR="005D2D80" w:rsidRPr="00663094">
        <w:rPr>
          <w:rFonts w:ascii="Adobe Garamond Pro" w:hAnsi="Adobe Garamond Pro"/>
          <w:sz w:val="20"/>
          <w:szCs w:val="20"/>
        </w:rPr>
        <w:t xml:space="preserve"> </w:t>
      </w:r>
      <w:r w:rsidR="00EA0A0E" w:rsidRPr="00663094">
        <w:rPr>
          <w:rFonts w:ascii="Adobe Garamond Pro" w:hAnsi="Adobe Garamond Pro"/>
          <w:sz w:val="20"/>
          <w:szCs w:val="20"/>
        </w:rPr>
        <w:t xml:space="preserve">also </w:t>
      </w:r>
      <w:r w:rsidR="005D2D80" w:rsidRPr="00663094">
        <w:rPr>
          <w:rFonts w:ascii="Adobe Garamond Pro" w:hAnsi="Adobe Garamond Pro"/>
          <w:sz w:val="20"/>
          <w:szCs w:val="20"/>
        </w:rPr>
        <w:t>an obvious consequence of this approach</w:t>
      </w:r>
      <w:r w:rsidR="00F52C9E" w:rsidRPr="00663094">
        <w:rPr>
          <w:rFonts w:ascii="Adobe Garamond Pro" w:hAnsi="Adobe Garamond Pro"/>
          <w:sz w:val="20"/>
          <w:szCs w:val="20"/>
        </w:rPr>
        <w:t>.</w:t>
      </w:r>
      <w:r w:rsidR="00963ED3" w:rsidRPr="00663094">
        <w:rPr>
          <w:rFonts w:ascii="Adobe Garamond Pro" w:hAnsi="Adobe Garamond Pro"/>
          <w:sz w:val="20"/>
          <w:szCs w:val="20"/>
        </w:rPr>
        <w:t xml:space="preserve"> If you have a Constitutional right to something in federal court, on the very point at issue, of course that trumps any state law.</w:t>
      </w:r>
    </w:p>
  </w:footnote>
  <w:footnote w:id="8">
    <w:p w14:paraId="29AFEE2A" w14:textId="1F374C54" w:rsidR="00182F01" w:rsidRPr="00663094" w:rsidRDefault="00182F01">
      <w:pPr>
        <w:pStyle w:val="FootnoteText"/>
        <w:rPr>
          <w:rFonts w:ascii="Adobe Garamond Pro" w:hAnsi="Adobe Garamond Pro"/>
          <w:sz w:val="20"/>
          <w:szCs w:val="20"/>
        </w:rPr>
      </w:pPr>
      <w:r w:rsidRPr="00663094">
        <w:rPr>
          <w:rStyle w:val="FootnoteReference"/>
          <w:rFonts w:ascii="Adobe Garamond Pro" w:hAnsi="Adobe Garamond Pro"/>
          <w:sz w:val="20"/>
          <w:szCs w:val="20"/>
        </w:rPr>
        <w:footnoteRef/>
      </w:r>
      <w:r w:rsidRPr="00663094">
        <w:rPr>
          <w:rFonts w:ascii="Adobe Garamond Pro" w:hAnsi="Adobe Garamond Pro"/>
          <w:sz w:val="20"/>
          <w:szCs w:val="20"/>
        </w:rPr>
        <w:t xml:space="preserve"> I don’t </w:t>
      </w:r>
      <w:r w:rsidR="00E45FE1" w:rsidRPr="00663094">
        <w:rPr>
          <w:rFonts w:ascii="Adobe Garamond Pro" w:hAnsi="Adobe Garamond Pro"/>
          <w:sz w:val="20"/>
          <w:szCs w:val="20"/>
        </w:rPr>
        <w:t xml:space="preserve">also </w:t>
      </w:r>
      <w:r w:rsidRPr="00663094">
        <w:rPr>
          <w:rFonts w:ascii="Adobe Garamond Pro" w:hAnsi="Adobe Garamond Pro"/>
          <w:sz w:val="20"/>
          <w:szCs w:val="20"/>
        </w:rPr>
        <w:t xml:space="preserve">state “or U.S. Constitutional provision” </w:t>
      </w:r>
      <w:r w:rsidR="00163073" w:rsidRPr="00663094">
        <w:rPr>
          <w:rFonts w:ascii="Adobe Garamond Pro" w:hAnsi="Adobe Garamond Pro"/>
          <w:sz w:val="20"/>
          <w:szCs w:val="20"/>
        </w:rPr>
        <w:t xml:space="preserve">here </w:t>
      </w:r>
      <w:r w:rsidRPr="00663094">
        <w:rPr>
          <w:rFonts w:ascii="Adobe Garamond Pro" w:hAnsi="Adobe Garamond Pro"/>
          <w:sz w:val="20"/>
          <w:szCs w:val="20"/>
        </w:rPr>
        <w:t>because those are always valid.</w:t>
      </w:r>
    </w:p>
  </w:footnote>
  <w:footnote w:id="9">
    <w:p w14:paraId="35C6F876" w14:textId="3DBA96A0" w:rsidR="00DF1685" w:rsidRPr="00663094" w:rsidRDefault="00DF1685" w:rsidP="00DF1685">
      <w:pPr>
        <w:pStyle w:val="FootnoteText"/>
        <w:rPr>
          <w:rFonts w:ascii="Adobe Garamond Pro" w:hAnsi="Adobe Garamond Pro"/>
          <w:sz w:val="20"/>
          <w:szCs w:val="20"/>
        </w:rPr>
      </w:pPr>
      <w:r w:rsidRPr="00663094">
        <w:rPr>
          <w:rStyle w:val="FootnoteReference"/>
          <w:rFonts w:ascii="Adobe Garamond Pro" w:hAnsi="Adobe Garamond Pro"/>
          <w:sz w:val="20"/>
          <w:szCs w:val="20"/>
        </w:rPr>
        <w:footnoteRef/>
      </w:r>
      <w:r w:rsidRPr="00663094">
        <w:rPr>
          <w:rFonts w:ascii="Adobe Garamond Pro" w:hAnsi="Adobe Garamond Pro"/>
          <w:sz w:val="20"/>
          <w:szCs w:val="20"/>
        </w:rPr>
        <w:t xml:space="preserve"> </w:t>
      </w:r>
      <w:r w:rsidR="0042663A">
        <w:rPr>
          <w:rFonts w:ascii="Adobe Garamond Pro" w:hAnsi="Adobe Garamond Pro"/>
          <w:sz w:val="20"/>
          <w:szCs w:val="20"/>
        </w:rPr>
        <w:t>Strictly speaking, local rules can sometimes be invalid. But I’m not testing you on that.</w:t>
      </w:r>
    </w:p>
  </w:footnote>
  <w:footnote w:id="10">
    <w:p w14:paraId="2B1A6A65" w14:textId="1A4B2C1F" w:rsidR="0059143A" w:rsidRPr="00663094" w:rsidRDefault="0059143A">
      <w:pPr>
        <w:pStyle w:val="FootnoteText"/>
        <w:rPr>
          <w:rFonts w:ascii="Adobe Garamond Pro" w:hAnsi="Adobe Garamond Pro"/>
          <w:sz w:val="20"/>
          <w:szCs w:val="20"/>
        </w:rPr>
      </w:pPr>
      <w:r w:rsidRPr="00663094">
        <w:rPr>
          <w:rStyle w:val="FootnoteReference"/>
          <w:rFonts w:ascii="Adobe Garamond Pro" w:hAnsi="Adobe Garamond Pro"/>
          <w:sz w:val="20"/>
          <w:szCs w:val="20"/>
        </w:rPr>
        <w:footnoteRef/>
      </w:r>
      <w:r w:rsidRPr="00663094">
        <w:rPr>
          <w:rFonts w:ascii="Adobe Garamond Pro" w:hAnsi="Adobe Garamond Pro"/>
          <w:sz w:val="20"/>
          <w:szCs w:val="20"/>
        </w:rPr>
        <w:t xml:space="preserve"> This stems in part from </w:t>
      </w:r>
      <w:r w:rsidRPr="00663094">
        <w:rPr>
          <w:rFonts w:ascii="Adobe Garamond Pro" w:hAnsi="Adobe Garamond Pro"/>
          <w:i/>
          <w:sz w:val="20"/>
          <w:szCs w:val="20"/>
        </w:rPr>
        <w:t>York</w:t>
      </w:r>
      <w:r w:rsidRPr="00663094">
        <w:rPr>
          <w:rFonts w:ascii="Adobe Garamond Pro" w:hAnsi="Adobe Garamond Pro"/>
          <w:sz w:val="20"/>
          <w:szCs w:val="20"/>
        </w:rPr>
        <w:t xml:space="preserve">, a case we did not read but </w:t>
      </w:r>
      <w:r w:rsidR="00715882" w:rsidRPr="00663094">
        <w:rPr>
          <w:rFonts w:ascii="Adobe Garamond Pro" w:hAnsi="Adobe Garamond Pro"/>
          <w:sz w:val="20"/>
          <w:szCs w:val="20"/>
        </w:rPr>
        <w:t xml:space="preserve">that </w:t>
      </w:r>
      <w:r w:rsidRPr="00663094">
        <w:rPr>
          <w:rFonts w:ascii="Adobe Garamond Pro" w:hAnsi="Adobe Garamond Pro"/>
          <w:sz w:val="20"/>
          <w:szCs w:val="20"/>
        </w:rPr>
        <w:t xml:space="preserve">was incorporated into the </w:t>
      </w:r>
      <w:r w:rsidRPr="00663094">
        <w:rPr>
          <w:rFonts w:ascii="Adobe Garamond Pro" w:hAnsi="Adobe Garamond Pro"/>
          <w:i/>
          <w:sz w:val="20"/>
          <w:szCs w:val="20"/>
        </w:rPr>
        <w:t xml:space="preserve">Byrd </w:t>
      </w:r>
      <w:r w:rsidRPr="00663094">
        <w:rPr>
          <w:rFonts w:ascii="Adobe Garamond Pro" w:hAnsi="Adobe Garamond Pro"/>
          <w:sz w:val="20"/>
          <w:szCs w:val="20"/>
        </w:rPr>
        <w:t>decision.</w:t>
      </w:r>
    </w:p>
  </w:footnote>
  <w:footnote w:id="11">
    <w:p w14:paraId="4A63F979" w14:textId="15BFFFE4" w:rsidR="004F2996" w:rsidRPr="00663094" w:rsidRDefault="004F2996">
      <w:pPr>
        <w:pStyle w:val="FootnoteText"/>
        <w:rPr>
          <w:rFonts w:ascii="Adobe Garamond Pro" w:hAnsi="Adobe Garamond Pro"/>
          <w:sz w:val="20"/>
          <w:szCs w:val="20"/>
        </w:rPr>
      </w:pPr>
      <w:r w:rsidRPr="00663094">
        <w:rPr>
          <w:rStyle w:val="FootnoteReference"/>
          <w:rFonts w:ascii="Adobe Garamond Pro" w:hAnsi="Adobe Garamond Pro"/>
          <w:sz w:val="20"/>
          <w:szCs w:val="20"/>
        </w:rPr>
        <w:footnoteRef/>
      </w:r>
      <w:r w:rsidRPr="00663094">
        <w:rPr>
          <w:rFonts w:ascii="Adobe Garamond Pro" w:hAnsi="Adobe Garamond Pro"/>
          <w:sz w:val="20"/>
          <w:szCs w:val="20"/>
        </w:rPr>
        <w:t xml:space="preserve"> </w:t>
      </w:r>
      <w:r w:rsidR="001D247C" w:rsidRPr="00663094">
        <w:rPr>
          <w:rFonts w:ascii="Adobe Garamond Pro" w:hAnsi="Adobe Garamond Pro"/>
          <w:sz w:val="20"/>
          <w:szCs w:val="20"/>
        </w:rPr>
        <w:t>To repeat something I said above, a</w:t>
      </w:r>
      <w:r w:rsidRPr="00663094">
        <w:rPr>
          <w:rFonts w:ascii="Adobe Garamond Pro" w:hAnsi="Adobe Garamond Pro"/>
          <w:sz w:val="20"/>
          <w:szCs w:val="20"/>
        </w:rPr>
        <w:t xml:space="preserve">part from developing the </w:t>
      </w:r>
      <w:r w:rsidRPr="00663094">
        <w:rPr>
          <w:rFonts w:ascii="Adobe Garamond Pro" w:hAnsi="Adobe Garamond Pro"/>
          <w:i/>
          <w:iCs/>
          <w:sz w:val="20"/>
          <w:szCs w:val="20"/>
        </w:rPr>
        <w:t xml:space="preserve">Hanna </w:t>
      </w:r>
      <w:r w:rsidR="00E34414">
        <w:rPr>
          <w:rFonts w:ascii="Adobe Garamond Pro" w:hAnsi="Adobe Garamond Pro"/>
          <w:sz w:val="20"/>
          <w:szCs w:val="20"/>
        </w:rPr>
        <w:t xml:space="preserve">(on </w:t>
      </w:r>
      <w:r w:rsidR="00E34414">
        <w:rPr>
          <w:rFonts w:ascii="Adobe Garamond Pro" w:hAnsi="Adobe Garamond Pro"/>
          <w:i/>
          <w:iCs/>
          <w:sz w:val="20"/>
          <w:szCs w:val="20"/>
        </w:rPr>
        <w:t>Hanna</w:t>
      </w:r>
      <w:r w:rsidR="00E34414">
        <w:rPr>
          <w:rFonts w:ascii="Adobe Garamond Pro" w:hAnsi="Adobe Garamond Pro"/>
          <w:sz w:val="20"/>
          <w:szCs w:val="20"/>
        </w:rPr>
        <w:t>)</w:t>
      </w:r>
      <w:r w:rsidR="00E34414">
        <w:rPr>
          <w:rFonts w:ascii="Adobe Garamond Pro" w:hAnsi="Adobe Garamond Pro"/>
          <w:i/>
          <w:iCs/>
          <w:sz w:val="20"/>
          <w:szCs w:val="20"/>
        </w:rPr>
        <w:t xml:space="preserve"> </w:t>
      </w:r>
      <w:r w:rsidR="00711CD3">
        <w:rPr>
          <w:rFonts w:ascii="Adobe Garamond Pro" w:hAnsi="Adobe Garamond Pro"/>
          <w:sz w:val="20"/>
          <w:szCs w:val="20"/>
        </w:rPr>
        <w:t xml:space="preserve">analysis </w:t>
      </w:r>
      <w:r w:rsidRPr="00663094">
        <w:rPr>
          <w:rFonts w:ascii="Adobe Garamond Pro" w:hAnsi="Adobe Garamond Pro"/>
          <w:sz w:val="20"/>
          <w:szCs w:val="20"/>
        </w:rPr>
        <w:t xml:space="preserve">for </w:t>
      </w:r>
      <w:r w:rsidR="0023697B" w:rsidRPr="00663094">
        <w:rPr>
          <w:rFonts w:ascii="Adobe Garamond Pro" w:hAnsi="Adobe Garamond Pro"/>
          <w:sz w:val="20"/>
          <w:szCs w:val="20"/>
        </w:rPr>
        <w:t xml:space="preserve">certain </w:t>
      </w:r>
      <w:r w:rsidRPr="00663094">
        <w:rPr>
          <w:rFonts w:ascii="Adobe Garamond Pro" w:hAnsi="Adobe Garamond Pro"/>
          <w:sz w:val="20"/>
          <w:szCs w:val="20"/>
        </w:rPr>
        <w:t xml:space="preserve">federal directives, </w:t>
      </w:r>
      <w:r w:rsidR="00C05374" w:rsidRPr="00663094">
        <w:rPr>
          <w:rFonts w:ascii="Adobe Garamond Pro" w:hAnsi="Adobe Garamond Pro"/>
          <w:i/>
          <w:iCs/>
          <w:sz w:val="20"/>
          <w:szCs w:val="20"/>
        </w:rPr>
        <w:t xml:space="preserve">see </w:t>
      </w:r>
      <w:r w:rsidR="00C05374" w:rsidRPr="00663094">
        <w:rPr>
          <w:rFonts w:ascii="Adobe Garamond Pro" w:hAnsi="Adobe Garamond Pro"/>
          <w:sz w:val="20"/>
          <w:szCs w:val="20"/>
        </w:rPr>
        <w:t xml:space="preserve">§ A </w:t>
      </w:r>
      <w:r w:rsidR="00C05374" w:rsidRPr="00663094">
        <w:rPr>
          <w:rFonts w:ascii="Adobe Garamond Pro" w:hAnsi="Adobe Garamond Pro"/>
          <w:i/>
          <w:iCs/>
          <w:sz w:val="20"/>
          <w:szCs w:val="20"/>
        </w:rPr>
        <w:t>supra</w:t>
      </w:r>
      <w:r w:rsidR="00C05374" w:rsidRPr="00663094">
        <w:rPr>
          <w:rFonts w:ascii="Adobe Garamond Pro" w:hAnsi="Adobe Garamond Pro"/>
          <w:sz w:val="20"/>
          <w:szCs w:val="20"/>
        </w:rPr>
        <w:t xml:space="preserve">, </w:t>
      </w:r>
      <w:r w:rsidRPr="00663094">
        <w:rPr>
          <w:rFonts w:ascii="Adobe Garamond Pro" w:hAnsi="Adobe Garamond Pro"/>
          <w:i/>
          <w:iCs/>
          <w:sz w:val="20"/>
          <w:szCs w:val="20"/>
        </w:rPr>
        <w:t>Hanna</w:t>
      </w:r>
      <w:r w:rsidRPr="00663094">
        <w:rPr>
          <w:rFonts w:ascii="Adobe Garamond Pro" w:hAnsi="Adobe Garamond Pro"/>
          <w:sz w:val="20"/>
          <w:szCs w:val="20"/>
        </w:rPr>
        <w:t xml:space="preserve"> also took a crack at applying the </w:t>
      </w:r>
      <w:r w:rsidRPr="00663094">
        <w:rPr>
          <w:rFonts w:ascii="Adobe Garamond Pro" w:hAnsi="Adobe Garamond Pro"/>
          <w:i/>
          <w:iCs/>
          <w:sz w:val="20"/>
          <w:szCs w:val="20"/>
        </w:rPr>
        <w:t>Erie</w:t>
      </w:r>
      <w:r w:rsidRPr="00663094">
        <w:rPr>
          <w:rFonts w:ascii="Adobe Garamond Pro" w:hAnsi="Adobe Garamond Pro"/>
          <w:sz w:val="20"/>
          <w:szCs w:val="20"/>
        </w:rPr>
        <w:t xml:space="preserve"> </w:t>
      </w:r>
      <w:r w:rsidR="00711CD3">
        <w:rPr>
          <w:rFonts w:ascii="Adobe Garamond Pro" w:hAnsi="Adobe Garamond Pro"/>
          <w:sz w:val="20"/>
          <w:szCs w:val="20"/>
        </w:rPr>
        <w:t xml:space="preserve">analysis </w:t>
      </w:r>
      <w:r w:rsidRPr="00663094">
        <w:rPr>
          <w:rFonts w:ascii="Adobe Garamond Pro" w:hAnsi="Adobe Garamond Pro"/>
          <w:sz w:val="20"/>
          <w:szCs w:val="20"/>
        </w:rPr>
        <w:t xml:space="preserve">in its decision. Technically, </w:t>
      </w:r>
      <w:r w:rsidR="008263B3" w:rsidRPr="00663094">
        <w:rPr>
          <w:rFonts w:ascii="Adobe Garamond Pro" w:hAnsi="Adobe Garamond Pro"/>
          <w:sz w:val="20"/>
          <w:szCs w:val="20"/>
        </w:rPr>
        <w:t xml:space="preserve">its discussion of how to apply </w:t>
      </w:r>
      <w:r w:rsidR="008263B3" w:rsidRPr="00663094">
        <w:rPr>
          <w:rFonts w:ascii="Adobe Garamond Pro" w:hAnsi="Adobe Garamond Pro"/>
          <w:i/>
          <w:iCs/>
          <w:sz w:val="20"/>
          <w:szCs w:val="20"/>
        </w:rPr>
        <w:t>Erie</w:t>
      </w:r>
      <w:r w:rsidR="008263B3" w:rsidRPr="00663094">
        <w:rPr>
          <w:rFonts w:ascii="Adobe Garamond Pro" w:hAnsi="Adobe Garamond Pro"/>
          <w:sz w:val="20"/>
          <w:szCs w:val="20"/>
        </w:rPr>
        <w:t xml:space="preserve"> was </w:t>
      </w:r>
      <w:r w:rsidR="00711CD3">
        <w:rPr>
          <w:rFonts w:ascii="Adobe Garamond Pro" w:hAnsi="Adobe Garamond Pro"/>
          <w:sz w:val="20"/>
          <w:szCs w:val="20"/>
        </w:rPr>
        <w:t>unnecessary</w:t>
      </w:r>
      <w:r w:rsidR="008263B3" w:rsidRPr="00663094">
        <w:rPr>
          <w:rFonts w:ascii="Adobe Garamond Pro" w:hAnsi="Adobe Garamond Pro"/>
          <w:sz w:val="20"/>
          <w:szCs w:val="20"/>
        </w:rPr>
        <w:t>, given that the FRCP</w:t>
      </w:r>
      <w:r w:rsidR="00D64CD0" w:rsidRPr="00663094">
        <w:rPr>
          <w:rFonts w:ascii="Adobe Garamond Pro" w:hAnsi="Adobe Garamond Pro"/>
          <w:sz w:val="20"/>
          <w:szCs w:val="20"/>
        </w:rPr>
        <w:t xml:space="preserve"> rule</w:t>
      </w:r>
      <w:r w:rsidR="008263B3" w:rsidRPr="00663094">
        <w:rPr>
          <w:rFonts w:ascii="Adobe Garamond Pro" w:hAnsi="Adobe Garamond Pro"/>
          <w:sz w:val="20"/>
          <w:szCs w:val="20"/>
        </w:rPr>
        <w:t xml:space="preserve"> at issue in </w:t>
      </w:r>
      <w:r w:rsidR="00292219" w:rsidRPr="00663094">
        <w:rPr>
          <w:rFonts w:ascii="Adobe Garamond Pro" w:hAnsi="Adobe Garamond Pro"/>
          <w:i/>
          <w:iCs/>
          <w:sz w:val="20"/>
          <w:szCs w:val="20"/>
        </w:rPr>
        <w:t>Hanna</w:t>
      </w:r>
      <w:r w:rsidR="007914C1" w:rsidRPr="00663094">
        <w:rPr>
          <w:rFonts w:ascii="Adobe Garamond Pro" w:hAnsi="Adobe Garamond Pro"/>
          <w:i/>
          <w:iCs/>
          <w:sz w:val="20"/>
          <w:szCs w:val="20"/>
        </w:rPr>
        <w:t xml:space="preserve"> </w:t>
      </w:r>
      <w:r w:rsidR="007914C1" w:rsidRPr="00663094">
        <w:rPr>
          <w:rFonts w:ascii="Adobe Garamond Pro" w:hAnsi="Adobe Garamond Pro"/>
          <w:sz w:val="20"/>
          <w:szCs w:val="20"/>
        </w:rPr>
        <w:t>was on point and valid</w:t>
      </w:r>
      <w:r w:rsidRPr="00663094">
        <w:rPr>
          <w:rFonts w:ascii="Adobe Garamond Pro" w:hAnsi="Adobe Garamond Pro"/>
          <w:sz w:val="20"/>
          <w:szCs w:val="20"/>
        </w:rPr>
        <w:t xml:space="preserve">, but subsequent Supreme Court cases have cited </w:t>
      </w:r>
      <w:r w:rsidRPr="00663094">
        <w:rPr>
          <w:rFonts w:ascii="Adobe Garamond Pro" w:hAnsi="Adobe Garamond Pro"/>
          <w:i/>
          <w:iCs/>
          <w:sz w:val="20"/>
          <w:szCs w:val="20"/>
        </w:rPr>
        <w:t>Hanna</w:t>
      </w:r>
      <w:r w:rsidRPr="00663094">
        <w:rPr>
          <w:rFonts w:ascii="Adobe Garamond Pro" w:hAnsi="Adobe Garamond Pro"/>
          <w:sz w:val="20"/>
          <w:szCs w:val="20"/>
        </w:rPr>
        <w:t xml:space="preserve"> for its take on how to do </w:t>
      </w:r>
      <w:r w:rsidRPr="00663094">
        <w:rPr>
          <w:rFonts w:ascii="Adobe Garamond Pro" w:hAnsi="Adobe Garamond Pro"/>
          <w:i/>
          <w:iCs/>
          <w:sz w:val="20"/>
          <w:szCs w:val="20"/>
        </w:rPr>
        <w:t>Erie</w:t>
      </w:r>
      <w:r w:rsidRPr="00663094">
        <w:rPr>
          <w:rFonts w:ascii="Adobe Garamond Pro" w:hAnsi="Adobe Garamond Pro"/>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4799A"/>
    <w:multiLevelType w:val="hybridMultilevel"/>
    <w:tmpl w:val="B46E5680"/>
    <w:lvl w:ilvl="0" w:tplc="ABCE9A44">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6502E81"/>
    <w:multiLevelType w:val="hybridMultilevel"/>
    <w:tmpl w:val="B46E5680"/>
    <w:lvl w:ilvl="0" w:tplc="ABCE9A44">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30381090">
    <w:abstractNumId w:val="1"/>
  </w:num>
  <w:num w:numId="2" w16cid:durableId="1252471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9BE"/>
    <w:rsid w:val="00000F2A"/>
    <w:rsid w:val="00001E00"/>
    <w:rsid w:val="00002CD2"/>
    <w:rsid w:val="00004EED"/>
    <w:rsid w:val="00005B54"/>
    <w:rsid w:val="00006B5D"/>
    <w:rsid w:val="00007725"/>
    <w:rsid w:val="000103F7"/>
    <w:rsid w:val="000109AB"/>
    <w:rsid w:val="00011058"/>
    <w:rsid w:val="00011D94"/>
    <w:rsid w:val="00011DF5"/>
    <w:rsid w:val="00014687"/>
    <w:rsid w:val="00014ED9"/>
    <w:rsid w:val="0001538E"/>
    <w:rsid w:val="00015A4C"/>
    <w:rsid w:val="000208FD"/>
    <w:rsid w:val="0002263F"/>
    <w:rsid w:val="00026490"/>
    <w:rsid w:val="00026D6C"/>
    <w:rsid w:val="0002745C"/>
    <w:rsid w:val="0002773E"/>
    <w:rsid w:val="00031758"/>
    <w:rsid w:val="00032444"/>
    <w:rsid w:val="000328C3"/>
    <w:rsid w:val="00033EAF"/>
    <w:rsid w:val="00035F2A"/>
    <w:rsid w:val="000366B9"/>
    <w:rsid w:val="00042496"/>
    <w:rsid w:val="00042925"/>
    <w:rsid w:val="00045AA9"/>
    <w:rsid w:val="00045C41"/>
    <w:rsid w:val="00050C82"/>
    <w:rsid w:val="0005197A"/>
    <w:rsid w:val="000527BC"/>
    <w:rsid w:val="00052D2D"/>
    <w:rsid w:val="00052D2E"/>
    <w:rsid w:val="000540CF"/>
    <w:rsid w:val="00054924"/>
    <w:rsid w:val="000565A0"/>
    <w:rsid w:val="000574DC"/>
    <w:rsid w:val="00061A18"/>
    <w:rsid w:val="000620D4"/>
    <w:rsid w:val="000627A1"/>
    <w:rsid w:val="00062E37"/>
    <w:rsid w:val="00062E99"/>
    <w:rsid w:val="00064931"/>
    <w:rsid w:val="00065189"/>
    <w:rsid w:val="00065FDD"/>
    <w:rsid w:val="00066365"/>
    <w:rsid w:val="00067AAA"/>
    <w:rsid w:val="00073E38"/>
    <w:rsid w:val="00076F36"/>
    <w:rsid w:val="00080588"/>
    <w:rsid w:val="00081A2B"/>
    <w:rsid w:val="00082BD9"/>
    <w:rsid w:val="000838C2"/>
    <w:rsid w:val="00083C70"/>
    <w:rsid w:val="0008432D"/>
    <w:rsid w:val="000856CE"/>
    <w:rsid w:val="00085FD3"/>
    <w:rsid w:val="00086EB3"/>
    <w:rsid w:val="00090E7F"/>
    <w:rsid w:val="00092960"/>
    <w:rsid w:val="00092BE5"/>
    <w:rsid w:val="00092FC8"/>
    <w:rsid w:val="00093546"/>
    <w:rsid w:val="00094853"/>
    <w:rsid w:val="0009740D"/>
    <w:rsid w:val="00097DA5"/>
    <w:rsid w:val="00097FDE"/>
    <w:rsid w:val="000A0F3F"/>
    <w:rsid w:val="000A1298"/>
    <w:rsid w:val="000A149A"/>
    <w:rsid w:val="000A3901"/>
    <w:rsid w:val="000A394C"/>
    <w:rsid w:val="000A49B0"/>
    <w:rsid w:val="000A4C09"/>
    <w:rsid w:val="000A59A7"/>
    <w:rsid w:val="000A5BDC"/>
    <w:rsid w:val="000A61C0"/>
    <w:rsid w:val="000A6687"/>
    <w:rsid w:val="000A7068"/>
    <w:rsid w:val="000A77D7"/>
    <w:rsid w:val="000B02F3"/>
    <w:rsid w:val="000B0552"/>
    <w:rsid w:val="000B39AD"/>
    <w:rsid w:val="000B48F8"/>
    <w:rsid w:val="000B5106"/>
    <w:rsid w:val="000B58EB"/>
    <w:rsid w:val="000B616A"/>
    <w:rsid w:val="000B6760"/>
    <w:rsid w:val="000C1022"/>
    <w:rsid w:val="000C12B4"/>
    <w:rsid w:val="000C2281"/>
    <w:rsid w:val="000C268F"/>
    <w:rsid w:val="000C2E41"/>
    <w:rsid w:val="000C2E8A"/>
    <w:rsid w:val="000C31C7"/>
    <w:rsid w:val="000C3868"/>
    <w:rsid w:val="000C5230"/>
    <w:rsid w:val="000C6A3B"/>
    <w:rsid w:val="000D1B39"/>
    <w:rsid w:val="000D1CC1"/>
    <w:rsid w:val="000D226F"/>
    <w:rsid w:val="000D236B"/>
    <w:rsid w:val="000D306D"/>
    <w:rsid w:val="000D54F6"/>
    <w:rsid w:val="000D5BDB"/>
    <w:rsid w:val="000D6DC9"/>
    <w:rsid w:val="000E048F"/>
    <w:rsid w:val="000E20E3"/>
    <w:rsid w:val="000E23A0"/>
    <w:rsid w:val="000E2B33"/>
    <w:rsid w:val="000E3401"/>
    <w:rsid w:val="000E5A72"/>
    <w:rsid w:val="000F19A4"/>
    <w:rsid w:val="000F1C14"/>
    <w:rsid w:val="000F5957"/>
    <w:rsid w:val="000F59EC"/>
    <w:rsid w:val="000F5ABC"/>
    <w:rsid w:val="00100B70"/>
    <w:rsid w:val="00100B88"/>
    <w:rsid w:val="00101A4D"/>
    <w:rsid w:val="001021E5"/>
    <w:rsid w:val="001022B0"/>
    <w:rsid w:val="001024E9"/>
    <w:rsid w:val="00102C8C"/>
    <w:rsid w:val="00103D1D"/>
    <w:rsid w:val="001054D1"/>
    <w:rsid w:val="00106B19"/>
    <w:rsid w:val="00106B8A"/>
    <w:rsid w:val="00106D43"/>
    <w:rsid w:val="00110259"/>
    <w:rsid w:val="00110378"/>
    <w:rsid w:val="0011085D"/>
    <w:rsid w:val="00111855"/>
    <w:rsid w:val="0011313A"/>
    <w:rsid w:val="001131D8"/>
    <w:rsid w:val="00113CDD"/>
    <w:rsid w:val="00113F64"/>
    <w:rsid w:val="00117BB4"/>
    <w:rsid w:val="00117CDF"/>
    <w:rsid w:val="00120A1D"/>
    <w:rsid w:val="00121BCA"/>
    <w:rsid w:val="001220F2"/>
    <w:rsid w:val="00122D36"/>
    <w:rsid w:val="00123887"/>
    <w:rsid w:val="00127BB8"/>
    <w:rsid w:val="00127DA7"/>
    <w:rsid w:val="0013285F"/>
    <w:rsid w:val="00132D5B"/>
    <w:rsid w:val="00132F63"/>
    <w:rsid w:val="001330B4"/>
    <w:rsid w:val="001344B2"/>
    <w:rsid w:val="00134B0A"/>
    <w:rsid w:val="00136872"/>
    <w:rsid w:val="001432A6"/>
    <w:rsid w:val="00143984"/>
    <w:rsid w:val="0014597D"/>
    <w:rsid w:val="00145A9C"/>
    <w:rsid w:val="00146463"/>
    <w:rsid w:val="00146906"/>
    <w:rsid w:val="00150602"/>
    <w:rsid w:val="001518C7"/>
    <w:rsid w:val="00151B17"/>
    <w:rsid w:val="001529CE"/>
    <w:rsid w:val="0015360B"/>
    <w:rsid w:val="001563F0"/>
    <w:rsid w:val="00156401"/>
    <w:rsid w:val="00160B81"/>
    <w:rsid w:val="00161374"/>
    <w:rsid w:val="00161D12"/>
    <w:rsid w:val="00163073"/>
    <w:rsid w:val="00165DC7"/>
    <w:rsid w:val="0016621E"/>
    <w:rsid w:val="001672B0"/>
    <w:rsid w:val="00167AA2"/>
    <w:rsid w:val="00170CCA"/>
    <w:rsid w:val="001713C6"/>
    <w:rsid w:val="0017214A"/>
    <w:rsid w:val="00172D20"/>
    <w:rsid w:val="00173185"/>
    <w:rsid w:val="00173C05"/>
    <w:rsid w:val="00174572"/>
    <w:rsid w:val="00175380"/>
    <w:rsid w:val="00176572"/>
    <w:rsid w:val="0017784E"/>
    <w:rsid w:val="001808F0"/>
    <w:rsid w:val="00180A0B"/>
    <w:rsid w:val="001811BA"/>
    <w:rsid w:val="0018146C"/>
    <w:rsid w:val="00182F01"/>
    <w:rsid w:val="00183CDB"/>
    <w:rsid w:val="001856A5"/>
    <w:rsid w:val="00186843"/>
    <w:rsid w:val="00186CB6"/>
    <w:rsid w:val="00187181"/>
    <w:rsid w:val="00187A72"/>
    <w:rsid w:val="00192399"/>
    <w:rsid w:val="00192A4C"/>
    <w:rsid w:val="00194845"/>
    <w:rsid w:val="00194A80"/>
    <w:rsid w:val="001A0413"/>
    <w:rsid w:val="001A0841"/>
    <w:rsid w:val="001A4399"/>
    <w:rsid w:val="001A52E7"/>
    <w:rsid w:val="001A5E5F"/>
    <w:rsid w:val="001A6061"/>
    <w:rsid w:val="001A6F6C"/>
    <w:rsid w:val="001A70FB"/>
    <w:rsid w:val="001A721A"/>
    <w:rsid w:val="001B0C86"/>
    <w:rsid w:val="001B1489"/>
    <w:rsid w:val="001B270B"/>
    <w:rsid w:val="001B579A"/>
    <w:rsid w:val="001B6E48"/>
    <w:rsid w:val="001C310B"/>
    <w:rsid w:val="001C3845"/>
    <w:rsid w:val="001C5CFC"/>
    <w:rsid w:val="001C5E99"/>
    <w:rsid w:val="001C6493"/>
    <w:rsid w:val="001C6E9F"/>
    <w:rsid w:val="001C76DB"/>
    <w:rsid w:val="001C7F7E"/>
    <w:rsid w:val="001D247C"/>
    <w:rsid w:val="001D2517"/>
    <w:rsid w:val="001D2A76"/>
    <w:rsid w:val="001D3809"/>
    <w:rsid w:val="001D3A82"/>
    <w:rsid w:val="001D469D"/>
    <w:rsid w:val="001D49B7"/>
    <w:rsid w:val="001D65CB"/>
    <w:rsid w:val="001E00CF"/>
    <w:rsid w:val="001E0147"/>
    <w:rsid w:val="001E2400"/>
    <w:rsid w:val="001E3FD8"/>
    <w:rsid w:val="001E5DF6"/>
    <w:rsid w:val="001E7414"/>
    <w:rsid w:val="001E7E54"/>
    <w:rsid w:val="001F02CF"/>
    <w:rsid w:val="001F28A9"/>
    <w:rsid w:val="001F2E2B"/>
    <w:rsid w:val="00200A22"/>
    <w:rsid w:val="0020126B"/>
    <w:rsid w:val="002036D8"/>
    <w:rsid w:val="002061C8"/>
    <w:rsid w:val="002069DE"/>
    <w:rsid w:val="00207514"/>
    <w:rsid w:val="002077C8"/>
    <w:rsid w:val="00214778"/>
    <w:rsid w:val="00216DEF"/>
    <w:rsid w:val="00216FFA"/>
    <w:rsid w:val="00217781"/>
    <w:rsid w:val="002215C3"/>
    <w:rsid w:val="002222BF"/>
    <w:rsid w:val="002246C3"/>
    <w:rsid w:val="00224A92"/>
    <w:rsid w:val="002252A6"/>
    <w:rsid w:val="00225303"/>
    <w:rsid w:val="00230A6B"/>
    <w:rsid w:val="002322C3"/>
    <w:rsid w:val="00232D44"/>
    <w:rsid w:val="002362B0"/>
    <w:rsid w:val="002367BD"/>
    <w:rsid w:val="0023697B"/>
    <w:rsid w:val="00236B37"/>
    <w:rsid w:val="002377DE"/>
    <w:rsid w:val="00240A0E"/>
    <w:rsid w:val="0024288C"/>
    <w:rsid w:val="00242B90"/>
    <w:rsid w:val="002447E9"/>
    <w:rsid w:val="002454CE"/>
    <w:rsid w:val="00246EF2"/>
    <w:rsid w:val="002472D8"/>
    <w:rsid w:val="002501B9"/>
    <w:rsid w:val="00250677"/>
    <w:rsid w:val="002518A9"/>
    <w:rsid w:val="00253EA9"/>
    <w:rsid w:val="00257BF1"/>
    <w:rsid w:val="00260DE9"/>
    <w:rsid w:val="0026313E"/>
    <w:rsid w:val="00263520"/>
    <w:rsid w:val="00263CEF"/>
    <w:rsid w:val="00264DF5"/>
    <w:rsid w:val="00266555"/>
    <w:rsid w:val="00267AAB"/>
    <w:rsid w:val="00270123"/>
    <w:rsid w:val="00272870"/>
    <w:rsid w:val="00272D1F"/>
    <w:rsid w:val="0027326E"/>
    <w:rsid w:val="00273338"/>
    <w:rsid w:val="00273EA5"/>
    <w:rsid w:val="002754C8"/>
    <w:rsid w:val="002765BB"/>
    <w:rsid w:val="00276CA7"/>
    <w:rsid w:val="0027752E"/>
    <w:rsid w:val="00282320"/>
    <w:rsid w:val="00282FC6"/>
    <w:rsid w:val="002858C7"/>
    <w:rsid w:val="002866BB"/>
    <w:rsid w:val="00287CE5"/>
    <w:rsid w:val="002903B7"/>
    <w:rsid w:val="00290CA0"/>
    <w:rsid w:val="002912C2"/>
    <w:rsid w:val="0029195E"/>
    <w:rsid w:val="00291E60"/>
    <w:rsid w:val="00292219"/>
    <w:rsid w:val="002929F4"/>
    <w:rsid w:val="00292DB4"/>
    <w:rsid w:val="00295AF6"/>
    <w:rsid w:val="002965DC"/>
    <w:rsid w:val="00296752"/>
    <w:rsid w:val="00296AFD"/>
    <w:rsid w:val="00297BBF"/>
    <w:rsid w:val="002A1650"/>
    <w:rsid w:val="002A62CA"/>
    <w:rsid w:val="002A6644"/>
    <w:rsid w:val="002A7535"/>
    <w:rsid w:val="002B02AC"/>
    <w:rsid w:val="002B0ACA"/>
    <w:rsid w:val="002B210D"/>
    <w:rsid w:val="002B2F1E"/>
    <w:rsid w:val="002B334F"/>
    <w:rsid w:val="002B55C2"/>
    <w:rsid w:val="002B5DA4"/>
    <w:rsid w:val="002C0E36"/>
    <w:rsid w:val="002C0EBE"/>
    <w:rsid w:val="002C0EE9"/>
    <w:rsid w:val="002C2AA8"/>
    <w:rsid w:val="002C3ED3"/>
    <w:rsid w:val="002C4212"/>
    <w:rsid w:val="002C42AA"/>
    <w:rsid w:val="002C4C56"/>
    <w:rsid w:val="002C5673"/>
    <w:rsid w:val="002C621D"/>
    <w:rsid w:val="002C77A1"/>
    <w:rsid w:val="002D19B8"/>
    <w:rsid w:val="002D36F0"/>
    <w:rsid w:val="002D494B"/>
    <w:rsid w:val="002D6241"/>
    <w:rsid w:val="002D6D1E"/>
    <w:rsid w:val="002D7703"/>
    <w:rsid w:val="002D7D5D"/>
    <w:rsid w:val="002E00C0"/>
    <w:rsid w:val="002E1EF3"/>
    <w:rsid w:val="002E1FAB"/>
    <w:rsid w:val="002E29E0"/>
    <w:rsid w:val="002E59D2"/>
    <w:rsid w:val="002E5DE8"/>
    <w:rsid w:val="002E750C"/>
    <w:rsid w:val="002F3A6E"/>
    <w:rsid w:val="002F755A"/>
    <w:rsid w:val="003022C4"/>
    <w:rsid w:val="00302593"/>
    <w:rsid w:val="00304DCA"/>
    <w:rsid w:val="00306A4D"/>
    <w:rsid w:val="00310949"/>
    <w:rsid w:val="00310ECE"/>
    <w:rsid w:val="00311007"/>
    <w:rsid w:val="00312C58"/>
    <w:rsid w:val="003144B0"/>
    <w:rsid w:val="00315BF5"/>
    <w:rsid w:val="00316100"/>
    <w:rsid w:val="00316CF7"/>
    <w:rsid w:val="003172CF"/>
    <w:rsid w:val="0031763F"/>
    <w:rsid w:val="00320957"/>
    <w:rsid w:val="00320ECC"/>
    <w:rsid w:val="00320ECD"/>
    <w:rsid w:val="00321990"/>
    <w:rsid w:val="00323F93"/>
    <w:rsid w:val="00324FE4"/>
    <w:rsid w:val="00326782"/>
    <w:rsid w:val="003271D2"/>
    <w:rsid w:val="0033032F"/>
    <w:rsid w:val="0033264D"/>
    <w:rsid w:val="00334EF3"/>
    <w:rsid w:val="0034240A"/>
    <w:rsid w:val="00342CB0"/>
    <w:rsid w:val="0034388A"/>
    <w:rsid w:val="00344A28"/>
    <w:rsid w:val="0034565E"/>
    <w:rsid w:val="00347D3C"/>
    <w:rsid w:val="003516EF"/>
    <w:rsid w:val="0035437B"/>
    <w:rsid w:val="00355D0A"/>
    <w:rsid w:val="003560FC"/>
    <w:rsid w:val="00356142"/>
    <w:rsid w:val="00356BCE"/>
    <w:rsid w:val="00357EFD"/>
    <w:rsid w:val="00360458"/>
    <w:rsid w:val="00360D81"/>
    <w:rsid w:val="00362031"/>
    <w:rsid w:val="00362068"/>
    <w:rsid w:val="003633CC"/>
    <w:rsid w:val="003644CE"/>
    <w:rsid w:val="003644D7"/>
    <w:rsid w:val="00364FD6"/>
    <w:rsid w:val="00366B8B"/>
    <w:rsid w:val="00366FE0"/>
    <w:rsid w:val="00367B5A"/>
    <w:rsid w:val="003719E2"/>
    <w:rsid w:val="00371A70"/>
    <w:rsid w:val="003728C2"/>
    <w:rsid w:val="0037290B"/>
    <w:rsid w:val="00373549"/>
    <w:rsid w:val="00377864"/>
    <w:rsid w:val="003804F4"/>
    <w:rsid w:val="00380513"/>
    <w:rsid w:val="00380BF4"/>
    <w:rsid w:val="003815BC"/>
    <w:rsid w:val="0038176D"/>
    <w:rsid w:val="0038297A"/>
    <w:rsid w:val="0038328B"/>
    <w:rsid w:val="00383E3F"/>
    <w:rsid w:val="003847A6"/>
    <w:rsid w:val="00386472"/>
    <w:rsid w:val="00390B5F"/>
    <w:rsid w:val="00391852"/>
    <w:rsid w:val="003918C7"/>
    <w:rsid w:val="00392C3C"/>
    <w:rsid w:val="00393542"/>
    <w:rsid w:val="00393B7C"/>
    <w:rsid w:val="00395949"/>
    <w:rsid w:val="003964E6"/>
    <w:rsid w:val="00396972"/>
    <w:rsid w:val="0039756F"/>
    <w:rsid w:val="003A0214"/>
    <w:rsid w:val="003A1371"/>
    <w:rsid w:val="003A1BF8"/>
    <w:rsid w:val="003A1FA7"/>
    <w:rsid w:val="003A3630"/>
    <w:rsid w:val="003A4D6A"/>
    <w:rsid w:val="003A4F0D"/>
    <w:rsid w:val="003A5199"/>
    <w:rsid w:val="003A5204"/>
    <w:rsid w:val="003A67C8"/>
    <w:rsid w:val="003A6D2B"/>
    <w:rsid w:val="003B0832"/>
    <w:rsid w:val="003B11C6"/>
    <w:rsid w:val="003B2692"/>
    <w:rsid w:val="003B37D7"/>
    <w:rsid w:val="003B3D31"/>
    <w:rsid w:val="003B43E4"/>
    <w:rsid w:val="003B52F8"/>
    <w:rsid w:val="003B73A9"/>
    <w:rsid w:val="003C1607"/>
    <w:rsid w:val="003C203D"/>
    <w:rsid w:val="003C2D87"/>
    <w:rsid w:val="003C4371"/>
    <w:rsid w:val="003C4FC8"/>
    <w:rsid w:val="003C4FE1"/>
    <w:rsid w:val="003C5082"/>
    <w:rsid w:val="003C50D0"/>
    <w:rsid w:val="003C51FB"/>
    <w:rsid w:val="003C6C2A"/>
    <w:rsid w:val="003C6F3B"/>
    <w:rsid w:val="003D0716"/>
    <w:rsid w:val="003D1315"/>
    <w:rsid w:val="003D1A3D"/>
    <w:rsid w:val="003D2F98"/>
    <w:rsid w:val="003D6EF7"/>
    <w:rsid w:val="003D73B8"/>
    <w:rsid w:val="003D790A"/>
    <w:rsid w:val="003D790E"/>
    <w:rsid w:val="003E103B"/>
    <w:rsid w:val="003E15D9"/>
    <w:rsid w:val="003E1738"/>
    <w:rsid w:val="003E47B6"/>
    <w:rsid w:val="003E5B13"/>
    <w:rsid w:val="003E77A7"/>
    <w:rsid w:val="003F0005"/>
    <w:rsid w:val="003F2436"/>
    <w:rsid w:val="003F2DB7"/>
    <w:rsid w:val="003F3224"/>
    <w:rsid w:val="003F44D6"/>
    <w:rsid w:val="003F6CD9"/>
    <w:rsid w:val="003F6FA7"/>
    <w:rsid w:val="003F762A"/>
    <w:rsid w:val="0040021E"/>
    <w:rsid w:val="00401237"/>
    <w:rsid w:val="004118FE"/>
    <w:rsid w:val="00412B6B"/>
    <w:rsid w:val="00416DAC"/>
    <w:rsid w:val="004204FA"/>
    <w:rsid w:val="00422B19"/>
    <w:rsid w:val="00423115"/>
    <w:rsid w:val="0042332D"/>
    <w:rsid w:val="004254D5"/>
    <w:rsid w:val="0042663A"/>
    <w:rsid w:val="00427F8E"/>
    <w:rsid w:val="00435698"/>
    <w:rsid w:val="00436ACC"/>
    <w:rsid w:val="004429FF"/>
    <w:rsid w:val="00442FEA"/>
    <w:rsid w:val="0044581D"/>
    <w:rsid w:val="00446605"/>
    <w:rsid w:val="004475E7"/>
    <w:rsid w:val="0045055B"/>
    <w:rsid w:val="004505DC"/>
    <w:rsid w:val="00450D86"/>
    <w:rsid w:val="0045392F"/>
    <w:rsid w:val="00454395"/>
    <w:rsid w:val="00455FD2"/>
    <w:rsid w:val="00456ADA"/>
    <w:rsid w:val="00456F12"/>
    <w:rsid w:val="0045766D"/>
    <w:rsid w:val="00457CDD"/>
    <w:rsid w:val="004609B6"/>
    <w:rsid w:val="00463270"/>
    <w:rsid w:val="004634DE"/>
    <w:rsid w:val="00463501"/>
    <w:rsid w:val="004637D0"/>
    <w:rsid w:val="00463A4F"/>
    <w:rsid w:val="0046540A"/>
    <w:rsid w:val="00466534"/>
    <w:rsid w:val="00467D90"/>
    <w:rsid w:val="004703FC"/>
    <w:rsid w:val="00470481"/>
    <w:rsid w:val="004715E2"/>
    <w:rsid w:val="004716DA"/>
    <w:rsid w:val="00472473"/>
    <w:rsid w:val="0047277B"/>
    <w:rsid w:val="0047361B"/>
    <w:rsid w:val="00473DCA"/>
    <w:rsid w:val="00474051"/>
    <w:rsid w:val="004749C0"/>
    <w:rsid w:val="0047517C"/>
    <w:rsid w:val="004771E9"/>
    <w:rsid w:val="00480C21"/>
    <w:rsid w:val="00480DFB"/>
    <w:rsid w:val="00480EF2"/>
    <w:rsid w:val="0048179A"/>
    <w:rsid w:val="00483758"/>
    <w:rsid w:val="00490141"/>
    <w:rsid w:val="00492F91"/>
    <w:rsid w:val="00493427"/>
    <w:rsid w:val="004939D7"/>
    <w:rsid w:val="0049436F"/>
    <w:rsid w:val="00494ECC"/>
    <w:rsid w:val="00495C7D"/>
    <w:rsid w:val="004960C7"/>
    <w:rsid w:val="004A1BB0"/>
    <w:rsid w:val="004A3E0F"/>
    <w:rsid w:val="004A548C"/>
    <w:rsid w:val="004A5DFD"/>
    <w:rsid w:val="004B023B"/>
    <w:rsid w:val="004B3647"/>
    <w:rsid w:val="004B394D"/>
    <w:rsid w:val="004B3CC5"/>
    <w:rsid w:val="004B43E8"/>
    <w:rsid w:val="004B46A3"/>
    <w:rsid w:val="004B7D2E"/>
    <w:rsid w:val="004B7EAE"/>
    <w:rsid w:val="004C1459"/>
    <w:rsid w:val="004C15EB"/>
    <w:rsid w:val="004C3395"/>
    <w:rsid w:val="004C39E0"/>
    <w:rsid w:val="004C3AD6"/>
    <w:rsid w:val="004C4CBB"/>
    <w:rsid w:val="004C5378"/>
    <w:rsid w:val="004C6783"/>
    <w:rsid w:val="004C78DD"/>
    <w:rsid w:val="004D0057"/>
    <w:rsid w:val="004D2913"/>
    <w:rsid w:val="004D4FD3"/>
    <w:rsid w:val="004D621D"/>
    <w:rsid w:val="004D6F8A"/>
    <w:rsid w:val="004D7E17"/>
    <w:rsid w:val="004E0059"/>
    <w:rsid w:val="004E14C0"/>
    <w:rsid w:val="004E32AC"/>
    <w:rsid w:val="004E7863"/>
    <w:rsid w:val="004E7BC7"/>
    <w:rsid w:val="004F20BE"/>
    <w:rsid w:val="004F2996"/>
    <w:rsid w:val="004F460F"/>
    <w:rsid w:val="004F50D7"/>
    <w:rsid w:val="004F5204"/>
    <w:rsid w:val="004F6113"/>
    <w:rsid w:val="004F686E"/>
    <w:rsid w:val="004F6C40"/>
    <w:rsid w:val="004F73EF"/>
    <w:rsid w:val="00502302"/>
    <w:rsid w:val="00502A99"/>
    <w:rsid w:val="005043A0"/>
    <w:rsid w:val="005062E6"/>
    <w:rsid w:val="005069C6"/>
    <w:rsid w:val="00507E36"/>
    <w:rsid w:val="00510D1F"/>
    <w:rsid w:val="005113B9"/>
    <w:rsid w:val="00511AF6"/>
    <w:rsid w:val="005211AC"/>
    <w:rsid w:val="005243C8"/>
    <w:rsid w:val="00524ECD"/>
    <w:rsid w:val="00526886"/>
    <w:rsid w:val="005305F8"/>
    <w:rsid w:val="005314DD"/>
    <w:rsid w:val="00532EF9"/>
    <w:rsid w:val="00533824"/>
    <w:rsid w:val="00533ACE"/>
    <w:rsid w:val="00534692"/>
    <w:rsid w:val="00536EE8"/>
    <w:rsid w:val="00541226"/>
    <w:rsid w:val="0054130C"/>
    <w:rsid w:val="00541E07"/>
    <w:rsid w:val="005458F6"/>
    <w:rsid w:val="00545D1D"/>
    <w:rsid w:val="00546B3D"/>
    <w:rsid w:val="00546D0F"/>
    <w:rsid w:val="00546E1C"/>
    <w:rsid w:val="00547F99"/>
    <w:rsid w:val="00554235"/>
    <w:rsid w:val="00554438"/>
    <w:rsid w:val="00554475"/>
    <w:rsid w:val="00556BD3"/>
    <w:rsid w:val="00557148"/>
    <w:rsid w:val="00560264"/>
    <w:rsid w:val="0056031B"/>
    <w:rsid w:val="00560A5C"/>
    <w:rsid w:val="00560BFE"/>
    <w:rsid w:val="00563A66"/>
    <w:rsid w:val="00563FC1"/>
    <w:rsid w:val="00570784"/>
    <w:rsid w:val="00570849"/>
    <w:rsid w:val="00571264"/>
    <w:rsid w:val="0057312D"/>
    <w:rsid w:val="005739E8"/>
    <w:rsid w:val="00573F6B"/>
    <w:rsid w:val="00575588"/>
    <w:rsid w:val="00575656"/>
    <w:rsid w:val="00576CD5"/>
    <w:rsid w:val="00576EDA"/>
    <w:rsid w:val="00577BB6"/>
    <w:rsid w:val="00585D83"/>
    <w:rsid w:val="00586209"/>
    <w:rsid w:val="00586895"/>
    <w:rsid w:val="005868C2"/>
    <w:rsid w:val="005870F2"/>
    <w:rsid w:val="0058785E"/>
    <w:rsid w:val="005879DF"/>
    <w:rsid w:val="00587B6F"/>
    <w:rsid w:val="00587B8B"/>
    <w:rsid w:val="00587D25"/>
    <w:rsid w:val="00587E53"/>
    <w:rsid w:val="00587EBF"/>
    <w:rsid w:val="0059046D"/>
    <w:rsid w:val="0059143A"/>
    <w:rsid w:val="00592682"/>
    <w:rsid w:val="00593D1E"/>
    <w:rsid w:val="00594093"/>
    <w:rsid w:val="005A016E"/>
    <w:rsid w:val="005A01AA"/>
    <w:rsid w:val="005A4A9F"/>
    <w:rsid w:val="005A66A7"/>
    <w:rsid w:val="005A77F0"/>
    <w:rsid w:val="005B17F2"/>
    <w:rsid w:val="005B3F5A"/>
    <w:rsid w:val="005B4072"/>
    <w:rsid w:val="005B638C"/>
    <w:rsid w:val="005B67BF"/>
    <w:rsid w:val="005B6B9B"/>
    <w:rsid w:val="005B7CCD"/>
    <w:rsid w:val="005C2252"/>
    <w:rsid w:val="005C554D"/>
    <w:rsid w:val="005C72ED"/>
    <w:rsid w:val="005D18A6"/>
    <w:rsid w:val="005D1F1D"/>
    <w:rsid w:val="005D2D80"/>
    <w:rsid w:val="005D354A"/>
    <w:rsid w:val="005D3A54"/>
    <w:rsid w:val="005D3ACB"/>
    <w:rsid w:val="005D4478"/>
    <w:rsid w:val="005D4E30"/>
    <w:rsid w:val="005D53F5"/>
    <w:rsid w:val="005D5473"/>
    <w:rsid w:val="005D5F31"/>
    <w:rsid w:val="005D7DAD"/>
    <w:rsid w:val="005E26A9"/>
    <w:rsid w:val="005E2E40"/>
    <w:rsid w:val="005E4514"/>
    <w:rsid w:val="005E4992"/>
    <w:rsid w:val="005E4A09"/>
    <w:rsid w:val="005E4C1E"/>
    <w:rsid w:val="005E53EC"/>
    <w:rsid w:val="005E55F6"/>
    <w:rsid w:val="005E6248"/>
    <w:rsid w:val="005E72E5"/>
    <w:rsid w:val="005E7EF2"/>
    <w:rsid w:val="005F3AE2"/>
    <w:rsid w:val="005F40CE"/>
    <w:rsid w:val="00600A29"/>
    <w:rsid w:val="00600B96"/>
    <w:rsid w:val="00606B1C"/>
    <w:rsid w:val="00607E27"/>
    <w:rsid w:val="006131F2"/>
    <w:rsid w:val="006132C9"/>
    <w:rsid w:val="00613FB8"/>
    <w:rsid w:val="00614928"/>
    <w:rsid w:val="00615C53"/>
    <w:rsid w:val="00617521"/>
    <w:rsid w:val="00617953"/>
    <w:rsid w:val="006201B9"/>
    <w:rsid w:val="00620DEE"/>
    <w:rsid w:val="006220EC"/>
    <w:rsid w:val="00622488"/>
    <w:rsid w:val="00622BAD"/>
    <w:rsid w:val="00623D5B"/>
    <w:rsid w:val="006258AE"/>
    <w:rsid w:val="006316B0"/>
    <w:rsid w:val="00631E55"/>
    <w:rsid w:val="00632E86"/>
    <w:rsid w:val="00633C7C"/>
    <w:rsid w:val="00634282"/>
    <w:rsid w:val="00636C19"/>
    <w:rsid w:val="006374D7"/>
    <w:rsid w:val="00643241"/>
    <w:rsid w:val="00643EAC"/>
    <w:rsid w:val="006442C9"/>
    <w:rsid w:val="00644E2B"/>
    <w:rsid w:val="00645B1B"/>
    <w:rsid w:val="00646355"/>
    <w:rsid w:val="00646461"/>
    <w:rsid w:val="006469DF"/>
    <w:rsid w:val="00647142"/>
    <w:rsid w:val="0064760A"/>
    <w:rsid w:val="00652041"/>
    <w:rsid w:val="006520CD"/>
    <w:rsid w:val="00653F0C"/>
    <w:rsid w:val="006546C8"/>
    <w:rsid w:val="00654CFA"/>
    <w:rsid w:val="00656F37"/>
    <w:rsid w:val="00661651"/>
    <w:rsid w:val="006617AB"/>
    <w:rsid w:val="00663094"/>
    <w:rsid w:val="00663B92"/>
    <w:rsid w:val="00664A93"/>
    <w:rsid w:val="00665B31"/>
    <w:rsid w:val="00665BF5"/>
    <w:rsid w:val="00666749"/>
    <w:rsid w:val="0066795C"/>
    <w:rsid w:val="00670239"/>
    <w:rsid w:val="006710C3"/>
    <w:rsid w:val="00671513"/>
    <w:rsid w:val="006729A1"/>
    <w:rsid w:val="00672EED"/>
    <w:rsid w:val="00674EE7"/>
    <w:rsid w:val="00675202"/>
    <w:rsid w:val="00676172"/>
    <w:rsid w:val="00676751"/>
    <w:rsid w:val="00677554"/>
    <w:rsid w:val="00682538"/>
    <w:rsid w:val="00684094"/>
    <w:rsid w:val="00685105"/>
    <w:rsid w:val="0068601C"/>
    <w:rsid w:val="0069015D"/>
    <w:rsid w:val="006918CD"/>
    <w:rsid w:val="00694281"/>
    <w:rsid w:val="00694552"/>
    <w:rsid w:val="00694A21"/>
    <w:rsid w:val="00694A90"/>
    <w:rsid w:val="00694D7C"/>
    <w:rsid w:val="00695202"/>
    <w:rsid w:val="00695223"/>
    <w:rsid w:val="00696A0B"/>
    <w:rsid w:val="006977E1"/>
    <w:rsid w:val="006A05E2"/>
    <w:rsid w:val="006A07C2"/>
    <w:rsid w:val="006A0A8C"/>
    <w:rsid w:val="006A11B4"/>
    <w:rsid w:val="006A1840"/>
    <w:rsid w:val="006A1A6D"/>
    <w:rsid w:val="006A2AFF"/>
    <w:rsid w:val="006A2D61"/>
    <w:rsid w:val="006A3050"/>
    <w:rsid w:val="006A7620"/>
    <w:rsid w:val="006B09F1"/>
    <w:rsid w:val="006B2423"/>
    <w:rsid w:val="006B2499"/>
    <w:rsid w:val="006B4805"/>
    <w:rsid w:val="006B4A35"/>
    <w:rsid w:val="006B5F43"/>
    <w:rsid w:val="006B6AED"/>
    <w:rsid w:val="006B6AFF"/>
    <w:rsid w:val="006B75FD"/>
    <w:rsid w:val="006C06D1"/>
    <w:rsid w:val="006C1712"/>
    <w:rsid w:val="006C2672"/>
    <w:rsid w:val="006C556A"/>
    <w:rsid w:val="006C7363"/>
    <w:rsid w:val="006C7679"/>
    <w:rsid w:val="006D0FA1"/>
    <w:rsid w:val="006D131D"/>
    <w:rsid w:val="006D309F"/>
    <w:rsid w:val="006D4122"/>
    <w:rsid w:val="006D45C2"/>
    <w:rsid w:val="006D470B"/>
    <w:rsid w:val="006D5602"/>
    <w:rsid w:val="006D7131"/>
    <w:rsid w:val="006D7304"/>
    <w:rsid w:val="006E084E"/>
    <w:rsid w:val="006E1608"/>
    <w:rsid w:val="006E24CD"/>
    <w:rsid w:val="006E348A"/>
    <w:rsid w:val="006E4637"/>
    <w:rsid w:val="006E56F2"/>
    <w:rsid w:val="006E5740"/>
    <w:rsid w:val="006E594A"/>
    <w:rsid w:val="006F10B8"/>
    <w:rsid w:val="006F113A"/>
    <w:rsid w:val="006F4454"/>
    <w:rsid w:val="006F672B"/>
    <w:rsid w:val="006F68D1"/>
    <w:rsid w:val="00702D9F"/>
    <w:rsid w:val="00704003"/>
    <w:rsid w:val="00704B87"/>
    <w:rsid w:val="00704D29"/>
    <w:rsid w:val="007052B8"/>
    <w:rsid w:val="007058CC"/>
    <w:rsid w:val="0071169B"/>
    <w:rsid w:val="00711CD3"/>
    <w:rsid w:val="0071287C"/>
    <w:rsid w:val="00712F97"/>
    <w:rsid w:val="00714E55"/>
    <w:rsid w:val="00715882"/>
    <w:rsid w:val="00715B4E"/>
    <w:rsid w:val="00715DFF"/>
    <w:rsid w:val="0071742C"/>
    <w:rsid w:val="00720E09"/>
    <w:rsid w:val="00721343"/>
    <w:rsid w:val="00721B13"/>
    <w:rsid w:val="007230F8"/>
    <w:rsid w:val="007267C7"/>
    <w:rsid w:val="00727166"/>
    <w:rsid w:val="007302CB"/>
    <w:rsid w:val="00730A0C"/>
    <w:rsid w:val="00730CC3"/>
    <w:rsid w:val="0073152D"/>
    <w:rsid w:val="0073169D"/>
    <w:rsid w:val="00731D6A"/>
    <w:rsid w:val="007335C2"/>
    <w:rsid w:val="00733CF1"/>
    <w:rsid w:val="00734BD7"/>
    <w:rsid w:val="007354AB"/>
    <w:rsid w:val="0073618A"/>
    <w:rsid w:val="00736937"/>
    <w:rsid w:val="00736DBF"/>
    <w:rsid w:val="00737D7C"/>
    <w:rsid w:val="0074193B"/>
    <w:rsid w:val="007420D5"/>
    <w:rsid w:val="00743103"/>
    <w:rsid w:val="007433D8"/>
    <w:rsid w:val="0074604E"/>
    <w:rsid w:val="00746CEF"/>
    <w:rsid w:val="00746E8A"/>
    <w:rsid w:val="007471F9"/>
    <w:rsid w:val="0074722D"/>
    <w:rsid w:val="00747B49"/>
    <w:rsid w:val="00751A78"/>
    <w:rsid w:val="00753596"/>
    <w:rsid w:val="00754AF1"/>
    <w:rsid w:val="00755071"/>
    <w:rsid w:val="00756EFE"/>
    <w:rsid w:val="00760702"/>
    <w:rsid w:val="0076076C"/>
    <w:rsid w:val="00762787"/>
    <w:rsid w:val="00763CF4"/>
    <w:rsid w:val="00767144"/>
    <w:rsid w:val="0077145D"/>
    <w:rsid w:val="0077189B"/>
    <w:rsid w:val="007732F7"/>
    <w:rsid w:val="00773F5E"/>
    <w:rsid w:val="00777861"/>
    <w:rsid w:val="007803E8"/>
    <w:rsid w:val="00782CB6"/>
    <w:rsid w:val="007830A3"/>
    <w:rsid w:val="007839DF"/>
    <w:rsid w:val="0078497E"/>
    <w:rsid w:val="007859BF"/>
    <w:rsid w:val="00785E6B"/>
    <w:rsid w:val="0078798C"/>
    <w:rsid w:val="007914C1"/>
    <w:rsid w:val="00791F56"/>
    <w:rsid w:val="0079228B"/>
    <w:rsid w:val="007923EA"/>
    <w:rsid w:val="007937F3"/>
    <w:rsid w:val="00793E1D"/>
    <w:rsid w:val="00794678"/>
    <w:rsid w:val="007946E3"/>
    <w:rsid w:val="00795BD2"/>
    <w:rsid w:val="00795CF1"/>
    <w:rsid w:val="00795F3D"/>
    <w:rsid w:val="007969DE"/>
    <w:rsid w:val="007A1FB8"/>
    <w:rsid w:val="007A3FB6"/>
    <w:rsid w:val="007A4058"/>
    <w:rsid w:val="007B0C73"/>
    <w:rsid w:val="007B0D8B"/>
    <w:rsid w:val="007B1E21"/>
    <w:rsid w:val="007B2660"/>
    <w:rsid w:val="007B35E4"/>
    <w:rsid w:val="007B48BC"/>
    <w:rsid w:val="007B59A9"/>
    <w:rsid w:val="007B59DE"/>
    <w:rsid w:val="007B6A88"/>
    <w:rsid w:val="007B6BB4"/>
    <w:rsid w:val="007B79DF"/>
    <w:rsid w:val="007C0D8F"/>
    <w:rsid w:val="007C1AF4"/>
    <w:rsid w:val="007C3633"/>
    <w:rsid w:val="007C4C62"/>
    <w:rsid w:val="007C4D0F"/>
    <w:rsid w:val="007C4FF2"/>
    <w:rsid w:val="007C5E75"/>
    <w:rsid w:val="007C6E5B"/>
    <w:rsid w:val="007C6F85"/>
    <w:rsid w:val="007D0176"/>
    <w:rsid w:val="007D2340"/>
    <w:rsid w:val="007D298C"/>
    <w:rsid w:val="007D2AD9"/>
    <w:rsid w:val="007D2F12"/>
    <w:rsid w:val="007D3421"/>
    <w:rsid w:val="007D48B2"/>
    <w:rsid w:val="007D4B95"/>
    <w:rsid w:val="007D544B"/>
    <w:rsid w:val="007D5ABA"/>
    <w:rsid w:val="007D627C"/>
    <w:rsid w:val="007D658A"/>
    <w:rsid w:val="007D6E87"/>
    <w:rsid w:val="007E047F"/>
    <w:rsid w:val="007E1F8A"/>
    <w:rsid w:val="007E306F"/>
    <w:rsid w:val="007E5D8D"/>
    <w:rsid w:val="007E5F23"/>
    <w:rsid w:val="007E7360"/>
    <w:rsid w:val="007F24C4"/>
    <w:rsid w:val="007F5020"/>
    <w:rsid w:val="007F5172"/>
    <w:rsid w:val="007F5E11"/>
    <w:rsid w:val="007F6FCD"/>
    <w:rsid w:val="007F704A"/>
    <w:rsid w:val="00800125"/>
    <w:rsid w:val="00800821"/>
    <w:rsid w:val="00801BE6"/>
    <w:rsid w:val="008021D8"/>
    <w:rsid w:val="008024D6"/>
    <w:rsid w:val="00802CE2"/>
    <w:rsid w:val="00803F85"/>
    <w:rsid w:val="00805F36"/>
    <w:rsid w:val="00806975"/>
    <w:rsid w:val="0080710C"/>
    <w:rsid w:val="00807A80"/>
    <w:rsid w:val="008209D6"/>
    <w:rsid w:val="00820F44"/>
    <w:rsid w:val="0082317F"/>
    <w:rsid w:val="00823563"/>
    <w:rsid w:val="008245D7"/>
    <w:rsid w:val="00825298"/>
    <w:rsid w:val="00825B03"/>
    <w:rsid w:val="00825E0A"/>
    <w:rsid w:val="008263B3"/>
    <w:rsid w:val="00827CA8"/>
    <w:rsid w:val="00827F95"/>
    <w:rsid w:val="0083125E"/>
    <w:rsid w:val="008320F3"/>
    <w:rsid w:val="00832B8C"/>
    <w:rsid w:val="0083387C"/>
    <w:rsid w:val="00836826"/>
    <w:rsid w:val="00837CD3"/>
    <w:rsid w:val="00841A5D"/>
    <w:rsid w:val="00842F51"/>
    <w:rsid w:val="008434F9"/>
    <w:rsid w:val="00846B53"/>
    <w:rsid w:val="00851320"/>
    <w:rsid w:val="00851329"/>
    <w:rsid w:val="008528AD"/>
    <w:rsid w:val="00856786"/>
    <w:rsid w:val="00856D58"/>
    <w:rsid w:val="008576A6"/>
    <w:rsid w:val="00861498"/>
    <w:rsid w:val="008616C8"/>
    <w:rsid w:val="00863DB9"/>
    <w:rsid w:val="00864531"/>
    <w:rsid w:val="00864BB4"/>
    <w:rsid w:val="00864C3E"/>
    <w:rsid w:val="00864FAE"/>
    <w:rsid w:val="00866702"/>
    <w:rsid w:val="00867513"/>
    <w:rsid w:val="00870364"/>
    <w:rsid w:val="0087144E"/>
    <w:rsid w:val="00871F4B"/>
    <w:rsid w:val="0087253A"/>
    <w:rsid w:val="00872E79"/>
    <w:rsid w:val="008744CF"/>
    <w:rsid w:val="00875030"/>
    <w:rsid w:val="008766ED"/>
    <w:rsid w:val="008767B3"/>
    <w:rsid w:val="00881618"/>
    <w:rsid w:val="008825C4"/>
    <w:rsid w:val="00882F3A"/>
    <w:rsid w:val="00883E30"/>
    <w:rsid w:val="008873F6"/>
    <w:rsid w:val="00890C44"/>
    <w:rsid w:val="008913C9"/>
    <w:rsid w:val="008916DF"/>
    <w:rsid w:val="0089319D"/>
    <w:rsid w:val="008954C6"/>
    <w:rsid w:val="0089776E"/>
    <w:rsid w:val="008A0B07"/>
    <w:rsid w:val="008A3EE1"/>
    <w:rsid w:val="008A59E5"/>
    <w:rsid w:val="008A5A2C"/>
    <w:rsid w:val="008A5DF0"/>
    <w:rsid w:val="008A6B92"/>
    <w:rsid w:val="008A7012"/>
    <w:rsid w:val="008A7FC8"/>
    <w:rsid w:val="008B0450"/>
    <w:rsid w:val="008B094D"/>
    <w:rsid w:val="008B19A6"/>
    <w:rsid w:val="008B1FF3"/>
    <w:rsid w:val="008B28D8"/>
    <w:rsid w:val="008B2CDD"/>
    <w:rsid w:val="008B34C5"/>
    <w:rsid w:val="008B353F"/>
    <w:rsid w:val="008B361B"/>
    <w:rsid w:val="008B664F"/>
    <w:rsid w:val="008B6A4F"/>
    <w:rsid w:val="008C0938"/>
    <w:rsid w:val="008C0BCF"/>
    <w:rsid w:val="008C1035"/>
    <w:rsid w:val="008C15DA"/>
    <w:rsid w:val="008C257E"/>
    <w:rsid w:val="008C258B"/>
    <w:rsid w:val="008C37B5"/>
    <w:rsid w:val="008C4228"/>
    <w:rsid w:val="008C4FC2"/>
    <w:rsid w:val="008C735D"/>
    <w:rsid w:val="008D4B91"/>
    <w:rsid w:val="008D5FAB"/>
    <w:rsid w:val="008D647E"/>
    <w:rsid w:val="008D7987"/>
    <w:rsid w:val="008E030C"/>
    <w:rsid w:val="008E1059"/>
    <w:rsid w:val="008E2888"/>
    <w:rsid w:val="008E4189"/>
    <w:rsid w:val="008E59B6"/>
    <w:rsid w:val="008E5F6D"/>
    <w:rsid w:val="008E756D"/>
    <w:rsid w:val="008E7859"/>
    <w:rsid w:val="008F1379"/>
    <w:rsid w:val="008F25DB"/>
    <w:rsid w:val="008F2B60"/>
    <w:rsid w:val="008F2C45"/>
    <w:rsid w:val="008F3A5D"/>
    <w:rsid w:val="008F6E9E"/>
    <w:rsid w:val="008F72D0"/>
    <w:rsid w:val="00901559"/>
    <w:rsid w:val="00901605"/>
    <w:rsid w:val="00901BA4"/>
    <w:rsid w:val="00902373"/>
    <w:rsid w:val="00902571"/>
    <w:rsid w:val="00902C4F"/>
    <w:rsid w:val="00902C7E"/>
    <w:rsid w:val="009037D2"/>
    <w:rsid w:val="00903B4B"/>
    <w:rsid w:val="00905E0C"/>
    <w:rsid w:val="00906ED9"/>
    <w:rsid w:val="00910541"/>
    <w:rsid w:val="00910F2E"/>
    <w:rsid w:val="00913006"/>
    <w:rsid w:val="009131E8"/>
    <w:rsid w:val="0091361A"/>
    <w:rsid w:val="009215F2"/>
    <w:rsid w:val="00921779"/>
    <w:rsid w:val="0092235F"/>
    <w:rsid w:val="009226D5"/>
    <w:rsid w:val="00923159"/>
    <w:rsid w:val="00926486"/>
    <w:rsid w:val="00926B67"/>
    <w:rsid w:val="00926C69"/>
    <w:rsid w:val="00927E32"/>
    <w:rsid w:val="00927F23"/>
    <w:rsid w:val="009302AF"/>
    <w:rsid w:val="00931CC8"/>
    <w:rsid w:val="0093207B"/>
    <w:rsid w:val="00932FCA"/>
    <w:rsid w:val="00935A32"/>
    <w:rsid w:val="00937033"/>
    <w:rsid w:val="00937CFD"/>
    <w:rsid w:val="009412E6"/>
    <w:rsid w:val="0094144D"/>
    <w:rsid w:val="00941D5B"/>
    <w:rsid w:val="0094293B"/>
    <w:rsid w:val="009451FF"/>
    <w:rsid w:val="00946B49"/>
    <w:rsid w:val="00946B4D"/>
    <w:rsid w:val="00950535"/>
    <w:rsid w:val="00950C81"/>
    <w:rsid w:val="0095248F"/>
    <w:rsid w:val="00953763"/>
    <w:rsid w:val="009566DF"/>
    <w:rsid w:val="00960242"/>
    <w:rsid w:val="00961578"/>
    <w:rsid w:val="009628F6"/>
    <w:rsid w:val="00962F92"/>
    <w:rsid w:val="0096355C"/>
    <w:rsid w:val="00963CB4"/>
    <w:rsid w:val="00963ED3"/>
    <w:rsid w:val="00966637"/>
    <w:rsid w:val="00970614"/>
    <w:rsid w:val="00971120"/>
    <w:rsid w:val="0097166F"/>
    <w:rsid w:val="00972EB0"/>
    <w:rsid w:val="009810BC"/>
    <w:rsid w:val="00982318"/>
    <w:rsid w:val="0098323E"/>
    <w:rsid w:val="00983E4F"/>
    <w:rsid w:val="00984E2A"/>
    <w:rsid w:val="00986493"/>
    <w:rsid w:val="00987AAE"/>
    <w:rsid w:val="00987D32"/>
    <w:rsid w:val="00990519"/>
    <w:rsid w:val="00991517"/>
    <w:rsid w:val="00991C50"/>
    <w:rsid w:val="00993635"/>
    <w:rsid w:val="009A029C"/>
    <w:rsid w:val="009A16AC"/>
    <w:rsid w:val="009A1A37"/>
    <w:rsid w:val="009A1DB7"/>
    <w:rsid w:val="009A21D0"/>
    <w:rsid w:val="009A2FC0"/>
    <w:rsid w:val="009A3959"/>
    <w:rsid w:val="009A456F"/>
    <w:rsid w:val="009A4815"/>
    <w:rsid w:val="009A5B72"/>
    <w:rsid w:val="009A73C4"/>
    <w:rsid w:val="009A7E3E"/>
    <w:rsid w:val="009B0907"/>
    <w:rsid w:val="009B1C48"/>
    <w:rsid w:val="009B3D24"/>
    <w:rsid w:val="009B47BB"/>
    <w:rsid w:val="009B48AD"/>
    <w:rsid w:val="009B5DDA"/>
    <w:rsid w:val="009B5F35"/>
    <w:rsid w:val="009B62C8"/>
    <w:rsid w:val="009C0630"/>
    <w:rsid w:val="009C20D1"/>
    <w:rsid w:val="009C2E5C"/>
    <w:rsid w:val="009C332C"/>
    <w:rsid w:val="009C44EA"/>
    <w:rsid w:val="009C4536"/>
    <w:rsid w:val="009C493D"/>
    <w:rsid w:val="009C4A6D"/>
    <w:rsid w:val="009C5CF9"/>
    <w:rsid w:val="009C6A63"/>
    <w:rsid w:val="009C6ACF"/>
    <w:rsid w:val="009C6EB9"/>
    <w:rsid w:val="009C72F8"/>
    <w:rsid w:val="009D07F5"/>
    <w:rsid w:val="009D3DDF"/>
    <w:rsid w:val="009D45D0"/>
    <w:rsid w:val="009D51CB"/>
    <w:rsid w:val="009E008E"/>
    <w:rsid w:val="009E01EC"/>
    <w:rsid w:val="009E2040"/>
    <w:rsid w:val="009E28A9"/>
    <w:rsid w:val="009E2C70"/>
    <w:rsid w:val="009E5CC5"/>
    <w:rsid w:val="009E625B"/>
    <w:rsid w:val="009E6DAC"/>
    <w:rsid w:val="009E6F96"/>
    <w:rsid w:val="009E77A6"/>
    <w:rsid w:val="009E7E12"/>
    <w:rsid w:val="009F0779"/>
    <w:rsid w:val="009F0B90"/>
    <w:rsid w:val="009F20F0"/>
    <w:rsid w:val="009F3FFC"/>
    <w:rsid w:val="009F4ED9"/>
    <w:rsid w:val="009F58D0"/>
    <w:rsid w:val="009F619C"/>
    <w:rsid w:val="009F670D"/>
    <w:rsid w:val="009F7025"/>
    <w:rsid w:val="009F75D9"/>
    <w:rsid w:val="00A00424"/>
    <w:rsid w:val="00A00D18"/>
    <w:rsid w:val="00A0309F"/>
    <w:rsid w:val="00A037D3"/>
    <w:rsid w:val="00A03D85"/>
    <w:rsid w:val="00A04A75"/>
    <w:rsid w:val="00A05446"/>
    <w:rsid w:val="00A06FC2"/>
    <w:rsid w:val="00A06FCC"/>
    <w:rsid w:val="00A14148"/>
    <w:rsid w:val="00A17507"/>
    <w:rsid w:val="00A17FAE"/>
    <w:rsid w:val="00A208A5"/>
    <w:rsid w:val="00A20921"/>
    <w:rsid w:val="00A217C4"/>
    <w:rsid w:val="00A22CD3"/>
    <w:rsid w:val="00A235D8"/>
    <w:rsid w:val="00A23C08"/>
    <w:rsid w:val="00A24F77"/>
    <w:rsid w:val="00A253C9"/>
    <w:rsid w:val="00A25B5A"/>
    <w:rsid w:val="00A260D3"/>
    <w:rsid w:val="00A27AA8"/>
    <w:rsid w:val="00A3340C"/>
    <w:rsid w:val="00A33EE6"/>
    <w:rsid w:val="00A34D7B"/>
    <w:rsid w:val="00A35CD7"/>
    <w:rsid w:val="00A36497"/>
    <w:rsid w:val="00A40842"/>
    <w:rsid w:val="00A409CA"/>
    <w:rsid w:val="00A41C03"/>
    <w:rsid w:val="00A41F1C"/>
    <w:rsid w:val="00A435B0"/>
    <w:rsid w:val="00A462C4"/>
    <w:rsid w:val="00A46936"/>
    <w:rsid w:val="00A478BA"/>
    <w:rsid w:val="00A505BC"/>
    <w:rsid w:val="00A515CD"/>
    <w:rsid w:val="00A5191A"/>
    <w:rsid w:val="00A51F9F"/>
    <w:rsid w:val="00A5253B"/>
    <w:rsid w:val="00A52AE8"/>
    <w:rsid w:val="00A537C3"/>
    <w:rsid w:val="00A55496"/>
    <w:rsid w:val="00A554E6"/>
    <w:rsid w:val="00A5765D"/>
    <w:rsid w:val="00A57AD6"/>
    <w:rsid w:val="00A60118"/>
    <w:rsid w:val="00A60F8F"/>
    <w:rsid w:val="00A621CB"/>
    <w:rsid w:val="00A628AD"/>
    <w:rsid w:val="00A6389F"/>
    <w:rsid w:val="00A63A65"/>
    <w:rsid w:val="00A64F52"/>
    <w:rsid w:val="00A65B80"/>
    <w:rsid w:val="00A6663F"/>
    <w:rsid w:val="00A70195"/>
    <w:rsid w:val="00A73902"/>
    <w:rsid w:val="00A767A3"/>
    <w:rsid w:val="00A81532"/>
    <w:rsid w:val="00A82838"/>
    <w:rsid w:val="00A82872"/>
    <w:rsid w:val="00A830B6"/>
    <w:rsid w:val="00A83FC9"/>
    <w:rsid w:val="00A84A4F"/>
    <w:rsid w:val="00A86D44"/>
    <w:rsid w:val="00A873AF"/>
    <w:rsid w:val="00A90B60"/>
    <w:rsid w:val="00A90E65"/>
    <w:rsid w:val="00A90E6F"/>
    <w:rsid w:val="00A910FF"/>
    <w:rsid w:val="00A912B7"/>
    <w:rsid w:val="00A9167E"/>
    <w:rsid w:val="00A91F3D"/>
    <w:rsid w:val="00A92F73"/>
    <w:rsid w:val="00A940A2"/>
    <w:rsid w:val="00A95533"/>
    <w:rsid w:val="00A9669E"/>
    <w:rsid w:val="00AA0614"/>
    <w:rsid w:val="00AA0EB9"/>
    <w:rsid w:val="00AA2497"/>
    <w:rsid w:val="00AA2880"/>
    <w:rsid w:val="00AA3990"/>
    <w:rsid w:val="00AA57B1"/>
    <w:rsid w:val="00AA5E7E"/>
    <w:rsid w:val="00AB0D4D"/>
    <w:rsid w:val="00AB30C0"/>
    <w:rsid w:val="00AB4A6D"/>
    <w:rsid w:val="00AB4D68"/>
    <w:rsid w:val="00AB53B5"/>
    <w:rsid w:val="00AB6443"/>
    <w:rsid w:val="00AC20BA"/>
    <w:rsid w:val="00AC2480"/>
    <w:rsid w:val="00AC6148"/>
    <w:rsid w:val="00AC627A"/>
    <w:rsid w:val="00AC6AF5"/>
    <w:rsid w:val="00AD149C"/>
    <w:rsid w:val="00AD410B"/>
    <w:rsid w:val="00AD4BB7"/>
    <w:rsid w:val="00AD4F59"/>
    <w:rsid w:val="00AD518A"/>
    <w:rsid w:val="00AD5811"/>
    <w:rsid w:val="00AD5A32"/>
    <w:rsid w:val="00AD7250"/>
    <w:rsid w:val="00AE034C"/>
    <w:rsid w:val="00AE0EA0"/>
    <w:rsid w:val="00AE18E7"/>
    <w:rsid w:val="00AE532B"/>
    <w:rsid w:val="00AE5835"/>
    <w:rsid w:val="00AE64CD"/>
    <w:rsid w:val="00AF6512"/>
    <w:rsid w:val="00AF655D"/>
    <w:rsid w:val="00AF7641"/>
    <w:rsid w:val="00B0105D"/>
    <w:rsid w:val="00B02CAF"/>
    <w:rsid w:val="00B030E2"/>
    <w:rsid w:val="00B03E7C"/>
    <w:rsid w:val="00B04C94"/>
    <w:rsid w:val="00B04E9A"/>
    <w:rsid w:val="00B05150"/>
    <w:rsid w:val="00B06B59"/>
    <w:rsid w:val="00B06D15"/>
    <w:rsid w:val="00B07915"/>
    <w:rsid w:val="00B10E5D"/>
    <w:rsid w:val="00B11162"/>
    <w:rsid w:val="00B119C5"/>
    <w:rsid w:val="00B13BC4"/>
    <w:rsid w:val="00B15756"/>
    <w:rsid w:val="00B16DFF"/>
    <w:rsid w:val="00B20EF0"/>
    <w:rsid w:val="00B2217C"/>
    <w:rsid w:val="00B23BC0"/>
    <w:rsid w:val="00B2412F"/>
    <w:rsid w:val="00B2593B"/>
    <w:rsid w:val="00B26C7C"/>
    <w:rsid w:val="00B2799D"/>
    <w:rsid w:val="00B27B27"/>
    <w:rsid w:val="00B27FC9"/>
    <w:rsid w:val="00B3283B"/>
    <w:rsid w:val="00B3368C"/>
    <w:rsid w:val="00B3439B"/>
    <w:rsid w:val="00B367C3"/>
    <w:rsid w:val="00B36E11"/>
    <w:rsid w:val="00B40BEE"/>
    <w:rsid w:val="00B418C0"/>
    <w:rsid w:val="00B41BF8"/>
    <w:rsid w:val="00B424F9"/>
    <w:rsid w:val="00B428DE"/>
    <w:rsid w:val="00B43A3C"/>
    <w:rsid w:val="00B444BC"/>
    <w:rsid w:val="00B46445"/>
    <w:rsid w:val="00B46606"/>
    <w:rsid w:val="00B477B9"/>
    <w:rsid w:val="00B50143"/>
    <w:rsid w:val="00B501AD"/>
    <w:rsid w:val="00B504AB"/>
    <w:rsid w:val="00B50A78"/>
    <w:rsid w:val="00B541A4"/>
    <w:rsid w:val="00B568A9"/>
    <w:rsid w:val="00B57D42"/>
    <w:rsid w:val="00B603A5"/>
    <w:rsid w:val="00B60465"/>
    <w:rsid w:val="00B61530"/>
    <w:rsid w:val="00B618F2"/>
    <w:rsid w:val="00B61C98"/>
    <w:rsid w:val="00B62079"/>
    <w:rsid w:val="00B62B00"/>
    <w:rsid w:val="00B64079"/>
    <w:rsid w:val="00B64B4C"/>
    <w:rsid w:val="00B64F0A"/>
    <w:rsid w:val="00B65A72"/>
    <w:rsid w:val="00B65D1D"/>
    <w:rsid w:val="00B67E05"/>
    <w:rsid w:val="00B7117F"/>
    <w:rsid w:val="00B7150D"/>
    <w:rsid w:val="00B75760"/>
    <w:rsid w:val="00B75F6C"/>
    <w:rsid w:val="00B76F75"/>
    <w:rsid w:val="00B77570"/>
    <w:rsid w:val="00B77677"/>
    <w:rsid w:val="00B82CFE"/>
    <w:rsid w:val="00B8393B"/>
    <w:rsid w:val="00B842B8"/>
    <w:rsid w:val="00B847CD"/>
    <w:rsid w:val="00B8537F"/>
    <w:rsid w:val="00B90307"/>
    <w:rsid w:val="00B913B5"/>
    <w:rsid w:val="00B918D0"/>
    <w:rsid w:val="00B92111"/>
    <w:rsid w:val="00B95ED7"/>
    <w:rsid w:val="00B96941"/>
    <w:rsid w:val="00B96EF4"/>
    <w:rsid w:val="00B97583"/>
    <w:rsid w:val="00BA29E5"/>
    <w:rsid w:val="00BA2B76"/>
    <w:rsid w:val="00BA32B9"/>
    <w:rsid w:val="00BA73E7"/>
    <w:rsid w:val="00BA7F94"/>
    <w:rsid w:val="00BB22D4"/>
    <w:rsid w:val="00BB241C"/>
    <w:rsid w:val="00BB278C"/>
    <w:rsid w:val="00BB3BBB"/>
    <w:rsid w:val="00BB3F85"/>
    <w:rsid w:val="00BB4928"/>
    <w:rsid w:val="00BB4BDB"/>
    <w:rsid w:val="00BB5C56"/>
    <w:rsid w:val="00BB7634"/>
    <w:rsid w:val="00BC0BB6"/>
    <w:rsid w:val="00BC10FD"/>
    <w:rsid w:val="00BC14DA"/>
    <w:rsid w:val="00BC1CA2"/>
    <w:rsid w:val="00BC2630"/>
    <w:rsid w:val="00BC4E39"/>
    <w:rsid w:val="00BC5724"/>
    <w:rsid w:val="00BC6D34"/>
    <w:rsid w:val="00BC6DC8"/>
    <w:rsid w:val="00BC7310"/>
    <w:rsid w:val="00BD0EBD"/>
    <w:rsid w:val="00BD22B1"/>
    <w:rsid w:val="00BD3A81"/>
    <w:rsid w:val="00BD4A9A"/>
    <w:rsid w:val="00BD5495"/>
    <w:rsid w:val="00BD5CDA"/>
    <w:rsid w:val="00BE051C"/>
    <w:rsid w:val="00BE0E13"/>
    <w:rsid w:val="00BE2106"/>
    <w:rsid w:val="00BE237D"/>
    <w:rsid w:val="00BE2417"/>
    <w:rsid w:val="00BE4156"/>
    <w:rsid w:val="00BF2320"/>
    <w:rsid w:val="00BF26CD"/>
    <w:rsid w:val="00BF41E0"/>
    <w:rsid w:val="00BF6163"/>
    <w:rsid w:val="00BF79E9"/>
    <w:rsid w:val="00C00481"/>
    <w:rsid w:val="00C0084E"/>
    <w:rsid w:val="00C0103E"/>
    <w:rsid w:val="00C034A5"/>
    <w:rsid w:val="00C03A34"/>
    <w:rsid w:val="00C03B4D"/>
    <w:rsid w:val="00C05231"/>
    <w:rsid w:val="00C05374"/>
    <w:rsid w:val="00C062EC"/>
    <w:rsid w:val="00C104C2"/>
    <w:rsid w:val="00C112CE"/>
    <w:rsid w:val="00C11B12"/>
    <w:rsid w:val="00C146A2"/>
    <w:rsid w:val="00C14F24"/>
    <w:rsid w:val="00C15336"/>
    <w:rsid w:val="00C15E41"/>
    <w:rsid w:val="00C16554"/>
    <w:rsid w:val="00C212BA"/>
    <w:rsid w:val="00C21E16"/>
    <w:rsid w:val="00C24987"/>
    <w:rsid w:val="00C24C99"/>
    <w:rsid w:val="00C24EC9"/>
    <w:rsid w:val="00C25834"/>
    <w:rsid w:val="00C25C00"/>
    <w:rsid w:val="00C25CC3"/>
    <w:rsid w:val="00C25D33"/>
    <w:rsid w:val="00C263E8"/>
    <w:rsid w:val="00C2650E"/>
    <w:rsid w:val="00C31492"/>
    <w:rsid w:val="00C320C7"/>
    <w:rsid w:val="00C336D6"/>
    <w:rsid w:val="00C33738"/>
    <w:rsid w:val="00C33D74"/>
    <w:rsid w:val="00C35129"/>
    <w:rsid w:val="00C35601"/>
    <w:rsid w:val="00C3638F"/>
    <w:rsid w:val="00C371D2"/>
    <w:rsid w:val="00C37491"/>
    <w:rsid w:val="00C41641"/>
    <w:rsid w:val="00C419F6"/>
    <w:rsid w:val="00C427E6"/>
    <w:rsid w:val="00C42913"/>
    <w:rsid w:val="00C42B16"/>
    <w:rsid w:val="00C431D1"/>
    <w:rsid w:val="00C4334C"/>
    <w:rsid w:val="00C45596"/>
    <w:rsid w:val="00C45B84"/>
    <w:rsid w:val="00C45D44"/>
    <w:rsid w:val="00C502DD"/>
    <w:rsid w:val="00C50CEE"/>
    <w:rsid w:val="00C51F56"/>
    <w:rsid w:val="00C534E8"/>
    <w:rsid w:val="00C55AAA"/>
    <w:rsid w:val="00C5686C"/>
    <w:rsid w:val="00C60DC2"/>
    <w:rsid w:val="00C60EA4"/>
    <w:rsid w:val="00C60F67"/>
    <w:rsid w:val="00C61B1A"/>
    <w:rsid w:val="00C61E69"/>
    <w:rsid w:val="00C61E90"/>
    <w:rsid w:val="00C62327"/>
    <w:rsid w:val="00C6555D"/>
    <w:rsid w:val="00C67476"/>
    <w:rsid w:val="00C67BC6"/>
    <w:rsid w:val="00C7089C"/>
    <w:rsid w:val="00C70DCB"/>
    <w:rsid w:val="00C72BA1"/>
    <w:rsid w:val="00C73FE1"/>
    <w:rsid w:val="00C74268"/>
    <w:rsid w:val="00C74A2A"/>
    <w:rsid w:val="00C77267"/>
    <w:rsid w:val="00C77600"/>
    <w:rsid w:val="00C80BE6"/>
    <w:rsid w:val="00C810DF"/>
    <w:rsid w:val="00C82110"/>
    <w:rsid w:val="00C83143"/>
    <w:rsid w:val="00C83A5D"/>
    <w:rsid w:val="00C85E51"/>
    <w:rsid w:val="00C861DD"/>
    <w:rsid w:val="00C87D3C"/>
    <w:rsid w:val="00C9056C"/>
    <w:rsid w:val="00C92E50"/>
    <w:rsid w:val="00C94938"/>
    <w:rsid w:val="00C94C53"/>
    <w:rsid w:val="00C9524B"/>
    <w:rsid w:val="00C9637A"/>
    <w:rsid w:val="00C970F4"/>
    <w:rsid w:val="00C979AC"/>
    <w:rsid w:val="00CA0AA0"/>
    <w:rsid w:val="00CA0AA8"/>
    <w:rsid w:val="00CA31E0"/>
    <w:rsid w:val="00CA52DD"/>
    <w:rsid w:val="00CA52FF"/>
    <w:rsid w:val="00CA572C"/>
    <w:rsid w:val="00CA7D56"/>
    <w:rsid w:val="00CB0162"/>
    <w:rsid w:val="00CB29BF"/>
    <w:rsid w:val="00CB4637"/>
    <w:rsid w:val="00CB4E7E"/>
    <w:rsid w:val="00CC3835"/>
    <w:rsid w:val="00CC3ACC"/>
    <w:rsid w:val="00CC3E3A"/>
    <w:rsid w:val="00CC660A"/>
    <w:rsid w:val="00CC7483"/>
    <w:rsid w:val="00CC7CDA"/>
    <w:rsid w:val="00CD0159"/>
    <w:rsid w:val="00CD17A8"/>
    <w:rsid w:val="00CD2FF7"/>
    <w:rsid w:val="00CD38AB"/>
    <w:rsid w:val="00CD3A3D"/>
    <w:rsid w:val="00CD4DD3"/>
    <w:rsid w:val="00CD54CF"/>
    <w:rsid w:val="00CD6A95"/>
    <w:rsid w:val="00CD6EAD"/>
    <w:rsid w:val="00CE3A6A"/>
    <w:rsid w:val="00CE4412"/>
    <w:rsid w:val="00CE452B"/>
    <w:rsid w:val="00CE63F8"/>
    <w:rsid w:val="00CE7F82"/>
    <w:rsid w:val="00CF19C2"/>
    <w:rsid w:val="00CF1C46"/>
    <w:rsid w:val="00CF255A"/>
    <w:rsid w:val="00CF30DE"/>
    <w:rsid w:val="00CF3DD5"/>
    <w:rsid w:val="00CF4C77"/>
    <w:rsid w:val="00CF6B59"/>
    <w:rsid w:val="00CF6E71"/>
    <w:rsid w:val="00D0026D"/>
    <w:rsid w:val="00D009E1"/>
    <w:rsid w:val="00D00B50"/>
    <w:rsid w:val="00D022E6"/>
    <w:rsid w:val="00D05452"/>
    <w:rsid w:val="00D05EFF"/>
    <w:rsid w:val="00D11C74"/>
    <w:rsid w:val="00D15CDB"/>
    <w:rsid w:val="00D1727C"/>
    <w:rsid w:val="00D21ADD"/>
    <w:rsid w:val="00D21AE3"/>
    <w:rsid w:val="00D21E71"/>
    <w:rsid w:val="00D22773"/>
    <w:rsid w:val="00D22CC2"/>
    <w:rsid w:val="00D2461C"/>
    <w:rsid w:val="00D27DA5"/>
    <w:rsid w:val="00D30EC2"/>
    <w:rsid w:val="00D31783"/>
    <w:rsid w:val="00D32B53"/>
    <w:rsid w:val="00D32E32"/>
    <w:rsid w:val="00D34252"/>
    <w:rsid w:val="00D34782"/>
    <w:rsid w:val="00D35123"/>
    <w:rsid w:val="00D37E15"/>
    <w:rsid w:val="00D41DC1"/>
    <w:rsid w:val="00D42733"/>
    <w:rsid w:val="00D438ED"/>
    <w:rsid w:val="00D46A27"/>
    <w:rsid w:val="00D47160"/>
    <w:rsid w:val="00D47602"/>
    <w:rsid w:val="00D47FBC"/>
    <w:rsid w:val="00D50A75"/>
    <w:rsid w:val="00D50DD2"/>
    <w:rsid w:val="00D50E07"/>
    <w:rsid w:val="00D51EB0"/>
    <w:rsid w:val="00D52488"/>
    <w:rsid w:val="00D525E4"/>
    <w:rsid w:val="00D563EF"/>
    <w:rsid w:val="00D56853"/>
    <w:rsid w:val="00D56DBB"/>
    <w:rsid w:val="00D576CA"/>
    <w:rsid w:val="00D57C6F"/>
    <w:rsid w:val="00D63936"/>
    <w:rsid w:val="00D64CD0"/>
    <w:rsid w:val="00D661A1"/>
    <w:rsid w:val="00D70679"/>
    <w:rsid w:val="00D72146"/>
    <w:rsid w:val="00D73057"/>
    <w:rsid w:val="00D7363B"/>
    <w:rsid w:val="00D7506B"/>
    <w:rsid w:val="00D774CC"/>
    <w:rsid w:val="00D80981"/>
    <w:rsid w:val="00D80B5E"/>
    <w:rsid w:val="00D8156B"/>
    <w:rsid w:val="00D843D3"/>
    <w:rsid w:val="00D84C63"/>
    <w:rsid w:val="00D874BF"/>
    <w:rsid w:val="00D87A41"/>
    <w:rsid w:val="00D87E6F"/>
    <w:rsid w:val="00D904C8"/>
    <w:rsid w:val="00D94990"/>
    <w:rsid w:val="00D94B30"/>
    <w:rsid w:val="00D955A6"/>
    <w:rsid w:val="00D972DC"/>
    <w:rsid w:val="00D9750E"/>
    <w:rsid w:val="00D976F3"/>
    <w:rsid w:val="00DA0533"/>
    <w:rsid w:val="00DA1862"/>
    <w:rsid w:val="00DA340C"/>
    <w:rsid w:val="00DA359C"/>
    <w:rsid w:val="00DA5552"/>
    <w:rsid w:val="00DA6003"/>
    <w:rsid w:val="00DA6096"/>
    <w:rsid w:val="00DA730F"/>
    <w:rsid w:val="00DB43C8"/>
    <w:rsid w:val="00DB549A"/>
    <w:rsid w:val="00DB5AA1"/>
    <w:rsid w:val="00DB5EB0"/>
    <w:rsid w:val="00DB6656"/>
    <w:rsid w:val="00DB6C44"/>
    <w:rsid w:val="00DB7D68"/>
    <w:rsid w:val="00DC08E0"/>
    <w:rsid w:val="00DC184A"/>
    <w:rsid w:val="00DC2AF5"/>
    <w:rsid w:val="00DC5B47"/>
    <w:rsid w:val="00DC7109"/>
    <w:rsid w:val="00DC76F4"/>
    <w:rsid w:val="00DD1CBA"/>
    <w:rsid w:val="00DD401B"/>
    <w:rsid w:val="00DE1940"/>
    <w:rsid w:val="00DE2C97"/>
    <w:rsid w:val="00DE31FF"/>
    <w:rsid w:val="00DE4EA4"/>
    <w:rsid w:val="00DE5DA6"/>
    <w:rsid w:val="00DE5E6C"/>
    <w:rsid w:val="00DE7AB9"/>
    <w:rsid w:val="00DF021C"/>
    <w:rsid w:val="00DF0346"/>
    <w:rsid w:val="00DF1685"/>
    <w:rsid w:val="00DF4C99"/>
    <w:rsid w:val="00DF5DBC"/>
    <w:rsid w:val="00DF6081"/>
    <w:rsid w:val="00E00A84"/>
    <w:rsid w:val="00E0122A"/>
    <w:rsid w:val="00E0227D"/>
    <w:rsid w:val="00E02350"/>
    <w:rsid w:val="00E0247B"/>
    <w:rsid w:val="00E02D39"/>
    <w:rsid w:val="00E031EA"/>
    <w:rsid w:val="00E046FE"/>
    <w:rsid w:val="00E05DA6"/>
    <w:rsid w:val="00E06909"/>
    <w:rsid w:val="00E06B17"/>
    <w:rsid w:val="00E11002"/>
    <w:rsid w:val="00E11214"/>
    <w:rsid w:val="00E1302F"/>
    <w:rsid w:val="00E137CB"/>
    <w:rsid w:val="00E13D59"/>
    <w:rsid w:val="00E14F30"/>
    <w:rsid w:val="00E1566F"/>
    <w:rsid w:val="00E205A1"/>
    <w:rsid w:val="00E217FF"/>
    <w:rsid w:val="00E25017"/>
    <w:rsid w:val="00E32395"/>
    <w:rsid w:val="00E33135"/>
    <w:rsid w:val="00E33312"/>
    <w:rsid w:val="00E33781"/>
    <w:rsid w:val="00E34414"/>
    <w:rsid w:val="00E351A8"/>
    <w:rsid w:val="00E3555C"/>
    <w:rsid w:val="00E3781C"/>
    <w:rsid w:val="00E416A9"/>
    <w:rsid w:val="00E417D5"/>
    <w:rsid w:val="00E420DB"/>
    <w:rsid w:val="00E42970"/>
    <w:rsid w:val="00E447B6"/>
    <w:rsid w:val="00E44922"/>
    <w:rsid w:val="00E45217"/>
    <w:rsid w:val="00E45FE1"/>
    <w:rsid w:val="00E4631B"/>
    <w:rsid w:val="00E47464"/>
    <w:rsid w:val="00E476A4"/>
    <w:rsid w:val="00E5166D"/>
    <w:rsid w:val="00E51FFA"/>
    <w:rsid w:val="00E520CB"/>
    <w:rsid w:val="00E52A9E"/>
    <w:rsid w:val="00E554D7"/>
    <w:rsid w:val="00E555E1"/>
    <w:rsid w:val="00E56CCE"/>
    <w:rsid w:val="00E57DDD"/>
    <w:rsid w:val="00E607B5"/>
    <w:rsid w:val="00E6086B"/>
    <w:rsid w:val="00E610F7"/>
    <w:rsid w:val="00E61807"/>
    <w:rsid w:val="00E6194E"/>
    <w:rsid w:val="00E629BE"/>
    <w:rsid w:val="00E62FE5"/>
    <w:rsid w:val="00E65043"/>
    <w:rsid w:val="00E66E6E"/>
    <w:rsid w:val="00E67E1C"/>
    <w:rsid w:val="00E71077"/>
    <w:rsid w:val="00E7172E"/>
    <w:rsid w:val="00E72289"/>
    <w:rsid w:val="00E7519F"/>
    <w:rsid w:val="00E754C1"/>
    <w:rsid w:val="00E76B91"/>
    <w:rsid w:val="00E76C4D"/>
    <w:rsid w:val="00E76E59"/>
    <w:rsid w:val="00E7748B"/>
    <w:rsid w:val="00E81A1A"/>
    <w:rsid w:val="00E82453"/>
    <w:rsid w:val="00E8321D"/>
    <w:rsid w:val="00E84E33"/>
    <w:rsid w:val="00E86840"/>
    <w:rsid w:val="00E87ACE"/>
    <w:rsid w:val="00E908F8"/>
    <w:rsid w:val="00E90EA1"/>
    <w:rsid w:val="00E9294C"/>
    <w:rsid w:val="00E9335D"/>
    <w:rsid w:val="00E935AF"/>
    <w:rsid w:val="00E94B81"/>
    <w:rsid w:val="00E94FDC"/>
    <w:rsid w:val="00E95C1B"/>
    <w:rsid w:val="00E96572"/>
    <w:rsid w:val="00E96F0B"/>
    <w:rsid w:val="00E97037"/>
    <w:rsid w:val="00E97553"/>
    <w:rsid w:val="00E977C1"/>
    <w:rsid w:val="00EA0257"/>
    <w:rsid w:val="00EA0A0E"/>
    <w:rsid w:val="00EA29FB"/>
    <w:rsid w:val="00EA2A6F"/>
    <w:rsid w:val="00EA437C"/>
    <w:rsid w:val="00EA550F"/>
    <w:rsid w:val="00EA574A"/>
    <w:rsid w:val="00EA5D54"/>
    <w:rsid w:val="00EA68E6"/>
    <w:rsid w:val="00EA7231"/>
    <w:rsid w:val="00EA7EA7"/>
    <w:rsid w:val="00EB19F0"/>
    <w:rsid w:val="00EB38C0"/>
    <w:rsid w:val="00EB4278"/>
    <w:rsid w:val="00EB5F17"/>
    <w:rsid w:val="00EB65DB"/>
    <w:rsid w:val="00EB68F7"/>
    <w:rsid w:val="00EB6D2B"/>
    <w:rsid w:val="00EB7806"/>
    <w:rsid w:val="00EC0CB3"/>
    <w:rsid w:val="00EC1027"/>
    <w:rsid w:val="00EC13A1"/>
    <w:rsid w:val="00EC59B2"/>
    <w:rsid w:val="00EC64EC"/>
    <w:rsid w:val="00EC69DF"/>
    <w:rsid w:val="00ED1A05"/>
    <w:rsid w:val="00ED58F9"/>
    <w:rsid w:val="00ED6FE3"/>
    <w:rsid w:val="00ED756F"/>
    <w:rsid w:val="00ED7894"/>
    <w:rsid w:val="00EE0CF5"/>
    <w:rsid w:val="00EE26A4"/>
    <w:rsid w:val="00EE33D7"/>
    <w:rsid w:val="00EE449C"/>
    <w:rsid w:val="00EE785C"/>
    <w:rsid w:val="00EF3CF3"/>
    <w:rsid w:val="00EF401E"/>
    <w:rsid w:val="00EF5838"/>
    <w:rsid w:val="00EF5B0E"/>
    <w:rsid w:val="00EF66A6"/>
    <w:rsid w:val="00EF700F"/>
    <w:rsid w:val="00EF7E20"/>
    <w:rsid w:val="00F0369A"/>
    <w:rsid w:val="00F05B1B"/>
    <w:rsid w:val="00F05F01"/>
    <w:rsid w:val="00F06520"/>
    <w:rsid w:val="00F06C75"/>
    <w:rsid w:val="00F0726A"/>
    <w:rsid w:val="00F07926"/>
    <w:rsid w:val="00F07AAA"/>
    <w:rsid w:val="00F1051A"/>
    <w:rsid w:val="00F10BAC"/>
    <w:rsid w:val="00F1102A"/>
    <w:rsid w:val="00F11371"/>
    <w:rsid w:val="00F13B24"/>
    <w:rsid w:val="00F141AF"/>
    <w:rsid w:val="00F151C2"/>
    <w:rsid w:val="00F15BA5"/>
    <w:rsid w:val="00F17A81"/>
    <w:rsid w:val="00F21C56"/>
    <w:rsid w:val="00F22766"/>
    <w:rsid w:val="00F23B8A"/>
    <w:rsid w:val="00F2604C"/>
    <w:rsid w:val="00F26386"/>
    <w:rsid w:val="00F26AF0"/>
    <w:rsid w:val="00F278C9"/>
    <w:rsid w:val="00F30020"/>
    <w:rsid w:val="00F30E78"/>
    <w:rsid w:val="00F31C02"/>
    <w:rsid w:val="00F3420F"/>
    <w:rsid w:val="00F34BD8"/>
    <w:rsid w:val="00F35D46"/>
    <w:rsid w:val="00F37974"/>
    <w:rsid w:val="00F40C2F"/>
    <w:rsid w:val="00F43129"/>
    <w:rsid w:val="00F43C6F"/>
    <w:rsid w:val="00F45412"/>
    <w:rsid w:val="00F45E76"/>
    <w:rsid w:val="00F46206"/>
    <w:rsid w:val="00F465BF"/>
    <w:rsid w:val="00F47D71"/>
    <w:rsid w:val="00F500CE"/>
    <w:rsid w:val="00F5144B"/>
    <w:rsid w:val="00F51BBD"/>
    <w:rsid w:val="00F5260F"/>
    <w:rsid w:val="00F52C9E"/>
    <w:rsid w:val="00F5326B"/>
    <w:rsid w:val="00F537A5"/>
    <w:rsid w:val="00F53DB5"/>
    <w:rsid w:val="00F54A2B"/>
    <w:rsid w:val="00F55158"/>
    <w:rsid w:val="00F55EF5"/>
    <w:rsid w:val="00F57A20"/>
    <w:rsid w:val="00F57BF3"/>
    <w:rsid w:val="00F57D95"/>
    <w:rsid w:val="00F606C1"/>
    <w:rsid w:val="00F60DCD"/>
    <w:rsid w:val="00F619BE"/>
    <w:rsid w:val="00F6256B"/>
    <w:rsid w:val="00F634D1"/>
    <w:rsid w:val="00F64EC4"/>
    <w:rsid w:val="00F66565"/>
    <w:rsid w:val="00F669C4"/>
    <w:rsid w:val="00F67B1F"/>
    <w:rsid w:val="00F67D3E"/>
    <w:rsid w:val="00F7024A"/>
    <w:rsid w:val="00F71F38"/>
    <w:rsid w:val="00F732BF"/>
    <w:rsid w:val="00F73A1E"/>
    <w:rsid w:val="00F7550D"/>
    <w:rsid w:val="00F75F58"/>
    <w:rsid w:val="00F80428"/>
    <w:rsid w:val="00F831AE"/>
    <w:rsid w:val="00F8404A"/>
    <w:rsid w:val="00F87455"/>
    <w:rsid w:val="00F87733"/>
    <w:rsid w:val="00F91908"/>
    <w:rsid w:val="00F91F99"/>
    <w:rsid w:val="00F923F9"/>
    <w:rsid w:val="00F93281"/>
    <w:rsid w:val="00F935B8"/>
    <w:rsid w:val="00F936D8"/>
    <w:rsid w:val="00F93CD2"/>
    <w:rsid w:val="00F94158"/>
    <w:rsid w:val="00F96188"/>
    <w:rsid w:val="00FA155D"/>
    <w:rsid w:val="00FA1839"/>
    <w:rsid w:val="00FA3A60"/>
    <w:rsid w:val="00FB0AC2"/>
    <w:rsid w:val="00FB17EB"/>
    <w:rsid w:val="00FB1E6D"/>
    <w:rsid w:val="00FB3312"/>
    <w:rsid w:val="00FB3B04"/>
    <w:rsid w:val="00FB3DFB"/>
    <w:rsid w:val="00FB507D"/>
    <w:rsid w:val="00FB5745"/>
    <w:rsid w:val="00FB7CE3"/>
    <w:rsid w:val="00FB7F76"/>
    <w:rsid w:val="00FC1A9C"/>
    <w:rsid w:val="00FC201E"/>
    <w:rsid w:val="00FC2170"/>
    <w:rsid w:val="00FC30FE"/>
    <w:rsid w:val="00FC4C10"/>
    <w:rsid w:val="00FC4FEA"/>
    <w:rsid w:val="00FC5470"/>
    <w:rsid w:val="00FC6FCE"/>
    <w:rsid w:val="00FC7396"/>
    <w:rsid w:val="00FD0203"/>
    <w:rsid w:val="00FD15A5"/>
    <w:rsid w:val="00FD1FA4"/>
    <w:rsid w:val="00FD3059"/>
    <w:rsid w:val="00FD35ED"/>
    <w:rsid w:val="00FD3A7D"/>
    <w:rsid w:val="00FD475B"/>
    <w:rsid w:val="00FD7CF3"/>
    <w:rsid w:val="00FE0C9E"/>
    <w:rsid w:val="00FE25F8"/>
    <w:rsid w:val="00FE611D"/>
    <w:rsid w:val="00FE6398"/>
    <w:rsid w:val="00FE6E7E"/>
    <w:rsid w:val="00FF0C97"/>
    <w:rsid w:val="00FF1084"/>
    <w:rsid w:val="00FF246B"/>
    <w:rsid w:val="00FF3DC0"/>
    <w:rsid w:val="00FF5007"/>
    <w:rsid w:val="00FF6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0AF7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C50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0C3868"/>
  </w:style>
  <w:style w:type="character" w:customStyle="1" w:styleId="FootnoteTextChar">
    <w:name w:val="Footnote Text Char"/>
    <w:basedOn w:val="DefaultParagraphFont"/>
    <w:link w:val="FootnoteText"/>
    <w:uiPriority w:val="99"/>
    <w:rsid w:val="000C3868"/>
  </w:style>
  <w:style w:type="character" w:styleId="FootnoteReference">
    <w:name w:val="footnote reference"/>
    <w:basedOn w:val="DefaultParagraphFont"/>
    <w:uiPriority w:val="99"/>
    <w:unhideWhenUsed/>
    <w:rsid w:val="000C3868"/>
    <w:rPr>
      <w:vertAlign w:val="superscript"/>
    </w:rPr>
  </w:style>
  <w:style w:type="paragraph" w:styleId="ListParagraph">
    <w:name w:val="List Paragraph"/>
    <w:basedOn w:val="Normal"/>
    <w:uiPriority w:val="34"/>
    <w:qFormat/>
    <w:rsid w:val="00F23B8A"/>
    <w:pPr>
      <w:ind w:left="720"/>
      <w:contextualSpacing/>
    </w:pPr>
  </w:style>
  <w:style w:type="paragraph" w:styleId="Footer">
    <w:name w:val="footer"/>
    <w:basedOn w:val="Normal"/>
    <w:link w:val="FooterChar"/>
    <w:uiPriority w:val="99"/>
    <w:unhideWhenUsed/>
    <w:rsid w:val="00576CD5"/>
    <w:pPr>
      <w:tabs>
        <w:tab w:val="center" w:pos="4680"/>
        <w:tab w:val="right" w:pos="9360"/>
      </w:tabs>
    </w:pPr>
  </w:style>
  <w:style w:type="character" w:customStyle="1" w:styleId="FooterChar">
    <w:name w:val="Footer Char"/>
    <w:basedOn w:val="DefaultParagraphFont"/>
    <w:link w:val="Footer"/>
    <w:uiPriority w:val="99"/>
    <w:rsid w:val="00576CD5"/>
  </w:style>
  <w:style w:type="character" w:styleId="PageNumber">
    <w:name w:val="page number"/>
    <w:basedOn w:val="DefaultParagraphFont"/>
    <w:uiPriority w:val="99"/>
    <w:semiHidden/>
    <w:unhideWhenUsed/>
    <w:rsid w:val="00576CD5"/>
  </w:style>
  <w:style w:type="paragraph" w:styleId="Header">
    <w:name w:val="header"/>
    <w:basedOn w:val="Normal"/>
    <w:link w:val="HeaderChar"/>
    <w:uiPriority w:val="99"/>
    <w:unhideWhenUsed/>
    <w:rsid w:val="00576CD5"/>
    <w:pPr>
      <w:tabs>
        <w:tab w:val="center" w:pos="4680"/>
        <w:tab w:val="right" w:pos="9360"/>
      </w:tabs>
    </w:pPr>
  </w:style>
  <w:style w:type="character" w:customStyle="1" w:styleId="HeaderChar">
    <w:name w:val="Header Char"/>
    <w:basedOn w:val="DefaultParagraphFont"/>
    <w:link w:val="Header"/>
    <w:uiPriority w:val="99"/>
    <w:rsid w:val="00576CD5"/>
  </w:style>
  <w:style w:type="character" w:styleId="Hyperlink">
    <w:name w:val="Hyperlink"/>
    <w:basedOn w:val="DefaultParagraphFont"/>
    <w:uiPriority w:val="99"/>
    <w:unhideWhenUsed/>
    <w:rsid w:val="00094853"/>
    <w:rPr>
      <w:color w:val="0563C1" w:themeColor="hyperlink"/>
      <w:u w:val="single"/>
    </w:rPr>
  </w:style>
  <w:style w:type="character" w:styleId="UnresolvedMention">
    <w:name w:val="Unresolved Mention"/>
    <w:basedOn w:val="DefaultParagraphFont"/>
    <w:uiPriority w:val="99"/>
    <w:rsid w:val="00094853"/>
    <w:rPr>
      <w:color w:val="605E5C"/>
      <w:shd w:val="clear" w:color="auto" w:fill="E1DFDD"/>
    </w:rPr>
  </w:style>
  <w:style w:type="character" w:styleId="FollowedHyperlink">
    <w:name w:val="FollowedHyperlink"/>
    <w:basedOn w:val="DefaultParagraphFont"/>
    <w:uiPriority w:val="99"/>
    <w:semiHidden/>
    <w:unhideWhenUsed/>
    <w:rsid w:val="0096355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rd.uscourts.gov/index.php/rules-orders-and-notices/local-ru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1281</TotalTime>
  <Pages>8</Pages>
  <Words>3042</Words>
  <Characters>17343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Gomez-Arostegui</dc:creator>
  <cp:keywords/>
  <dc:description/>
  <cp:lastModifiedBy>Tomas Gomez-Arostegui</cp:lastModifiedBy>
  <cp:revision>1837</cp:revision>
  <cp:lastPrinted>2025-10-07T16:24:00Z</cp:lastPrinted>
  <dcterms:created xsi:type="dcterms:W3CDTF">2017-10-04T20:21:00Z</dcterms:created>
  <dcterms:modified xsi:type="dcterms:W3CDTF">2025-10-08T16:19:00Z</dcterms:modified>
</cp:coreProperties>
</file>